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D21F1" w14:textId="77777777" w:rsidR="00905C0F" w:rsidRPr="00232AE3" w:rsidRDefault="00905C0F" w:rsidP="00905C0F">
      <w:pPr>
        <w:rPr>
          <w:lang w:val="en-GB"/>
        </w:rPr>
      </w:pPr>
    </w:p>
    <w:p w14:paraId="5BCC20AC" w14:textId="77777777" w:rsidR="00905C0F" w:rsidRPr="00232AE3" w:rsidRDefault="00905C0F" w:rsidP="00905C0F">
      <w:pPr>
        <w:rPr>
          <w:lang w:val="en-GB"/>
        </w:rPr>
      </w:pPr>
    </w:p>
    <w:p w14:paraId="410E45B8" w14:textId="77777777" w:rsidR="00905C0F" w:rsidRPr="00232AE3" w:rsidRDefault="00905C0F" w:rsidP="00905C0F">
      <w:pPr>
        <w:rPr>
          <w:lang w:val="en-GB"/>
        </w:rPr>
      </w:pPr>
    </w:p>
    <w:p w14:paraId="26DDB3AE" w14:textId="77777777" w:rsidR="00905C0F" w:rsidRPr="000D46F4" w:rsidRDefault="00905C0F" w:rsidP="00905C0F">
      <w:pPr>
        <w:rPr>
          <w:lang w:val="bg-BG"/>
        </w:rPr>
      </w:pPr>
    </w:p>
    <w:p w14:paraId="2242E212" w14:textId="77777777" w:rsidR="00905C0F" w:rsidRPr="000D46F4" w:rsidRDefault="00905C0F" w:rsidP="00905C0F">
      <w:pPr>
        <w:rPr>
          <w:lang w:val="bg-BG"/>
        </w:rPr>
      </w:pPr>
    </w:p>
    <w:p w14:paraId="03FE55CE" w14:textId="77777777" w:rsidR="005543B7" w:rsidRPr="000D46F4" w:rsidRDefault="005543B7" w:rsidP="005543B7">
      <w:pPr>
        <w:pStyle w:val="a5"/>
        <w:jc w:val="center"/>
        <w:rPr>
          <w:rFonts w:asciiTheme="majorHAnsi" w:hAnsiTheme="majorHAnsi"/>
          <w:color w:val="auto"/>
          <w:spacing w:val="-10"/>
          <w:kern w:val="28"/>
          <w:sz w:val="56"/>
          <w:szCs w:val="56"/>
          <w:lang w:val="bg-BG"/>
        </w:rPr>
      </w:pPr>
      <w:r w:rsidRPr="000D46F4">
        <w:rPr>
          <w:rFonts w:asciiTheme="majorHAnsi" w:hAnsiTheme="majorHAnsi"/>
          <w:color w:val="auto"/>
          <w:spacing w:val="-10"/>
          <w:kern w:val="28"/>
          <w:sz w:val="56"/>
          <w:szCs w:val="56"/>
          <w:lang w:val="bg-BG"/>
        </w:rPr>
        <w:t>Програма за обучение на обучители по достъпен културен туризъм</w:t>
      </w:r>
    </w:p>
    <w:p w14:paraId="4F2E7050" w14:textId="77777777" w:rsidR="005543B7" w:rsidRPr="000D46F4" w:rsidRDefault="005543B7" w:rsidP="005543B7">
      <w:pPr>
        <w:pStyle w:val="a5"/>
        <w:jc w:val="center"/>
        <w:rPr>
          <w:rFonts w:asciiTheme="majorHAnsi" w:hAnsiTheme="majorHAnsi"/>
          <w:color w:val="auto"/>
          <w:spacing w:val="-10"/>
          <w:kern w:val="28"/>
          <w:sz w:val="56"/>
          <w:szCs w:val="56"/>
          <w:lang w:val="bg-BG"/>
        </w:rPr>
      </w:pPr>
      <w:r w:rsidRPr="000D46F4">
        <w:rPr>
          <w:rFonts w:asciiTheme="majorHAnsi" w:hAnsiTheme="majorHAnsi"/>
          <w:color w:val="auto"/>
          <w:spacing w:val="-10"/>
          <w:kern w:val="28"/>
          <w:sz w:val="56"/>
          <w:szCs w:val="56"/>
          <w:lang w:val="bg-BG"/>
        </w:rPr>
        <w:t>Учебни материали</w:t>
      </w:r>
    </w:p>
    <w:p w14:paraId="43979AE8" w14:textId="77777777" w:rsidR="005543B7" w:rsidRPr="000D46F4" w:rsidRDefault="005543B7" w:rsidP="005543B7">
      <w:pPr>
        <w:pStyle w:val="a5"/>
        <w:jc w:val="center"/>
        <w:rPr>
          <w:rFonts w:asciiTheme="majorHAnsi" w:hAnsiTheme="majorHAnsi"/>
          <w:color w:val="auto"/>
          <w:spacing w:val="-10"/>
          <w:kern w:val="28"/>
          <w:lang w:val="bg-BG"/>
        </w:rPr>
      </w:pPr>
      <w:r w:rsidRPr="000D46F4">
        <w:rPr>
          <w:rFonts w:asciiTheme="majorHAnsi" w:hAnsiTheme="majorHAnsi"/>
          <w:color w:val="auto"/>
          <w:spacing w:val="-10"/>
          <w:kern w:val="28"/>
          <w:lang w:val="bg-BG"/>
        </w:rPr>
        <w:t>Проект: TACT - Обучение за достъпен културен туризъм</w:t>
      </w:r>
    </w:p>
    <w:p w14:paraId="1287BFA0" w14:textId="2A1E9B10" w:rsidR="00905C0F" w:rsidRPr="000D46F4" w:rsidRDefault="005543B7" w:rsidP="005543B7">
      <w:pPr>
        <w:pStyle w:val="a5"/>
        <w:jc w:val="center"/>
        <w:rPr>
          <w:lang w:val="bg-BG"/>
        </w:rPr>
      </w:pPr>
      <w:r w:rsidRPr="000D46F4">
        <w:rPr>
          <w:rFonts w:asciiTheme="majorHAnsi" w:hAnsiTheme="majorHAnsi"/>
          <w:color w:val="auto"/>
          <w:spacing w:val="-10"/>
          <w:kern w:val="28"/>
          <w:lang w:val="bg-BG"/>
        </w:rPr>
        <w:t>Идентификационен номер на проекта</w:t>
      </w:r>
      <w:r w:rsidR="00905C0F" w:rsidRPr="000D46F4">
        <w:rPr>
          <w:lang w:val="bg-BG"/>
        </w:rPr>
        <w:t>: KA210-ADU-BC4A84FC</w:t>
      </w:r>
    </w:p>
    <w:p w14:paraId="7CCF2162" w14:textId="77777777" w:rsidR="00905C0F" w:rsidRPr="00415711" w:rsidRDefault="00905C0F" w:rsidP="00905C0F">
      <w:pPr>
        <w:rPr>
          <w:lang w:val="bg-BG"/>
        </w:rPr>
      </w:pPr>
    </w:p>
    <w:p w14:paraId="314098A6" w14:textId="77777777" w:rsidR="00905C0F" w:rsidRPr="00415711" w:rsidRDefault="00905C0F" w:rsidP="00905C0F">
      <w:pPr>
        <w:rPr>
          <w:lang w:val="bg-BG"/>
        </w:rPr>
      </w:pPr>
      <w:r w:rsidRPr="00415711">
        <w:rPr>
          <w:lang w:val="bg-BG"/>
        </w:rPr>
        <w:br w:type="page"/>
      </w:r>
    </w:p>
    <w:sdt>
      <w:sdtPr>
        <w:rPr>
          <w:rFonts w:asciiTheme="minorHAnsi" w:eastAsiaTheme="minorHAnsi" w:hAnsiTheme="minorHAnsi" w:cstheme="minorBidi"/>
          <w:color w:val="auto"/>
          <w:kern w:val="2"/>
          <w:sz w:val="22"/>
          <w:szCs w:val="24"/>
          <w:lang w:val="en-GB"/>
          <w14:ligatures w14:val="standardContextual"/>
        </w:rPr>
        <w:id w:val="428629642"/>
        <w:docPartObj>
          <w:docPartGallery w:val="Table of Contents"/>
          <w:docPartUnique/>
        </w:docPartObj>
      </w:sdtPr>
      <w:sdtEndPr>
        <w:rPr>
          <w:b/>
          <w:bCs/>
          <w:noProof/>
        </w:rPr>
      </w:sdtEndPr>
      <w:sdtContent>
        <w:p w14:paraId="7E3268B3" w14:textId="5FBA66CB" w:rsidR="003B5B86" w:rsidRPr="00232AE3" w:rsidRDefault="005543B7">
          <w:pPr>
            <w:pStyle w:val="af2"/>
            <w:rPr>
              <w:rFonts w:asciiTheme="minorHAnsi" w:hAnsiTheme="minorHAnsi" w:cstheme="minorHAnsi"/>
              <w:b/>
              <w:bCs/>
              <w:lang w:val="en-GB"/>
            </w:rPr>
          </w:pPr>
          <w:r w:rsidRPr="005543B7">
            <w:rPr>
              <w:rFonts w:asciiTheme="minorHAnsi" w:hAnsiTheme="minorHAnsi" w:cstheme="minorHAnsi"/>
              <w:b/>
              <w:bCs/>
              <w:lang w:val="en-GB"/>
            </w:rPr>
            <w:t>Съдържание</w:t>
          </w:r>
        </w:p>
        <w:p w14:paraId="7F5ACEDF" w14:textId="552A1478" w:rsidR="00735A45" w:rsidRDefault="003B5B86">
          <w:pPr>
            <w:pStyle w:val="11"/>
            <w:rPr>
              <w:rFonts w:eastAsiaTheme="minorEastAsia"/>
              <w:b w:val="0"/>
              <w:bCs w:val="0"/>
              <w:sz w:val="24"/>
            </w:rPr>
          </w:pPr>
          <w:r w:rsidRPr="00232AE3">
            <w:rPr>
              <w:lang w:val="en-GB"/>
            </w:rPr>
            <w:fldChar w:fldCharType="begin"/>
          </w:r>
          <w:r w:rsidRPr="00232AE3">
            <w:rPr>
              <w:lang w:val="en-GB"/>
            </w:rPr>
            <w:instrText xml:space="preserve"> TOC \o "1-3" \h \z \u </w:instrText>
          </w:r>
          <w:r w:rsidRPr="00232AE3">
            <w:rPr>
              <w:lang w:val="en-GB"/>
            </w:rPr>
            <w:fldChar w:fldCharType="separate"/>
          </w:r>
          <w:hyperlink w:anchor="_Toc219970028" w:history="1">
            <w:r w:rsidR="00735A45" w:rsidRPr="00C8238E">
              <w:rPr>
                <w:rStyle w:val="af3"/>
              </w:rPr>
              <w:t>1.</w:t>
            </w:r>
            <w:r w:rsidR="00735A45">
              <w:rPr>
                <w:rFonts w:eastAsiaTheme="minorEastAsia"/>
                <w:b w:val="0"/>
                <w:bCs w:val="0"/>
                <w:sz w:val="24"/>
              </w:rPr>
              <w:tab/>
            </w:r>
            <w:r w:rsidR="005543B7">
              <w:rPr>
                <w:rStyle w:val="af3"/>
                <w:lang w:val="bg-BG"/>
              </w:rPr>
              <w:t>Модул</w:t>
            </w:r>
            <w:r w:rsidR="00735A45" w:rsidRPr="00C8238E">
              <w:rPr>
                <w:rStyle w:val="af3"/>
              </w:rPr>
              <w:t xml:space="preserve"> 1: </w:t>
            </w:r>
            <w:r w:rsidR="005543B7" w:rsidRPr="005543B7">
              <w:rPr>
                <w:rStyle w:val="af3"/>
              </w:rPr>
              <w:t>Въведение в достъпния туризъм и приобщаващото обслужване на клиентите</w:t>
            </w:r>
            <w:r w:rsidR="00735A45">
              <w:rPr>
                <w:webHidden/>
              </w:rPr>
              <w:tab/>
            </w:r>
            <w:r w:rsidR="00735A45">
              <w:rPr>
                <w:webHidden/>
              </w:rPr>
              <w:fldChar w:fldCharType="begin"/>
            </w:r>
            <w:r w:rsidR="00735A45">
              <w:rPr>
                <w:webHidden/>
              </w:rPr>
              <w:instrText xml:space="preserve"> PAGEREF _Toc219970028 \h </w:instrText>
            </w:r>
            <w:r w:rsidR="00735A45">
              <w:rPr>
                <w:webHidden/>
              </w:rPr>
            </w:r>
            <w:r w:rsidR="00735A45">
              <w:rPr>
                <w:webHidden/>
              </w:rPr>
              <w:fldChar w:fldCharType="separate"/>
            </w:r>
            <w:r w:rsidR="00735A45">
              <w:rPr>
                <w:webHidden/>
              </w:rPr>
              <w:t>5</w:t>
            </w:r>
            <w:r w:rsidR="00735A45">
              <w:rPr>
                <w:webHidden/>
              </w:rPr>
              <w:fldChar w:fldCharType="end"/>
            </w:r>
          </w:hyperlink>
        </w:p>
        <w:p w14:paraId="59BF2A96" w14:textId="6868C587" w:rsidR="00735A45" w:rsidRDefault="00DC4CC6">
          <w:pPr>
            <w:pStyle w:val="22"/>
            <w:tabs>
              <w:tab w:val="left" w:pos="960"/>
              <w:tab w:val="right" w:leader="dot" w:pos="9016"/>
            </w:tabs>
            <w:rPr>
              <w:rFonts w:eastAsiaTheme="minorEastAsia"/>
              <w:noProof/>
              <w:sz w:val="24"/>
            </w:rPr>
          </w:pPr>
          <w:hyperlink w:anchor="_Toc219970029" w:history="1">
            <w:r w:rsidR="00735A45" w:rsidRPr="00C8238E">
              <w:rPr>
                <w:rStyle w:val="af3"/>
                <w:noProof/>
                <w:lang w:val="en-GB"/>
              </w:rPr>
              <w:t>1.1.</w:t>
            </w:r>
            <w:r w:rsidR="00735A45">
              <w:rPr>
                <w:rFonts w:eastAsiaTheme="minorEastAsia"/>
                <w:noProof/>
                <w:sz w:val="24"/>
              </w:rPr>
              <w:tab/>
            </w:r>
            <w:r w:rsidR="000D46F4">
              <w:rPr>
                <w:rStyle w:val="af3"/>
                <w:noProof/>
                <w:lang w:val="bg-BG"/>
              </w:rPr>
              <w:t>Какво е достъпен туризъм</w:t>
            </w:r>
            <w:r w:rsidR="00735A45" w:rsidRPr="00C8238E">
              <w:rPr>
                <w:rStyle w:val="af3"/>
                <w:noProof/>
                <w:lang w:val="en-GB"/>
              </w:rPr>
              <w:t>?</w:t>
            </w:r>
            <w:r w:rsidR="00735A45">
              <w:rPr>
                <w:noProof/>
                <w:webHidden/>
              </w:rPr>
              <w:tab/>
            </w:r>
            <w:r w:rsidR="00735A45">
              <w:rPr>
                <w:noProof/>
                <w:webHidden/>
              </w:rPr>
              <w:fldChar w:fldCharType="begin"/>
            </w:r>
            <w:r w:rsidR="00735A45">
              <w:rPr>
                <w:noProof/>
                <w:webHidden/>
              </w:rPr>
              <w:instrText xml:space="preserve"> PAGEREF _Toc219970029 \h </w:instrText>
            </w:r>
            <w:r w:rsidR="00735A45">
              <w:rPr>
                <w:noProof/>
                <w:webHidden/>
              </w:rPr>
            </w:r>
            <w:r w:rsidR="00735A45">
              <w:rPr>
                <w:noProof/>
                <w:webHidden/>
              </w:rPr>
              <w:fldChar w:fldCharType="separate"/>
            </w:r>
            <w:r w:rsidR="00735A45">
              <w:rPr>
                <w:noProof/>
                <w:webHidden/>
              </w:rPr>
              <w:t>5</w:t>
            </w:r>
            <w:r w:rsidR="00735A45">
              <w:rPr>
                <w:noProof/>
                <w:webHidden/>
              </w:rPr>
              <w:fldChar w:fldCharType="end"/>
            </w:r>
          </w:hyperlink>
        </w:p>
        <w:p w14:paraId="15D193C9" w14:textId="01D232BD" w:rsidR="00735A45" w:rsidRDefault="00DC4CC6">
          <w:pPr>
            <w:pStyle w:val="22"/>
            <w:tabs>
              <w:tab w:val="left" w:pos="960"/>
              <w:tab w:val="right" w:leader="dot" w:pos="9016"/>
            </w:tabs>
            <w:rPr>
              <w:rFonts w:eastAsiaTheme="minorEastAsia"/>
              <w:noProof/>
              <w:sz w:val="24"/>
            </w:rPr>
          </w:pPr>
          <w:hyperlink w:anchor="_Toc219970030" w:history="1">
            <w:r w:rsidR="00735A45" w:rsidRPr="00C8238E">
              <w:rPr>
                <w:rStyle w:val="af3"/>
                <w:noProof/>
                <w:lang w:val="en-GB"/>
              </w:rPr>
              <w:t>1.2.</w:t>
            </w:r>
            <w:r w:rsidR="00735A45">
              <w:rPr>
                <w:rFonts w:eastAsiaTheme="minorEastAsia"/>
                <w:noProof/>
                <w:sz w:val="24"/>
              </w:rPr>
              <w:tab/>
            </w:r>
            <w:r w:rsidR="000D46F4">
              <w:rPr>
                <w:rStyle w:val="af3"/>
                <w:noProof/>
                <w:lang w:val="bg-BG"/>
              </w:rPr>
              <w:t>Кратка история на достъпния туризъм</w:t>
            </w:r>
            <w:r w:rsidR="00735A45">
              <w:rPr>
                <w:noProof/>
                <w:webHidden/>
              </w:rPr>
              <w:tab/>
            </w:r>
            <w:r w:rsidR="00735A45">
              <w:rPr>
                <w:noProof/>
                <w:webHidden/>
              </w:rPr>
              <w:fldChar w:fldCharType="begin"/>
            </w:r>
            <w:r w:rsidR="00735A45">
              <w:rPr>
                <w:noProof/>
                <w:webHidden/>
              </w:rPr>
              <w:instrText xml:space="preserve"> PAGEREF _Toc219970030 \h </w:instrText>
            </w:r>
            <w:r w:rsidR="00735A45">
              <w:rPr>
                <w:noProof/>
                <w:webHidden/>
              </w:rPr>
            </w:r>
            <w:r w:rsidR="00735A45">
              <w:rPr>
                <w:noProof/>
                <w:webHidden/>
              </w:rPr>
              <w:fldChar w:fldCharType="separate"/>
            </w:r>
            <w:r w:rsidR="00735A45">
              <w:rPr>
                <w:noProof/>
                <w:webHidden/>
              </w:rPr>
              <w:t>7</w:t>
            </w:r>
            <w:r w:rsidR="00735A45">
              <w:rPr>
                <w:noProof/>
                <w:webHidden/>
              </w:rPr>
              <w:fldChar w:fldCharType="end"/>
            </w:r>
          </w:hyperlink>
        </w:p>
        <w:p w14:paraId="241F50F3" w14:textId="0FECDD5C" w:rsidR="00735A45" w:rsidRDefault="00DC4CC6">
          <w:pPr>
            <w:pStyle w:val="22"/>
            <w:tabs>
              <w:tab w:val="left" w:pos="960"/>
              <w:tab w:val="right" w:leader="dot" w:pos="9016"/>
            </w:tabs>
            <w:rPr>
              <w:rFonts w:eastAsiaTheme="minorEastAsia"/>
              <w:noProof/>
              <w:sz w:val="24"/>
            </w:rPr>
          </w:pPr>
          <w:hyperlink w:anchor="_Toc219970031" w:history="1">
            <w:r w:rsidR="00735A45" w:rsidRPr="00C8238E">
              <w:rPr>
                <w:rStyle w:val="af3"/>
                <w:noProof/>
                <w:lang w:val="en-GB"/>
              </w:rPr>
              <w:t>1.3.</w:t>
            </w:r>
            <w:r w:rsidR="00735A45">
              <w:rPr>
                <w:rFonts w:eastAsiaTheme="minorEastAsia"/>
                <w:noProof/>
                <w:sz w:val="24"/>
              </w:rPr>
              <w:tab/>
            </w:r>
            <w:r w:rsidR="00DE362B" w:rsidRPr="00DE362B">
              <w:rPr>
                <w:rStyle w:val="af3"/>
                <w:noProof/>
                <w:lang w:val="en-GB"/>
              </w:rPr>
              <w:t>Защо достъпността е важна</w:t>
            </w:r>
            <w:r w:rsidR="00735A45">
              <w:rPr>
                <w:noProof/>
                <w:webHidden/>
              </w:rPr>
              <w:tab/>
            </w:r>
            <w:r w:rsidR="00735A45">
              <w:rPr>
                <w:noProof/>
                <w:webHidden/>
              </w:rPr>
              <w:fldChar w:fldCharType="begin"/>
            </w:r>
            <w:r w:rsidR="00735A45">
              <w:rPr>
                <w:noProof/>
                <w:webHidden/>
              </w:rPr>
              <w:instrText xml:space="preserve"> PAGEREF _Toc219970031 \h </w:instrText>
            </w:r>
            <w:r w:rsidR="00735A45">
              <w:rPr>
                <w:noProof/>
                <w:webHidden/>
              </w:rPr>
            </w:r>
            <w:r w:rsidR="00735A45">
              <w:rPr>
                <w:noProof/>
                <w:webHidden/>
              </w:rPr>
              <w:fldChar w:fldCharType="separate"/>
            </w:r>
            <w:r w:rsidR="00735A45">
              <w:rPr>
                <w:noProof/>
                <w:webHidden/>
              </w:rPr>
              <w:t>8</w:t>
            </w:r>
            <w:r w:rsidR="00735A45">
              <w:rPr>
                <w:noProof/>
                <w:webHidden/>
              </w:rPr>
              <w:fldChar w:fldCharType="end"/>
            </w:r>
          </w:hyperlink>
        </w:p>
        <w:p w14:paraId="60714654" w14:textId="34468E81" w:rsidR="00735A45" w:rsidRDefault="00DC4CC6">
          <w:pPr>
            <w:pStyle w:val="31"/>
            <w:tabs>
              <w:tab w:val="left" w:pos="1200"/>
              <w:tab w:val="right" w:leader="dot" w:pos="9016"/>
            </w:tabs>
            <w:rPr>
              <w:rFonts w:eastAsiaTheme="minorEastAsia"/>
              <w:noProof/>
              <w:sz w:val="24"/>
            </w:rPr>
          </w:pPr>
          <w:hyperlink w:anchor="_Toc219970032" w:history="1">
            <w:r w:rsidR="00735A45" w:rsidRPr="00C8238E">
              <w:rPr>
                <w:rStyle w:val="af3"/>
                <w:noProof/>
                <w:lang w:val="en-GB"/>
              </w:rPr>
              <w:t>1.3.1.</w:t>
            </w:r>
            <w:r w:rsidR="00735A45">
              <w:rPr>
                <w:rFonts w:eastAsiaTheme="minorEastAsia"/>
                <w:noProof/>
                <w:sz w:val="24"/>
              </w:rPr>
              <w:tab/>
            </w:r>
            <w:r w:rsidR="00DE362B" w:rsidRPr="00DE362B">
              <w:rPr>
                <w:rStyle w:val="af3"/>
                <w:noProof/>
                <w:lang w:val="en-GB"/>
              </w:rPr>
              <w:t>Приобщаване и права</w:t>
            </w:r>
            <w:r w:rsidR="00735A45">
              <w:rPr>
                <w:noProof/>
                <w:webHidden/>
              </w:rPr>
              <w:tab/>
            </w:r>
            <w:r w:rsidR="00735A45">
              <w:rPr>
                <w:noProof/>
                <w:webHidden/>
              </w:rPr>
              <w:fldChar w:fldCharType="begin"/>
            </w:r>
            <w:r w:rsidR="00735A45">
              <w:rPr>
                <w:noProof/>
                <w:webHidden/>
              </w:rPr>
              <w:instrText xml:space="preserve"> PAGEREF _Toc219970032 \h </w:instrText>
            </w:r>
            <w:r w:rsidR="00735A45">
              <w:rPr>
                <w:noProof/>
                <w:webHidden/>
              </w:rPr>
            </w:r>
            <w:r w:rsidR="00735A45">
              <w:rPr>
                <w:noProof/>
                <w:webHidden/>
              </w:rPr>
              <w:fldChar w:fldCharType="separate"/>
            </w:r>
            <w:r w:rsidR="00735A45">
              <w:rPr>
                <w:noProof/>
                <w:webHidden/>
              </w:rPr>
              <w:t>8</w:t>
            </w:r>
            <w:r w:rsidR="00735A45">
              <w:rPr>
                <w:noProof/>
                <w:webHidden/>
              </w:rPr>
              <w:fldChar w:fldCharType="end"/>
            </w:r>
          </w:hyperlink>
        </w:p>
        <w:p w14:paraId="74A3EC5D" w14:textId="305237D5" w:rsidR="00735A45" w:rsidRDefault="00DC4CC6">
          <w:pPr>
            <w:pStyle w:val="31"/>
            <w:tabs>
              <w:tab w:val="left" w:pos="1200"/>
              <w:tab w:val="right" w:leader="dot" w:pos="9016"/>
            </w:tabs>
            <w:rPr>
              <w:rFonts w:eastAsiaTheme="minorEastAsia"/>
              <w:noProof/>
              <w:sz w:val="24"/>
            </w:rPr>
          </w:pPr>
          <w:hyperlink w:anchor="_Toc219970033" w:history="1">
            <w:r w:rsidR="00735A45" w:rsidRPr="00C8238E">
              <w:rPr>
                <w:rStyle w:val="af3"/>
                <w:noProof/>
                <w:lang w:val="en-GB"/>
              </w:rPr>
              <w:t>1.3.2.</w:t>
            </w:r>
            <w:r w:rsidR="00735A45">
              <w:rPr>
                <w:rFonts w:eastAsiaTheme="minorEastAsia"/>
                <w:noProof/>
                <w:sz w:val="24"/>
              </w:rPr>
              <w:tab/>
            </w:r>
            <w:r w:rsidR="00DE362B" w:rsidRPr="00DE362B">
              <w:rPr>
                <w:rStyle w:val="af3"/>
                <w:noProof/>
                <w:lang w:val="en-GB"/>
              </w:rPr>
              <w:t>Ползи от достъпността: Бизнес казус</w:t>
            </w:r>
            <w:r w:rsidR="00735A45">
              <w:rPr>
                <w:noProof/>
                <w:webHidden/>
              </w:rPr>
              <w:tab/>
            </w:r>
            <w:r w:rsidR="00735A45">
              <w:rPr>
                <w:noProof/>
                <w:webHidden/>
              </w:rPr>
              <w:fldChar w:fldCharType="begin"/>
            </w:r>
            <w:r w:rsidR="00735A45">
              <w:rPr>
                <w:noProof/>
                <w:webHidden/>
              </w:rPr>
              <w:instrText xml:space="preserve"> PAGEREF _Toc219970033 \h </w:instrText>
            </w:r>
            <w:r w:rsidR="00735A45">
              <w:rPr>
                <w:noProof/>
                <w:webHidden/>
              </w:rPr>
            </w:r>
            <w:r w:rsidR="00735A45">
              <w:rPr>
                <w:noProof/>
                <w:webHidden/>
              </w:rPr>
              <w:fldChar w:fldCharType="separate"/>
            </w:r>
            <w:r w:rsidR="00735A45">
              <w:rPr>
                <w:noProof/>
                <w:webHidden/>
              </w:rPr>
              <w:t>9</w:t>
            </w:r>
            <w:r w:rsidR="00735A45">
              <w:rPr>
                <w:noProof/>
                <w:webHidden/>
              </w:rPr>
              <w:fldChar w:fldCharType="end"/>
            </w:r>
          </w:hyperlink>
        </w:p>
        <w:p w14:paraId="4FAFA28C" w14:textId="5F2F8163" w:rsidR="00735A45" w:rsidRDefault="00DC4CC6">
          <w:pPr>
            <w:pStyle w:val="22"/>
            <w:tabs>
              <w:tab w:val="left" w:pos="960"/>
              <w:tab w:val="right" w:leader="dot" w:pos="9016"/>
            </w:tabs>
            <w:rPr>
              <w:rFonts w:eastAsiaTheme="minorEastAsia"/>
              <w:noProof/>
              <w:sz w:val="24"/>
            </w:rPr>
          </w:pPr>
          <w:hyperlink w:anchor="_Toc219970034" w:history="1">
            <w:r w:rsidR="00735A45" w:rsidRPr="00C8238E">
              <w:rPr>
                <w:rStyle w:val="af3"/>
                <w:noProof/>
                <w:lang w:val="en-GB"/>
              </w:rPr>
              <w:t>1.4.</w:t>
            </w:r>
            <w:r w:rsidR="00735A45">
              <w:rPr>
                <w:rFonts w:eastAsiaTheme="minorEastAsia"/>
                <w:noProof/>
                <w:sz w:val="24"/>
              </w:rPr>
              <w:tab/>
            </w:r>
            <w:r w:rsidR="00DE362B" w:rsidRPr="00DE362B">
              <w:rPr>
                <w:rStyle w:val="af3"/>
                <w:noProof/>
                <w:lang w:val="en-GB"/>
              </w:rPr>
              <w:t>Ключови принципи на приобщаващия туризъм</w:t>
            </w:r>
            <w:r w:rsidR="00735A45">
              <w:rPr>
                <w:noProof/>
                <w:webHidden/>
              </w:rPr>
              <w:tab/>
            </w:r>
            <w:r w:rsidR="00735A45">
              <w:rPr>
                <w:noProof/>
                <w:webHidden/>
              </w:rPr>
              <w:fldChar w:fldCharType="begin"/>
            </w:r>
            <w:r w:rsidR="00735A45">
              <w:rPr>
                <w:noProof/>
                <w:webHidden/>
              </w:rPr>
              <w:instrText xml:space="preserve"> PAGEREF _Toc219970034 \h </w:instrText>
            </w:r>
            <w:r w:rsidR="00735A45">
              <w:rPr>
                <w:noProof/>
                <w:webHidden/>
              </w:rPr>
            </w:r>
            <w:r w:rsidR="00735A45">
              <w:rPr>
                <w:noProof/>
                <w:webHidden/>
              </w:rPr>
              <w:fldChar w:fldCharType="separate"/>
            </w:r>
            <w:r w:rsidR="00735A45">
              <w:rPr>
                <w:noProof/>
                <w:webHidden/>
              </w:rPr>
              <w:t>1</w:t>
            </w:r>
            <w:r w:rsidR="00F857B7">
              <w:rPr>
                <w:noProof/>
                <w:webHidden/>
                <w:lang w:val="bg-BG"/>
              </w:rPr>
              <w:t>2</w:t>
            </w:r>
            <w:r w:rsidR="00735A45">
              <w:rPr>
                <w:noProof/>
                <w:webHidden/>
              </w:rPr>
              <w:fldChar w:fldCharType="end"/>
            </w:r>
          </w:hyperlink>
        </w:p>
        <w:p w14:paraId="1FFBAAF4" w14:textId="1EB4C163" w:rsidR="00735A45" w:rsidRDefault="00DC4CC6">
          <w:pPr>
            <w:pStyle w:val="31"/>
            <w:tabs>
              <w:tab w:val="left" w:pos="1200"/>
              <w:tab w:val="right" w:leader="dot" w:pos="9016"/>
            </w:tabs>
            <w:rPr>
              <w:rFonts w:eastAsiaTheme="minorEastAsia"/>
              <w:noProof/>
              <w:sz w:val="24"/>
            </w:rPr>
          </w:pPr>
          <w:hyperlink w:anchor="_Toc219970035" w:history="1">
            <w:r w:rsidR="00735A45" w:rsidRPr="00C8238E">
              <w:rPr>
                <w:rStyle w:val="af3"/>
                <w:noProof/>
                <w:lang w:val="en-GB"/>
              </w:rPr>
              <w:t>1.4.1.</w:t>
            </w:r>
            <w:r w:rsidR="00735A45">
              <w:rPr>
                <w:rFonts w:eastAsiaTheme="minorEastAsia"/>
                <w:noProof/>
                <w:sz w:val="24"/>
              </w:rPr>
              <w:tab/>
            </w:r>
            <w:r w:rsidR="00DE362B" w:rsidRPr="00DE362B">
              <w:rPr>
                <w:rStyle w:val="af3"/>
                <w:noProof/>
                <w:lang w:val="en-GB"/>
              </w:rPr>
              <w:t>Универсален дизайн - проектиране за всички от самото начало</w:t>
            </w:r>
            <w:r w:rsidR="00735A45">
              <w:rPr>
                <w:noProof/>
                <w:webHidden/>
              </w:rPr>
              <w:tab/>
            </w:r>
            <w:r w:rsidR="00735A45">
              <w:rPr>
                <w:noProof/>
                <w:webHidden/>
              </w:rPr>
              <w:fldChar w:fldCharType="begin"/>
            </w:r>
            <w:r w:rsidR="00735A45">
              <w:rPr>
                <w:noProof/>
                <w:webHidden/>
              </w:rPr>
              <w:instrText xml:space="preserve"> PAGEREF _Toc219970035 \h </w:instrText>
            </w:r>
            <w:r w:rsidR="00735A45">
              <w:rPr>
                <w:noProof/>
                <w:webHidden/>
              </w:rPr>
            </w:r>
            <w:r w:rsidR="00735A45">
              <w:rPr>
                <w:noProof/>
                <w:webHidden/>
              </w:rPr>
              <w:fldChar w:fldCharType="separate"/>
            </w:r>
            <w:r w:rsidR="00735A45">
              <w:rPr>
                <w:noProof/>
                <w:webHidden/>
              </w:rPr>
              <w:t>1</w:t>
            </w:r>
            <w:r w:rsidR="00F857B7">
              <w:rPr>
                <w:noProof/>
                <w:webHidden/>
                <w:lang w:val="bg-BG"/>
              </w:rPr>
              <w:t>2</w:t>
            </w:r>
            <w:r w:rsidR="00735A45">
              <w:rPr>
                <w:noProof/>
                <w:webHidden/>
              </w:rPr>
              <w:fldChar w:fldCharType="end"/>
            </w:r>
          </w:hyperlink>
        </w:p>
        <w:p w14:paraId="14DA212B" w14:textId="52EB11AB" w:rsidR="00735A45" w:rsidRDefault="00DC4CC6">
          <w:pPr>
            <w:pStyle w:val="31"/>
            <w:tabs>
              <w:tab w:val="left" w:pos="1200"/>
              <w:tab w:val="right" w:leader="dot" w:pos="9016"/>
            </w:tabs>
            <w:rPr>
              <w:rFonts w:eastAsiaTheme="minorEastAsia"/>
              <w:noProof/>
              <w:sz w:val="24"/>
            </w:rPr>
          </w:pPr>
          <w:hyperlink w:anchor="_Toc219970036" w:history="1">
            <w:r w:rsidR="00735A45" w:rsidRPr="00C8238E">
              <w:rPr>
                <w:rStyle w:val="af3"/>
                <w:noProof/>
                <w:lang w:val="en-GB"/>
              </w:rPr>
              <w:t>1.4.2.</w:t>
            </w:r>
            <w:r w:rsidR="00735A45">
              <w:rPr>
                <w:rFonts w:eastAsiaTheme="minorEastAsia"/>
                <w:noProof/>
                <w:sz w:val="24"/>
              </w:rPr>
              <w:tab/>
            </w:r>
            <w:r w:rsidR="00DE362B" w:rsidRPr="00DE362B">
              <w:rPr>
                <w:rStyle w:val="af3"/>
                <w:noProof/>
                <w:lang w:val="en-GB"/>
              </w:rPr>
              <w:t>Социалният модел на хората с увреждания: премахване на бариерите, а не „поправяне“ на хората</w:t>
            </w:r>
            <w:r w:rsidR="00735A45">
              <w:rPr>
                <w:noProof/>
                <w:webHidden/>
              </w:rPr>
              <w:tab/>
            </w:r>
            <w:r w:rsidR="00735A45">
              <w:rPr>
                <w:noProof/>
                <w:webHidden/>
              </w:rPr>
              <w:fldChar w:fldCharType="begin"/>
            </w:r>
            <w:r w:rsidR="00735A45">
              <w:rPr>
                <w:noProof/>
                <w:webHidden/>
              </w:rPr>
              <w:instrText xml:space="preserve"> PAGEREF _Toc219970036 \h </w:instrText>
            </w:r>
            <w:r w:rsidR="00735A45">
              <w:rPr>
                <w:noProof/>
                <w:webHidden/>
              </w:rPr>
            </w:r>
            <w:r w:rsidR="00735A45">
              <w:rPr>
                <w:noProof/>
                <w:webHidden/>
              </w:rPr>
              <w:fldChar w:fldCharType="separate"/>
            </w:r>
            <w:r w:rsidR="00735A45">
              <w:rPr>
                <w:noProof/>
                <w:webHidden/>
              </w:rPr>
              <w:t>1</w:t>
            </w:r>
            <w:r w:rsidR="00F857B7">
              <w:rPr>
                <w:noProof/>
                <w:webHidden/>
                <w:lang w:val="bg-BG"/>
              </w:rPr>
              <w:t>4</w:t>
            </w:r>
            <w:r w:rsidR="00735A45">
              <w:rPr>
                <w:noProof/>
                <w:webHidden/>
              </w:rPr>
              <w:fldChar w:fldCharType="end"/>
            </w:r>
          </w:hyperlink>
        </w:p>
        <w:p w14:paraId="0F372FE3" w14:textId="1BF48128" w:rsidR="00735A45" w:rsidRDefault="00DC4CC6">
          <w:pPr>
            <w:pStyle w:val="22"/>
            <w:tabs>
              <w:tab w:val="left" w:pos="960"/>
              <w:tab w:val="right" w:leader="dot" w:pos="9016"/>
            </w:tabs>
            <w:rPr>
              <w:rFonts w:eastAsiaTheme="minorEastAsia"/>
              <w:noProof/>
              <w:sz w:val="24"/>
            </w:rPr>
          </w:pPr>
          <w:hyperlink w:anchor="_Toc219970037" w:history="1">
            <w:r w:rsidR="00735A45" w:rsidRPr="00C8238E">
              <w:rPr>
                <w:rStyle w:val="af3"/>
                <w:noProof/>
                <w:lang w:val="en-GB"/>
              </w:rPr>
              <w:t>1.5.</w:t>
            </w:r>
            <w:r w:rsidR="00735A45">
              <w:rPr>
                <w:rFonts w:eastAsiaTheme="minorEastAsia"/>
                <w:noProof/>
                <w:sz w:val="24"/>
              </w:rPr>
              <w:tab/>
            </w:r>
            <w:r w:rsidR="00DE362B" w:rsidRPr="00DE362B">
              <w:rPr>
                <w:rStyle w:val="af3"/>
                <w:noProof/>
                <w:lang w:val="en-GB"/>
              </w:rPr>
              <w:t>Разбиране на различните нужди от достъп</w:t>
            </w:r>
            <w:r w:rsidR="00735A45">
              <w:rPr>
                <w:noProof/>
                <w:webHidden/>
              </w:rPr>
              <w:tab/>
            </w:r>
            <w:r w:rsidR="00735A45">
              <w:rPr>
                <w:noProof/>
                <w:webHidden/>
              </w:rPr>
              <w:fldChar w:fldCharType="begin"/>
            </w:r>
            <w:r w:rsidR="00735A45">
              <w:rPr>
                <w:noProof/>
                <w:webHidden/>
              </w:rPr>
              <w:instrText xml:space="preserve"> PAGEREF _Toc219970037 \h </w:instrText>
            </w:r>
            <w:r w:rsidR="00735A45">
              <w:rPr>
                <w:noProof/>
                <w:webHidden/>
              </w:rPr>
            </w:r>
            <w:r w:rsidR="00735A45">
              <w:rPr>
                <w:noProof/>
                <w:webHidden/>
              </w:rPr>
              <w:fldChar w:fldCharType="separate"/>
            </w:r>
            <w:r w:rsidR="00735A45">
              <w:rPr>
                <w:noProof/>
                <w:webHidden/>
              </w:rPr>
              <w:t>1</w:t>
            </w:r>
            <w:r w:rsidR="00F857B7">
              <w:rPr>
                <w:noProof/>
                <w:webHidden/>
                <w:lang w:val="bg-BG"/>
              </w:rPr>
              <w:t>6</w:t>
            </w:r>
            <w:r w:rsidR="00735A45">
              <w:rPr>
                <w:noProof/>
                <w:webHidden/>
              </w:rPr>
              <w:fldChar w:fldCharType="end"/>
            </w:r>
          </w:hyperlink>
        </w:p>
        <w:p w14:paraId="5334D2F5" w14:textId="6F70EF41" w:rsidR="00735A45" w:rsidRDefault="00DC4CC6">
          <w:pPr>
            <w:pStyle w:val="31"/>
            <w:tabs>
              <w:tab w:val="left" w:pos="1200"/>
              <w:tab w:val="right" w:leader="dot" w:pos="9016"/>
            </w:tabs>
            <w:rPr>
              <w:rFonts w:eastAsiaTheme="minorEastAsia"/>
              <w:noProof/>
              <w:sz w:val="24"/>
            </w:rPr>
          </w:pPr>
          <w:hyperlink w:anchor="_Toc219970038" w:history="1">
            <w:r w:rsidR="00735A45" w:rsidRPr="00C8238E">
              <w:rPr>
                <w:rStyle w:val="af3"/>
                <w:noProof/>
                <w:lang w:val="en-GB"/>
              </w:rPr>
              <w:t>1.5.1.</w:t>
            </w:r>
            <w:r w:rsidR="00735A45">
              <w:rPr>
                <w:rFonts w:eastAsiaTheme="minorEastAsia"/>
                <w:noProof/>
                <w:sz w:val="24"/>
              </w:rPr>
              <w:tab/>
            </w:r>
            <w:r w:rsidR="00DE362B" w:rsidRPr="00DE362B">
              <w:rPr>
                <w:rStyle w:val="af3"/>
                <w:noProof/>
                <w:lang w:val="en-GB"/>
              </w:rPr>
              <w:t>Бенефициенти на достъпния туризъм</w:t>
            </w:r>
            <w:r w:rsidR="00735A45">
              <w:rPr>
                <w:noProof/>
                <w:webHidden/>
              </w:rPr>
              <w:tab/>
            </w:r>
            <w:r w:rsidR="00735A45">
              <w:rPr>
                <w:noProof/>
                <w:webHidden/>
              </w:rPr>
              <w:fldChar w:fldCharType="begin"/>
            </w:r>
            <w:r w:rsidR="00735A45">
              <w:rPr>
                <w:noProof/>
                <w:webHidden/>
              </w:rPr>
              <w:instrText xml:space="preserve"> PAGEREF _Toc219970038 \h </w:instrText>
            </w:r>
            <w:r w:rsidR="00735A45">
              <w:rPr>
                <w:noProof/>
                <w:webHidden/>
              </w:rPr>
            </w:r>
            <w:r w:rsidR="00735A45">
              <w:rPr>
                <w:noProof/>
                <w:webHidden/>
              </w:rPr>
              <w:fldChar w:fldCharType="separate"/>
            </w:r>
            <w:r w:rsidR="00735A45">
              <w:rPr>
                <w:noProof/>
                <w:webHidden/>
              </w:rPr>
              <w:t>1</w:t>
            </w:r>
            <w:r w:rsidR="00F857B7">
              <w:rPr>
                <w:noProof/>
                <w:webHidden/>
                <w:lang w:val="bg-BG"/>
              </w:rPr>
              <w:t>6</w:t>
            </w:r>
            <w:r w:rsidR="00735A45">
              <w:rPr>
                <w:noProof/>
                <w:webHidden/>
              </w:rPr>
              <w:fldChar w:fldCharType="end"/>
            </w:r>
          </w:hyperlink>
        </w:p>
        <w:p w14:paraId="2C8DE363" w14:textId="4D86DF7A" w:rsidR="00735A45" w:rsidRDefault="00DC4CC6">
          <w:pPr>
            <w:pStyle w:val="31"/>
            <w:tabs>
              <w:tab w:val="left" w:pos="1200"/>
              <w:tab w:val="right" w:leader="dot" w:pos="9016"/>
            </w:tabs>
            <w:rPr>
              <w:rFonts w:eastAsiaTheme="minorEastAsia"/>
              <w:noProof/>
              <w:sz w:val="24"/>
            </w:rPr>
          </w:pPr>
          <w:hyperlink w:anchor="_Toc219970039" w:history="1">
            <w:r w:rsidR="00735A45" w:rsidRPr="00C8238E">
              <w:rPr>
                <w:rStyle w:val="af3"/>
                <w:noProof/>
                <w:lang w:val="en-GB"/>
              </w:rPr>
              <w:t>1.5.2.</w:t>
            </w:r>
            <w:r w:rsidR="00735A45">
              <w:rPr>
                <w:rFonts w:eastAsiaTheme="minorEastAsia"/>
                <w:noProof/>
                <w:sz w:val="24"/>
              </w:rPr>
              <w:tab/>
            </w:r>
            <w:r w:rsidR="00DE362B" w:rsidRPr="00DE362B">
              <w:rPr>
                <w:rStyle w:val="af3"/>
                <w:noProof/>
                <w:lang w:val="en-GB"/>
              </w:rPr>
              <w:t>Увреждания и бариери</w:t>
            </w:r>
            <w:r w:rsidR="00735A45">
              <w:rPr>
                <w:noProof/>
                <w:webHidden/>
              </w:rPr>
              <w:tab/>
            </w:r>
            <w:r w:rsidR="00735A45">
              <w:rPr>
                <w:noProof/>
                <w:webHidden/>
              </w:rPr>
              <w:fldChar w:fldCharType="begin"/>
            </w:r>
            <w:r w:rsidR="00735A45">
              <w:rPr>
                <w:noProof/>
                <w:webHidden/>
              </w:rPr>
              <w:instrText xml:space="preserve"> PAGEREF _Toc219970039 \h </w:instrText>
            </w:r>
            <w:r w:rsidR="00735A45">
              <w:rPr>
                <w:noProof/>
                <w:webHidden/>
              </w:rPr>
            </w:r>
            <w:r w:rsidR="00735A45">
              <w:rPr>
                <w:noProof/>
                <w:webHidden/>
              </w:rPr>
              <w:fldChar w:fldCharType="separate"/>
            </w:r>
            <w:r w:rsidR="00735A45">
              <w:rPr>
                <w:noProof/>
                <w:webHidden/>
              </w:rPr>
              <w:t>1</w:t>
            </w:r>
            <w:r w:rsidR="00F857B7">
              <w:rPr>
                <w:noProof/>
                <w:webHidden/>
                <w:lang w:val="bg-BG"/>
              </w:rPr>
              <w:t>8</w:t>
            </w:r>
            <w:r w:rsidR="00735A45">
              <w:rPr>
                <w:noProof/>
                <w:webHidden/>
              </w:rPr>
              <w:fldChar w:fldCharType="end"/>
            </w:r>
          </w:hyperlink>
        </w:p>
        <w:p w14:paraId="5A591365" w14:textId="37BCE4B8" w:rsidR="00735A45" w:rsidRDefault="00DC4CC6">
          <w:pPr>
            <w:pStyle w:val="31"/>
            <w:tabs>
              <w:tab w:val="left" w:pos="1200"/>
              <w:tab w:val="right" w:leader="dot" w:pos="9016"/>
            </w:tabs>
            <w:rPr>
              <w:rFonts w:eastAsiaTheme="minorEastAsia"/>
              <w:noProof/>
              <w:sz w:val="24"/>
            </w:rPr>
          </w:pPr>
          <w:hyperlink w:anchor="_Toc219970040" w:history="1">
            <w:r w:rsidR="00735A45" w:rsidRPr="00C8238E">
              <w:rPr>
                <w:rStyle w:val="af3"/>
                <w:noProof/>
                <w:lang w:val="en-GB"/>
              </w:rPr>
              <w:t>1.5.3.</w:t>
            </w:r>
            <w:r w:rsidR="00735A45">
              <w:rPr>
                <w:rFonts w:eastAsiaTheme="minorEastAsia"/>
                <w:noProof/>
                <w:sz w:val="24"/>
              </w:rPr>
              <w:tab/>
            </w:r>
            <w:r w:rsidR="00DE362B" w:rsidRPr="00DE362B">
              <w:rPr>
                <w:rStyle w:val="af3"/>
                <w:noProof/>
                <w:lang w:val="en-GB"/>
              </w:rPr>
              <w:t>Достъпност през цялото пътуване на клиента</w:t>
            </w:r>
            <w:r w:rsidR="00735A45">
              <w:rPr>
                <w:noProof/>
                <w:webHidden/>
              </w:rPr>
              <w:tab/>
            </w:r>
            <w:r w:rsidR="00735A45">
              <w:rPr>
                <w:noProof/>
                <w:webHidden/>
              </w:rPr>
              <w:fldChar w:fldCharType="begin"/>
            </w:r>
            <w:r w:rsidR="00735A45">
              <w:rPr>
                <w:noProof/>
                <w:webHidden/>
              </w:rPr>
              <w:instrText xml:space="preserve"> PAGEREF _Toc219970040 \h </w:instrText>
            </w:r>
            <w:r w:rsidR="00735A45">
              <w:rPr>
                <w:noProof/>
                <w:webHidden/>
              </w:rPr>
            </w:r>
            <w:r w:rsidR="00735A45">
              <w:rPr>
                <w:noProof/>
                <w:webHidden/>
              </w:rPr>
              <w:fldChar w:fldCharType="separate"/>
            </w:r>
            <w:r w:rsidR="00735A45">
              <w:rPr>
                <w:noProof/>
                <w:webHidden/>
              </w:rPr>
              <w:t>2</w:t>
            </w:r>
            <w:r w:rsidR="00F857B7">
              <w:rPr>
                <w:noProof/>
                <w:webHidden/>
                <w:lang w:val="bg-BG"/>
              </w:rPr>
              <w:t>4</w:t>
            </w:r>
            <w:r w:rsidR="00735A45">
              <w:rPr>
                <w:noProof/>
                <w:webHidden/>
              </w:rPr>
              <w:fldChar w:fldCharType="end"/>
            </w:r>
          </w:hyperlink>
        </w:p>
        <w:p w14:paraId="264A0001" w14:textId="375595E2" w:rsidR="00735A45" w:rsidRDefault="00DC4CC6">
          <w:pPr>
            <w:pStyle w:val="22"/>
            <w:tabs>
              <w:tab w:val="left" w:pos="960"/>
              <w:tab w:val="right" w:leader="dot" w:pos="9016"/>
            </w:tabs>
            <w:rPr>
              <w:rFonts w:eastAsiaTheme="minorEastAsia"/>
              <w:noProof/>
              <w:sz w:val="24"/>
            </w:rPr>
          </w:pPr>
          <w:hyperlink w:anchor="_Toc219970041" w:history="1">
            <w:r w:rsidR="00735A45" w:rsidRPr="00C8238E">
              <w:rPr>
                <w:rStyle w:val="af3"/>
                <w:noProof/>
                <w:lang w:val="en-GB"/>
              </w:rPr>
              <w:t>1.6.</w:t>
            </w:r>
            <w:r w:rsidR="00735A45">
              <w:rPr>
                <w:rFonts w:eastAsiaTheme="minorEastAsia"/>
                <w:noProof/>
                <w:sz w:val="24"/>
              </w:rPr>
              <w:tab/>
            </w:r>
            <w:r w:rsidR="00DE362B" w:rsidRPr="00DE362B">
              <w:rPr>
                <w:rStyle w:val="af3"/>
                <w:noProof/>
                <w:lang w:val="en-GB"/>
              </w:rPr>
              <w:t xml:space="preserve">Приобщаващо обслужване на клиенти и нагласи </w:t>
            </w:r>
            <w:r w:rsidR="00735A45">
              <w:rPr>
                <w:noProof/>
                <w:webHidden/>
              </w:rPr>
              <w:tab/>
            </w:r>
            <w:r w:rsidR="00735A45">
              <w:rPr>
                <w:noProof/>
                <w:webHidden/>
              </w:rPr>
              <w:fldChar w:fldCharType="begin"/>
            </w:r>
            <w:r w:rsidR="00735A45">
              <w:rPr>
                <w:noProof/>
                <w:webHidden/>
              </w:rPr>
              <w:instrText xml:space="preserve"> PAGEREF _Toc219970041 \h </w:instrText>
            </w:r>
            <w:r w:rsidR="00735A45">
              <w:rPr>
                <w:noProof/>
                <w:webHidden/>
              </w:rPr>
            </w:r>
            <w:r w:rsidR="00735A45">
              <w:rPr>
                <w:noProof/>
                <w:webHidden/>
              </w:rPr>
              <w:fldChar w:fldCharType="separate"/>
            </w:r>
            <w:r w:rsidR="00735A45">
              <w:rPr>
                <w:noProof/>
                <w:webHidden/>
              </w:rPr>
              <w:t>2</w:t>
            </w:r>
            <w:r w:rsidR="00F857B7">
              <w:rPr>
                <w:noProof/>
                <w:webHidden/>
                <w:lang w:val="bg-BG"/>
              </w:rPr>
              <w:t>5</w:t>
            </w:r>
            <w:r w:rsidR="00735A45">
              <w:rPr>
                <w:noProof/>
                <w:webHidden/>
              </w:rPr>
              <w:fldChar w:fldCharType="end"/>
            </w:r>
          </w:hyperlink>
        </w:p>
        <w:p w14:paraId="7FEEF8EE" w14:textId="1B395BC6" w:rsidR="00735A45" w:rsidRDefault="00DC4CC6">
          <w:pPr>
            <w:pStyle w:val="11"/>
            <w:rPr>
              <w:rFonts w:eastAsiaTheme="minorEastAsia"/>
              <w:b w:val="0"/>
              <w:bCs w:val="0"/>
              <w:sz w:val="24"/>
            </w:rPr>
          </w:pPr>
          <w:hyperlink w:anchor="_Toc219970042" w:history="1">
            <w:r w:rsidR="00735A45" w:rsidRPr="00C8238E">
              <w:rPr>
                <w:rStyle w:val="af3"/>
              </w:rPr>
              <w:t>2.</w:t>
            </w:r>
            <w:r w:rsidR="00735A45">
              <w:rPr>
                <w:rFonts w:eastAsiaTheme="minorEastAsia"/>
                <w:b w:val="0"/>
                <w:bCs w:val="0"/>
                <w:sz w:val="24"/>
              </w:rPr>
              <w:tab/>
            </w:r>
            <w:r w:rsidR="00DE362B">
              <w:rPr>
                <w:rStyle w:val="af3"/>
                <w:lang w:val="bg-BG"/>
              </w:rPr>
              <w:t>МОДУЛ</w:t>
            </w:r>
            <w:r w:rsidR="00735A45" w:rsidRPr="00C8238E">
              <w:rPr>
                <w:rStyle w:val="af3"/>
              </w:rPr>
              <w:t xml:space="preserve"> 2: </w:t>
            </w:r>
            <w:r w:rsidR="00DE362B" w:rsidRPr="00DE362B">
              <w:rPr>
                <w:rStyle w:val="af3"/>
              </w:rPr>
              <w:t xml:space="preserve">Стандарти, насоки и най-добри практики за достъпност </w:t>
            </w:r>
            <w:r w:rsidR="00735A45">
              <w:rPr>
                <w:webHidden/>
              </w:rPr>
              <w:tab/>
            </w:r>
            <w:r w:rsidR="00000388">
              <w:rPr>
                <w:webHidden/>
                <w:lang w:val="bg-BG"/>
              </w:rPr>
              <w:t>30</w:t>
            </w:r>
          </w:hyperlink>
        </w:p>
        <w:p w14:paraId="0DD0C91C" w14:textId="0931CF01" w:rsidR="00735A45" w:rsidRDefault="00DC4CC6">
          <w:pPr>
            <w:pStyle w:val="22"/>
            <w:tabs>
              <w:tab w:val="left" w:pos="960"/>
              <w:tab w:val="right" w:leader="dot" w:pos="9016"/>
            </w:tabs>
            <w:rPr>
              <w:rFonts w:eastAsiaTheme="minorEastAsia"/>
              <w:noProof/>
              <w:sz w:val="24"/>
            </w:rPr>
          </w:pPr>
          <w:hyperlink w:anchor="_Toc219970043" w:history="1">
            <w:r w:rsidR="00735A45" w:rsidRPr="00C8238E">
              <w:rPr>
                <w:rStyle w:val="af3"/>
                <w:noProof/>
                <w:lang w:val="en-GB"/>
              </w:rPr>
              <w:t>2.1.</w:t>
            </w:r>
            <w:r w:rsidR="00735A45">
              <w:rPr>
                <w:rFonts w:eastAsiaTheme="minorEastAsia"/>
                <w:noProof/>
                <w:sz w:val="24"/>
              </w:rPr>
              <w:tab/>
            </w:r>
            <w:r w:rsidR="00DE362B" w:rsidRPr="00DE362B">
              <w:rPr>
                <w:rStyle w:val="af3"/>
                <w:noProof/>
                <w:lang w:val="en-GB"/>
              </w:rPr>
              <w:t>Международни политики</w:t>
            </w:r>
            <w:r w:rsidR="00735A45">
              <w:rPr>
                <w:noProof/>
                <w:webHidden/>
              </w:rPr>
              <w:tab/>
            </w:r>
            <w:r w:rsidR="00000388">
              <w:rPr>
                <w:noProof/>
                <w:webHidden/>
                <w:lang w:val="bg-BG"/>
              </w:rPr>
              <w:t>30</w:t>
            </w:r>
          </w:hyperlink>
        </w:p>
        <w:p w14:paraId="1DBFFA63" w14:textId="487A8911" w:rsidR="00735A45" w:rsidRDefault="00DC4CC6">
          <w:pPr>
            <w:pStyle w:val="22"/>
            <w:tabs>
              <w:tab w:val="left" w:pos="960"/>
              <w:tab w:val="right" w:leader="dot" w:pos="9016"/>
            </w:tabs>
            <w:rPr>
              <w:rFonts w:eastAsiaTheme="minorEastAsia"/>
              <w:noProof/>
              <w:sz w:val="24"/>
            </w:rPr>
          </w:pPr>
          <w:hyperlink w:anchor="_Toc219970044" w:history="1">
            <w:r w:rsidR="00735A45" w:rsidRPr="00C8238E">
              <w:rPr>
                <w:rStyle w:val="af3"/>
                <w:noProof/>
                <w:lang w:val="en-GB"/>
              </w:rPr>
              <w:t>2.2.</w:t>
            </w:r>
            <w:r w:rsidR="00735A45">
              <w:rPr>
                <w:rFonts w:eastAsiaTheme="minorEastAsia"/>
                <w:noProof/>
                <w:sz w:val="24"/>
              </w:rPr>
              <w:tab/>
            </w:r>
            <w:r w:rsidR="00DE362B" w:rsidRPr="00DE362B">
              <w:rPr>
                <w:rStyle w:val="af3"/>
                <w:noProof/>
                <w:lang w:val="en-GB"/>
              </w:rPr>
              <w:t>Насоки и стандарти за достъпност в туризма</w:t>
            </w:r>
            <w:r w:rsidR="00735A45">
              <w:rPr>
                <w:noProof/>
                <w:webHidden/>
              </w:rPr>
              <w:tab/>
            </w:r>
            <w:r w:rsidR="00735A45">
              <w:rPr>
                <w:noProof/>
                <w:webHidden/>
              </w:rPr>
              <w:fldChar w:fldCharType="begin"/>
            </w:r>
            <w:r w:rsidR="00735A45">
              <w:rPr>
                <w:noProof/>
                <w:webHidden/>
              </w:rPr>
              <w:instrText xml:space="preserve"> PAGEREF _Toc219970044 \h </w:instrText>
            </w:r>
            <w:r w:rsidR="00735A45">
              <w:rPr>
                <w:noProof/>
                <w:webHidden/>
              </w:rPr>
            </w:r>
            <w:r w:rsidR="00735A45">
              <w:rPr>
                <w:noProof/>
                <w:webHidden/>
              </w:rPr>
              <w:fldChar w:fldCharType="separate"/>
            </w:r>
            <w:r w:rsidR="00735A45">
              <w:rPr>
                <w:noProof/>
                <w:webHidden/>
              </w:rPr>
              <w:t>3</w:t>
            </w:r>
            <w:r w:rsidR="00000388">
              <w:rPr>
                <w:noProof/>
                <w:webHidden/>
                <w:lang w:val="bg-BG"/>
              </w:rPr>
              <w:t>3</w:t>
            </w:r>
            <w:r w:rsidR="00735A45">
              <w:rPr>
                <w:noProof/>
                <w:webHidden/>
              </w:rPr>
              <w:fldChar w:fldCharType="end"/>
            </w:r>
          </w:hyperlink>
        </w:p>
        <w:p w14:paraId="68F558D1" w14:textId="1027A114" w:rsidR="00735A45" w:rsidRDefault="00DC4CC6">
          <w:pPr>
            <w:pStyle w:val="22"/>
            <w:tabs>
              <w:tab w:val="left" w:pos="960"/>
              <w:tab w:val="right" w:leader="dot" w:pos="9016"/>
            </w:tabs>
            <w:rPr>
              <w:rFonts w:eastAsiaTheme="minorEastAsia"/>
              <w:noProof/>
              <w:sz w:val="24"/>
            </w:rPr>
          </w:pPr>
          <w:hyperlink w:anchor="_Toc219970045" w:history="1">
            <w:r w:rsidR="00735A45" w:rsidRPr="00C8238E">
              <w:rPr>
                <w:rStyle w:val="af3"/>
                <w:noProof/>
                <w:lang w:val="en-GB"/>
              </w:rPr>
              <w:t>2.3.</w:t>
            </w:r>
            <w:r w:rsidR="00735A45">
              <w:rPr>
                <w:rFonts w:eastAsiaTheme="minorEastAsia"/>
                <w:noProof/>
                <w:sz w:val="24"/>
              </w:rPr>
              <w:tab/>
            </w:r>
            <w:r w:rsidR="00735A45" w:rsidRPr="00C8238E">
              <w:rPr>
                <w:rStyle w:val="af3"/>
                <w:noProof/>
                <w:lang w:val="en-GB"/>
              </w:rPr>
              <w:t xml:space="preserve">ISO 21902:2021 – </w:t>
            </w:r>
            <w:r w:rsidR="00DE362B" w:rsidRPr="00DE362B">
              <w:rPr>
                <w:rStyle w:val="af3"/>
                <w:noProof/>
                <w:lang w:val="en-GB"/>
              </w:rPr>
              <w:t>Достъпен туризъм за всички</w:t>
            </w:r>
            <w:r w:rsidR="00735A45">
              <w:rPr>
                <w:noProof/>
                <w:webHidden/>
              </w:rPr>
              <w:tab/>
            </w:r>
            <w:r w:rsidR="00735A45">
              <w:rPr>
                <w:noProof/>
                <w:webHidden/>
              </w:rPr>
              <w:fldChar w:fldCharType="begin"/>
            </w:r>
            <w:r w:rsidR="00735A45">
              <w:rPr>
                <w:noProof/>
                <w:webHidden/>
              </w:rPr>
              <w:instrText xml:space="preserve"> PAGEREF _Toc219970045 \h </w:instrText>
            </w:r>
            <w:r w:rsidR="00735A45">
              <w:rPr>
                <w:noProof/>
                <w:webHidden/>
              </w:rPr>
            </w:r>
            <w:r w:rsidR="00735A45">
              <w:rPr>
                <w:noProof/>
                <w:webHidden/>
              </w:rPr>
              <w:fldChar w:fldCharType="separate"/>
            </w:r>
            <w:r w:rsidR="00735A45">
              <w:rPr>
                <w:noProof/>
                <w:webHidden/>
              </w:rPr>
              <w:t>3</w:t>
            </w:r>
            <w:r w:rsidR="00000388">
              <w:rPr>
                <w:noProof/>
                <w:webHidden/>
                <w:lang w:val="bg-BG"/>
              </w:rPr>
              <w:t>7</w:t>
            </w:r>
            <w:r w:rsidR="00735A45">
              <w:rPr>
                <w:noProof/>
                <w:webHidden/>
              </w:rPr>
              <w:fldChar w:fldCharType="end"/>
            </w:r>
          </w:hyperlink>
        </w:p>
        <w:p w14:paraId="275D3440" w14:textId="1AF3A531" w:rsidR="00735A45" w:rsidRDefault="00DC4CC6">
          <w:pPr>
            <w:pStyle w:val="22"/>
            <w:tabs>
              <w:tab w:val="left" w:pos="960"/>
              <w:tab w:val="right" w:leader="dot" w:pos="9016"/>
            </w:tabs>
            <w:rPr>
              <w:rFonts w:eastAsiaTheme="minorEastAsia"/>
              <w:noProof/>
              <w:sz w:val="24"/>
            </w:rPr>
          </w:pPr>
          <w:hyperlink w:anchor="_Toc219970046" w:history="1">
            <w:r w:rsidR="00735A45" w:rsidRPr="00C8238E">
              <w:rPr>
                <w:rStyle w:val="af3"/>
                <w:noProof/>
                <w:lang w:val="en-GB"/>
              </w:rPr>
              <w:t>2.4.</w:t>
            </w:r>
            <w:r w:rsidR="00735A45">
              <w:rPr>
                <w:rFonts w:eastAsiaTheme="minorEastAsia"/>
                <w:noProof/>
                <w:sz w:val="24"/>
              </w:rPr>
              <w:tab/>
            </w:r>
            <w:r w:rsidR="00DE362B" w:rsidRPr="00DE362B">
              <w:rPr>
                <w:rStyle w:val="af3"/>
                <w:noProof/>
                <w:lang w:val="en-GB"/>
              </w:rPr>
              <w:t>Най-добри практики и примери от реалния свят</w:t>
            </w:r>
            <w:r w:rsidR="00735A45">
              <w:rPr>
                <w:noProof/>
                <w:webHidden/>
              </w:rPr>
              <w:tab/>
            </w:r>
            <w:r w:rsidR="00000388">
              <w:rPr>
                <w:noProof/>
                <w:webHidden/>
                <w:lang w:val="bg-BG"/>
              </w:rPr>
              <w:t>40</w:t>
            </w:r>
          </w:hyperlink>
        </w:p>
        <w:p w14:paraId="3DAA4B6C" w14:textId="2779EE09" w:rsidR="00735A45" w:rsidRDefault="00DC4CC6">
          <w:pPr>
            <w:pStyle w:val="31"/>
            <w:tabs>
              <w:tab w:val="left" w:pos="1200"/>
              <w:tab w:val="right" w:leader="dot" w:pos="9016"/>
            </w:tabs>
            <w:rPr>
              <w:rFonts w:eastAsiaTheme="minorEastAsia"/>
              <w:noProof/>
              <w:sz w:val="24"/>
            </w:rPr>
          </w:pPr>
          <w:hyperlink w:anchor="_Toc219970047" w:history="1">
            <w:r w:rsidR="00735A45" w:rsidRPr="00C8238E">
              <w:rPr>
                <w:rStyle w:val="af3"/>
                <w:noProof/>
                <w:lang w:val="en-GB"/>
              </w:rPr>
              <w:t>2.4.1.</w:t>
            </w:r>
            <w:r w:rsidR="00735A45">
              <w:rPr>
                <w:rFonts w:eastAsiaTheme="minorEastAsia"/>
                <w:noProof/>
                <w:sz w:val="24"/>
              </w:rPr>
              <w:tab/>
            </w:r>
            <w:r w:rsidR="00DE362B" w:rsidRPr="00DE362B">
              <w:rPr>
                <w:rStyle w:val="af3"/>
                <w:noProof/>
                <w:lang w:val="en-GB"/>
              </w:rPr>
              <w:t>Най-добри практики за физическа достъпност</w:t>
            </w:r>
            <w:r w:rsidR="00735A45">
              <w:rPr>
                <w:noProof/>
                <w:webHidden/>
              </w:rPr>
              <w:tab/>
            </w:r>
            <w:r w:rsidR="00735A45">
              <w:rPr>
                <w:noProof/>
                <w:webHidden/>
              </w:rPr>
              <w:fldChar w:fldCharType="begin"/>
            </w:r>
            <w:r w:rsidR="00735A45">
              <w:rPr>
                <w:noProof/>
                <w:webHidden/>
              </w:rPr>
              <w:instrText xml:space="preserve"> PAGEREF _Toc219970047 \h </w:instrText>
            </w:r>
            <w:r w:rsidR="00735A45">
              <w:rPr>
                <w:noProof/>
                <w:webHidden/>
              </w:rPr>
            </w:r>
            <w:r w:rsidR="00735A45">
              <w:rPr>
                <w:noProof/>
                <w:webHidden/>
              </w:rPr>
              <w:fldChar w:fldCharType="separate"/>
            </w:r>
            <w:r w:rsidR="00735A45">
              <w:rPr>
                <w:noProof/>
                <w:webHidden/>
              </w:rPr>
              <w:t>4</w:t>
            </w:r>
            <w:r w:rsidR="00000388">
              <w:rPr>
                <w:noProof/>
                <w:webHidden/>
                <w:lang w:val="bg-BG"/>
              </w:rPr>
              <w:t>2</w:t>
            </w:r>
            <w:r w:rsidR="00735A45">
              <w:rPr>
                <w:noProof/>
                <w:webHidden/>
              </w:rPr>
              <w:fldChar w:fldCharType="end"/>
            </w:r>
          </w:hyperlink>
        </w:p>
        <w:p w14:paraId="491C55B6" w14:textId="0B2E7E63" w:rsidR="00735A45" w:rsidRDefault="00DC4CC6">
          <w:pPr>
            <w:pStyle w:val="31"/>
            <w:tabs>
              <w:tab w:val="left" w:pos="1200"/>
              <w:tab w:val="right" w:leader="dot" w:pos="9016"/>
            </w:tabs>
            <w:rPr>
              <w:rFonts w:eastAsiaTheme="minorEastAsia"/>
              <w:noProof/>
              <w:sz w:val="24"/>
            </w:rPr>
          </w:pPr>
          <w:hyperlink w:anchor="_Toc219970048" w:history="1">
            <w:r w:rsidR="00735A45" w:rsidRPr="00C8238E">
              <w:rPr>
                <w:rStyle w:val="af3"/>
                <w:noProof/>
                <w:lang w:val="en-GB"/>
              </w:rPr>
              <w:t>2.4.2.</w:t>
            </w:r>
            <w:r w:rsidR="00735A45">
              <w:rPr>
                <w:rFonts w:eastAsiaTheme="minorEastAsia"/>
                <w:noProof/>
                <w:sz w:val="24"/>
              </w:rPr>
              <w:tab/>
            </w:r>
            <w:r w:rsidR="00DE362B" w:rsidRPr="00DE362B">
              <w:rPr>
                <w:rStyle w:val="af3"/>
                <w:noProof/>
                <w:lang w:val="en-GB"/>
              </w:rPr>
              <w:t>Най-добри практики за информация и комуникация</w:t>
            </w:r>
            <w:r w:rsidR="00735A45">
              <w:rPr>
                <w:noProof/>
                <w:webHidden/>
              </w:rPr>
              <w:tab/>
            </w:r>
            <w:r w:rsidR="00735A45">
              <w:rPr>
                <w:noProof/>
                <w:webHidden/>
              </w:rPr>
              <w:fldChar w:fldCharType="begin"/>
            </w:r>
            <w:r w:rsidR="00735A45">
              <w:rPr>
                <w:noProof/>
                <w:webHidden/>
              </w:rPr>
              <w:instrText xml:space="preserve"> PAGEREF _Toc219970048 \h </w:instrText>
            </w:r>
            <w:r w:rsidR="00735A45">
              <w:rPr>
                <w:noProof/>
                <w:webHidden/>
              </w:rPr>
            </w:r>
            <w:r w:rsidR="00735A45">
              <w:rPr>
                <w:noProof/>
                <w:webHidden/>
              </w:rPr>
              <w:fldChar w:fldCharType="separate"/>
            </w:r>
            <w:r w:rsidR="00735A45">
              <w:rPr>
                <w:noProof/>
                <w:webHidden/>
              </w:rPr>
              <w:t>4</w:t>
            </w:r>
            <w:r w:rsidR="00000388">
              <w:rPr>
                <w:noProof/>
                <w:webHidden/>
                <w:lang w:val="bg-BG"/>
              </w:rPr>
              <w:t>6</w:t>
            </w:r>
            <w:r w:rsidR="00735A45">
              <w:rPr>
                <w:noProof/>
                <w:webHidden/>
              </w:rPr>
              <w:fldChar w:fldCharType="end"/>
            </w:r>
          </w:hyperlink>
        </w:p>
        <w:p w14:paraId="5F10FB09" w14:textId="145A67E5" w:rsidR="00735A45" w:rsidRDefault="00DC4CC6">
          <w:pPr>
            <w:pStyle w:val="31"/>
            <w:tabs>
              <w:tab w:val="left" w:pos="1200"/>
              <w:tab w:val="right" w:leader="dot" w:pos="9016"/>
            </w:tabs>
            <w:rPr>
              <w:rFonts w:eastAsiaTheme="minorEastAsia"/>
              <w:noProof/>
              <w:sz w:val="24"/>
            </w:rPr>
          </w:pPr>
          <w:hyperlink w:anchor="_Toc219970049" w:history="1">
            <w:r w:rsidR="00735A45" w:rsidRPr="00C8238E">
              <w:rPr>
                <w:rStyle w:val="af3"/>
                <w:noProof/>
                <w:lang w:val="en-GB"/>
              </w:rPr>
              <w:t>2.4.3.</w:t>
            </w:r>
            <w:r w:rsidR="00735A45">
              <w:rPr>
                <w:rFonts w:eastAsiaTheme="minorEastAsia"/>
                <w:noProof/>
                <w:sz w:val="24"/>
              </w:rPr>
              <w:tab/>
            </w:r>
            <w:r w:rsidR="00DE362B" w:rsidRPr="00DE362B">
              <w:rPr>
                <w:rStyle w:val="af3"/>
                <w:noProof/>
                <w:lang w:val="en-GB"/>
              </w:rPr>
              <w:t>Най-добри практики за сензорна достъпност</w:t>
            </w:r>
            <w:r w:rsidR="00735A45">
              <w:rPr>
                <w:noProof/>
                <w:webHidden/>
              </w:rPr>
              <w:tab/>
            </w:r>
            <w:r w:rsidR="00735A45">
              <w:rPr>
                <w:noProof/>
                <w:webHidden/>
              </w:rPr>
              <w:fldChar w:fldCharType="begin"/>
            </w:r>
            <w:r w:rsidR="00735A45">
              <w:rPr>
                <w:noProof/>
                <w:webHidden/>
              </w:rPr>
              <w:instrText xml:space="preserve"> PAGEREF _Toc219970049 \h </w:instrText>
            </w:r>
            <w:r w:rsidR="00735A45">
              <w:rPr>
                <w:noProof/>
                <w:webHidden/>
              </w:rPr>
            </w:r>
            <w:r w:rsidR="00735A45">
              <w:rPr>
                <w:noProof/>
                <w:webHidden/>
              </w:rPr>
              <w:fldChar w:fldCharType="separate"/>
            </w:r>
            <w:r w:rsidR="00735A45">
              <w:rPr>
                <w:noProof/>
                <w:webHidden/>
              </w:rPr>
              <w:t>4</w:t>
            </w:r>
            <w:r w:rsidR="00000388">
              <w:rPr>
                <w:noProof/>
                <w:webHidden/>
                <w:lang w:val="bg-BG"/>
              </w:rPr>
              <w:t>6</w:t>
            </w:r>
            <w:r w:rsidR="00735A45">
              <w:rPr>
                <w:noProof/>
                <w:webHidden/>
              </w:rPr>
              <w:fldChar w:fldCharType="end"/>
            </w:r>
          </w:hyperlink>
        </w:p>
        <w:p w14:paraId="297B72E5" w14:textId="5D59F9A6" w:rsidR="00735A45" w:rsidRDefault="00DC4CC6">
          <w:pPr>
            <w:pStyle w:val="31"/>
            <w:tabs>
              <w:tab w:val="left" w:pos="1200"/>
              <w:tab w:val="right" w:leader="dot" w:pos="9016"/>
            </w:tabs>
            <w:rPr>
              <w:rFonts w:eastAsiaTheme="minorEastAsia"/>
              <w:noProof/>
              <w:sz w:val="24"/>
            </w:rPr>
          </w:pPr>
          <w:hyperlink w:anchor="_Toc219970050" w:history="1">
            <w:r w:rsidR="00735A45" w:rsidRPr="00C8238E">
              <w:rPr>
                <w:rStyle w:val="af3"/>
                <w:noProof/>
                <w:lang w:val="en-GB"/>
              </w:rPr>
              <w:t>2.4.4.</w:t>
            </w:r>
            <w:r w:rsidR="00735A45">
              <w:rPr>
                <w:rFonts w:eastAsiaTheme="minorEastAsia"/>
                <w:noProof/>
                <w:sz w:val="24"/>
              </w:rPr>
              <w:tab/>
            </w:r>
            <w:r w:rsidR="00DE362B" w:rsidRPr="00DE362B">
              <w:rPr>
                <w:rStyle w:val="af3"/>
                <w:noProof/>
                <w:lang w:val="en-GB"/>
              </w:rPr>
              <w:t>Технологични иновации</w:t>
            </w:r>
            <w:r w:rsidR="00735A45">
              <w:rPr>
                <w:noProof/>
                <w:webHidden/>
              </w:rPr>
              <w:tab/>
            </w:r>
            <w:r w:rsidR="00735A45">
              <w:rPr>
                <w:noProof/>
                <w:webHidden/>
              </w:rPr>
              <w:fldChar w:fldCharType="begin"/>
            </w:r>
            <w:r w:rsidR="00735A45">
              <w:rPr>
                <w:noProof/>
                <w:webHidden/>
              </w:rPr>
              <w:instrText xml:space="preserve"> PAGEREF _Toc219970050 \h </w:instrText>
            </w:r>
            <w:r w:rsidR="00735A45">
              <w:rPr>
                <w:noProof/>
                <w:webHidden/>
              </w:rPr>
            </w:r>
            <w:r w:rsidR="00735A45">
              <w:rPr>
                <w:noProof/>
                <w:webHidden/>
              </w:rPr>
              <w:fldChar w:fldCharType="separate"/>
            </w:r>
            <w:r w:rsidR="00735A45">
              <w:rPr>
                <w:noProof/>
                <w:webHidden/>
              </w:rPr>
              <w:t>4</w:t>
            </w:r>
            <w:r w:rsidR="00000388">
              <w:rPr>
                <w:noProof/>
                <w:webHidden/>
                <w:lang w:val="bg-BG"/>
              </w:rPr>
              <w:t>7</w:t>
            </w:r>
            <w:r w:rsidR="00735A45">
              <w:rPr>
                <w:noProof/>
                <w:webHidden/>
              </w:rPr>
              <w:fldChar w:fldCharType="end"/>
            </w:r>
          </w:hyperlink>
        </w:p>
        <w:p w14:paraId="7FF380DF" w14:textId="69AA72CF" w:rsidR="00735A45" w:rsidRDefault="00DC4CC6">
          <w:pPr>
            <w:pStyle w:val="31"/>
            <w:tabs>
              <w:tab w:val="left" w:pos="1200"/>
              <w:tab w:val="right" w:leader="dot" w:pos="9016"/>
            </w:tabs>
            <w:rPr>
              <w:rFonts w:eastAsiaTheme="minorEastAsia"/>
              <w:noProof/>
              <w:sz w:val="24"/>
            </w:rPr>
          </w:pPr>
          <w:hyperlink w:anchor="_Toc219970051" w:history="1">
            <w:r w:rsidR="00735A45" w:rsidRPr="00C8238E">
              <w:rPr>
                <w:rStyle w:val="af3"/>
                <w:noProof/>
                <w:lang w:val="en-GB"/>
              </w:rPr>
              <w:t>2.4.5.</w:t>
            </w:r>
            <w:r w:rsidR="00735A45">
              <w:rPr>
                <w:rFonts w:eastAsiaTheme="minorEastAsia"/>
                <w:noProof/>
                <w:sz w:val="24"/>
              </w:rPr>
              <w:tab/>
            </w:r>
            <w:r w:rsidR="00DE362B" w:rsidRPr="00DE362B">
              <w:rPr>
                <w:rStyle w:val="af3"/>
                <w:noProof/>
                <w:lang w:val="en-GB"/>
              </w:rPr>
              <w:t>Пример за прилагане на политика</w:t>
            </w:r>
            <w:r w:rsidR="00735A45">
              <w:rPr>
                <w:noProof/>
                <w:webHidden/>
              </w:rPr>
              <w:tab/>
            </w:r>
            <w:r w:rsidR="00735A45">
              <w:rPr>
                <w:noProof/>
                <w:webHidden/>
              </w:rPr>
              <w:fldChar w:fldCharType="begin"/>
            </w:r>
            <w:r w:rsidR="00735A45">
              <w:rPr>
                <w:noProof/>
                <w:webHidden/>
              </w:rPr>
              <w:instrText xml:space="preserve"> PAGEREF _Toc219970051 \h </w:instrText>
            </w:r>
            <w:r w:rsidR="00735A45">
              <w:rPr>
                <w:noProof/>
                <w:webHidden/>
              </w:rPr>
            </w:r>
            <w:r w:rsidR="00735A45">
              <w:rPr>
                <w:noProof/>
                <w:webHidden/>
              </w:rPr>
              <w:fldChar w:fldCharType="separate"/>
            </w:r>
            <w:r w:rsidR="00735A45">
              <w:rPr>
                <w:noProof/>
                <w:webHidden/>
              </w:rPr>
              <w:t>4</w:t>
            </w:r>
            <w:r w:rsidR="00000388">
              <w:rPr>
                <w:noProof/>
                <w:webHidden/>
                <w:lang w:val="bg-BG"/>
              </w:rPr>
              <w:t>7</w:t>
            </w:r>
            <w:r w:rsidR="00735A45">
              <w:rPr>
                <w:noProof/>
                <w:webHidden/>
              </w:rPr>
              <w:fldChar w:fldCharType="end"/>
            </w:r>
          </w:hyperlink>
        </w:p>
        <w:p w14:paraId="3BA3E85E" w14:textId="2600D22B" w:rsidR="00735A45" w:rsidRDefault="00DC4CC6">
          <w:pPr>
            <w:pStyle w:val="22"/>
            <w:tabs>
              <w:tab w:val="left" w:pos="960"/>
              <w:tab w:val="right" w:leader="dot" w:pos="9016"/>
            </w:tabs>
            <w:rPr>
              <w:rFonts w:eastAsiaTheme="minorEastAsia"/>
              <w:noProof/>
              <w:sz w:val="24"/>
            </w:rPr>
          </w:pPr>
          <w:hyperlink w:anchor="_Toc219970052" w:history="1">
            <w:r w:rsidR="00735A45" w:rsidRPr="00C8238E">
              <w:rPr>
                <w:rStyle w:val="af3"/>
                <w:noProof/>
                <w:lang w:val="en-GB"/>
              </w:rPr>
              <w:t>2.5.</w:t>
            </w:r>
            <w:r w:rsidR="00735A45">
              <w:rPr>
                <w:rFonts w:eastAsiaTheme="minorEastAsia"/>
                <w:noProof/>
                <w:sz w:val="24"/>
              </w:rPr>
              <w:tab/>
            </w:r>
            <w:r w:rsidR="00DE362B" w:rsidRPr="00DE362B">
              <w:rPr>
                <w:rStyle w:val="af3"/>
                <w:noProof/>
                <w:lang w:val="en-GB"/>
              </w:rPr>
              <w:t>Прилагане на стандартите на практика – от насоки до одити</w:t>
            </w:r>
            <w:r w:rsidR="00735A45">
              <w:rPr>
                <w:noProof/>
                <w:webHidden/>
              </w:rPr>
              <w:tab/>
            </w:r>
            <w:r w:rsidR="00735A45">
              <w:rPr>
                <w:noProof/>
                <w:webHidden/>
              </w:rPr>
              <w:fldChar w:fldCharType="begin"/>
            </w:r>
            <w:r w:rsidR="00735A45">
              <w:rPr>
                <w:noProof/>
                <w:webHidden/>
              </w:rPr>
              <w:instrText xml:space="preserve"> PAGEREF _Toc219970052 \h </w:instrText>
            </w:r>
            <w:r w:rsidR="00735A45">
              <w:rPr>
                <w:noProof/>
                <w:webHidden/>
              </w:rPr>
            </w:r>
            <w:r w:rsidR="00735A45">
              <w:rPr>
                <w:noProof/>
                <w:webHidden/>
              </w:rPr>
              <w:fldChar w:fldCharType="separate"/>
            </w:r>
            <w:r w:rsidR="00735A45">
              <w:rPr>
                <w:noProof/>
                <w:webHidden/>
              </w:rPr>
              <w:t>4</w:t>
            </w:r>
            <w:r w:rsidR="00000388">
              <w:rPr>
                <w:noProof/>
                <w:webHidden/>
                <w:lang w:val="bg-BG"/>
              </w:rPr>
              <w:t>9</w:t>
            </w:r>
            <w:r w:rsidR="00735A45">
              <w:rPr>
                <w:noProof/>
                <w:webHidden/>
              </w:rPr>
              <w:fldChar w:fldCharType="end"/>
            </w:r>
          </w:hyperlink>
        </w:p>
        <w:p w14:paraId="1A1633A5" w14:textId="44115B95" w:rsidR="00735A45" w:rsidRDefault="00DC4CC6">
          <w:pPr>
            <w:pStyle w:val="11"/>
            <w:rPr>
              <w:rFonts w:eastAsiaTheme="minorEastAsia"/>
              <w:b w:val="0"/>
              <w:bCs w:val="0"/>
              <w:sz w:val="24"/>
            </w:rPr>
          </w:pPr>
          <w:hyperlink w:anchor="_Toc219970053" w:history="1">
            <w:r w:rsidR="00735A45" w:rsidRPr="00C8238E">
              <w:rPr>
                <w:rStyle w:val="af3"/>
              </w:rPr>
              <w:t>3.</w:t>
            </w:r>
            <w:r w:rsidR="00735A45">
              <w:rPr>
                <w:rFonts w:eastAsiaTheme="minorEastAsia"/>
                <w:b w:val="0"/>
                <w:bCs w:val="0"/>
                <w:sz w:val="24"/>
              </w:rPr>
              <w:tab/>
            </w:r>
            <w:r w:rsidR="00185C0B">
              <w:rPr>
                <w:rStyle w:val="af3"/>
                <w:lang w:val="bg-BG"/>
              </w:rPr>
              <w:t>МОДУЛ</w:t>
            </w:r>
            <w:r w:rsidR="00735A45" w:rsidRPr="00C8238E">
              <w:rPr>
                <w:rStyle w:val="af3"/>
              </w:rPr>
              <w:t xml:space="preserve"> 3: </w:t>
            </w:r>
            <w:r w:rsidR="00185C0B" w:rsidRPr="00185C0B">
              <w:rPr>
                <w:rStyle w:val="af3"/>
              </w:rPr>
              <w:t>Провеждане на одити и оценки на обекти за достъпност</w:t>
            </w:r>
            <w:r w:rsidR="00735A45">
              <w:rPr>
                <w:webHidden/>
              </w:rPr>
              <w:tab/>
            </w:r>
            <w:r w:rsidR="00D60B86">
              <w:rPr>
                <w:webHidden/>
                <w:lang w:val="bg-BG"/>
              </w:rPr>
              <w:t>50</w:t>
            </w:r>
          </w:hyperlink>
        </w:p>
        <w:p w14:paraId="60C7FE15" w14:textId="05F6E54B" w:rsidR="00735A45" w:rsidRDefault="00DC4CC6">
          <w:pPr>
            <w:pStyle w:val="22"/>
            <w:tabs>
              <w:tab w:val="left" w:pos="960"/>
              <w:tab w:val="right" w:leader="dot" w:pos="9016"/>
            </w:tabs>
            <w:rPr>
              <w:rFonts w:eastAsiaTheme="minorEastAsia"/>
              <w:noProof/>
              <w:sz w:val="24"/>
            </w:rPr>
          </w:pPr>
          <w:hyperlink w:anchor="_Toc219970054" w:history="1">
            <w:r w:rsidR="00735A45" w:rsidRPr="00C8238E">
              <w:rPr>
                <w:rStyle w:val="af3"/>
                <w:noProof/>
                <w:lang w:val="en-GB"/>
              </w:rPr>
              <w:t>3.1.</w:t>
            </w:r>
            <w:r w:rsidR="00735A45">
              <w:rPr>
                <w:rFonts w:eastAsiaTheme="minorEastAsia"/>
                <w:noProof/>
                <w:sz w:val="24"/>
              </w:rPr>
              <w:tab/>
            </w:r>
            <w:r w:rsidR="00185C0B" w:rsidRPr="00185C0B">
              <w:rPr>
                <w:rStyle w:val="af3"/>
                <w:noProof/>
                <w:lang w:val="en-GB"/>
              </w:rPr>
              <w:t>Видове одити за достъпност</w:t>
            </w:r>
            <w:r w:rsidR="00735A45">
              <w:rPr>
                <w:noProof/>
                <w:webHidden/>
              </w:rPr>
              <w:tab/>
            </w:r>
            <w:r w:rsidR="00D60B86">
              <w:rPr>
                <w:noProof/>
                <w:webHidden/>
                <w:lang w:val="bg-BG"/>
              </w:rPr>
              <w:t>50</w:t>
            </w:r>
          </w:hyperlink>
        </w:p>
        <w:p w14:paraId="736B4DDB" w14:textId="415ED796" w:rsidR="00735A45" w:rsidRDefault="00DC4CC6">
          <w:pPr>
            <w:pStyle w:val="31"/>
            <w:tabs>
              <w:tab w:val="left" w:pos="1200"/>
              <w:tab w:val="right" w:leader="dot" w:pos="9016"/>
            </w:tabs>
            <w:rPr>
              <w:rFonts w:eastAsiaTheme="minorEastAsia"/>
              <w:noProof/>
              <w:sz w:val="24"/>
            </w:rPr>
          </w:pPr>
          <w:hyperlink w:anchor="_Toc219970055" w:history="1">
            <w:r w:rsidR="00735A45" w:rsidRPr="00C8238E">
              <w:rPr>
                <w:rStyle w:val="af3"/>
                <w:noProof/>
                <w:lang w:val="en-GB"/>
              </w:rPr>
              <w:t>3.1.1.</w:t>
            </w:r>
            <w:r w:rsidR="00735A45">
              <w:rPr>
                <w:rFonts w:eastAsiaTheme="minorEastAsia"/>
                <w:noProof/>
                <w:sz w:val="24"/>
              </w:rPr>
              <w:tab/>
            </w:r>
            <w:r w:rsidR="00185C0B" w:rsidRPr="00185C0B">
              <w:rPr>
                <w:rStyle w:val="af3"/>
                <w:noProof/>
                <w:lang w:val="en-GB"/>
              </w:rPr>
              <w:t>Вътрешни самооценки</w:t>
            </w:r>
            <w:r w:rsidR="00735A45">
              <w:rPr>
                <w:noProof/>
                <w:webHidden/>
              </w:rPr>
              <w:tab/>
            </w:r>
            <w:r w:rsidR="00D60B86">
              <w:rPr>
                <w:noProof/>
                <w:webHidden/>
                <w:lang w:val="bg-BG"/>
              </w:rPr>
              <w:t>50</w:t>
            </w:r>
          </w:hyperlink>
        </w:p>
        <w:p w14:paraId="7696CFC7" w14:textId="4F8722AC" w:rsidR="00735A45" w:rsidRDefault="00DC4CC6">
          <w:pPr>
            <w:pStyle w:val="31"/>
            <w:tabs>
              <w:tab w:val="left" w:pos="1200"/>
              <w:tab w:val="right" w:leader="dot" w:pos="9016"/>
            </w:tabs>
            <w:rPr>
              <w:rFonts w:eastAsiaTheme="minorEastAsia"/>
              <w:noProof/>
              <w:sz w:val="24"/>
            </w:rPr>
          </w:pPr>
          <w:hyperlink w:anchor="_Toc219970056" w:history="1">
            <w:r w:rsidR="00735A45" w:rsidRPr="00C8238E">
              <w:rPr>
                <w:rStyle w:val="af3"/>
                <w:noProof/>
                <w:lang w:val="en-GB"/>
              </w:rPr>
              <w:t>3.1.2.</w:t>
            </w:r>
            <w:r w:rsidR="00735A45">
              <w:rPr>
                <w:rFonts w:eastAsiaTheme="minorEastAsia"/>
                <w:noProof/>
                <w:sz w:val="24"/>
              </w:rPr>
              <w:tab/>
            </w:r>
            <w:r w:rsidR="00185C0B" w:rsidRPr="00185C0B">
              <w:rPr>
                <w:rStyle w:val="af3"/>
                <w:noProof/>
                <w:lang w:val="en-GB"/>
              </w:rPr>
              <w:t>Външни професионални одити</w:t>
            </w:r>
            <w:r w:rsidR="00735A45">
              <w:rPr>
                <w:noProof/>
                <w:webHidden/>
              </w:rPr>
              <w:tab/>
            </w:r>
            <w:r w:rsidR="00D60B86">
              <w:rPr>
                <w:noProof/>
                <w:webHidden/>
                <w:lang w:val="bg-BG"/>
              </w:rPr>
              <w:t>51</w:t>
            </w:r>
          </w:hyperlink>
        </w:p>
        <w:p w14:paraId="12AE0400" w14:textId="33A2E20E" w:rsidR="00735A45" w:rsidRDefault="00DC4CC6">
          <w:pPr>
            <w:pStyle w:val="31"/>
            <w:tabs>
              <w:tab w:val="left" w:pos="1200"/>
              <w:tab w:val="right" w:leader="dot" w:pos="9016"/>
            </w:tabs>
            <w:rPr>
              <w:rFonts w:eastAsiaTheme="minorEastAsia"/>
              <w:noProof/>
              <w:sz w:val="24"/>
            </w:rPr>
          </w:pPr>
          <w:hyperlink w:anchor="_Toc219970057" w:history="1">
            <w:r w:rsidR="00735A45" w:rsidRPr="00C8238E">
              <w:rPr>
                <w:rStyle w:val="af3"/>
                <w:noProof/>
                <w:lang w:val="en-GB"/>
              </w:rPr>
              <w:t>3.1.3.</w:t>
            </w:r>
            <w:r w:rsidR="00735A45">
              <w:rPr>
                <w:rFonts w:eastAsiaTheme="minorEastAsia"/>
                <w:noProof/>
                <w:sz w:val="24"/>
              </w:rPr>
              <w:tab/>
            </w:r>
            <w:r w:rsidR="00185C0B" w:rsidRPr="00185C0B">
              <w:rPr>
                <w:rStyle w:val="af3"/>
                <w:noProof/>
                <w:lang w:val="en-GB"/>
              </w:rPr>
              <w:t>Одити, основани на практически опит и одити, водени от потребители</w:t>
            </w:r>
            <w:r w:rsidR="00735A45">
              <w:rPr>
                <w:noProof/>
                <w:webHidden/>
              </w:rPr>
              <w:tab/>
            </w:r>
            <w:r w:rsidR="00D60B86">
              <w:rPr>
                <w:noProof/>
                <w:webHidden/>
                <w:lang w:val="bg-BG"/>
              </w:rPr>
              <w:t>51</w:t>
            </w:r>
          </w:hyperlink>
        </w:p>
        <w:p w14:paraId="38DC2D79" w14:textId="25E4899A" w:rsidR="00735A45" w:rsidRDefault="00DC4CC6">
          <w:pPr>
            <w:pStyle w:val="31"/>
            <w:tabs>
              <w:tab w:val="left" w:pos="1200"/>
              <w:tab w:val="right" w:leader="dot" w:pos="9016"/>
            </w:tabs>
            <w:rPr>
              <w:rFonts w:eastAsiaTheme="minorEastAsia"/>
              <w:noProof/>
              <w:sz w:val="24"/>
            </w:rPr>
          </w:pPr>
          <w:hyperlink w:anchor="_Toc219970058" w:history="1">
            <w:r w:rsidR="00735A45" w:rsidRPr="00C8238E">
              <w:rPr>
                <w:rStyle w:val="af3"/>
                <w:noProof/>
                <w:lang w:val="en-GB"/>
              </w:rPr>
              <w:t>3.1.4.</w:t>
            </w:r>
            <w:r w:rsidR="00735A45">
              <w:rPr>
                <w:rFonts w:eastAsiaTheme="minorEastAsia"/>
                <w:noProof/>
                <w:sz w:val="24"/>
              </w:rPr>
              <w:tab/>
            </w:r>
            <w:r w:rsidR="00185C0B" w:rsidRPr="00185C0B">
              <w:rPr>
                <w:rStyle w:val="af3"/>
                <w:noProof/>
                <w:lang w:val="en-GB"/>
              </w:rPr>
              <w:t>Одити с таен гост</w:t>
            </w:r>
            <w:r w:rsidR="00735A45">
              <w:rPr>
                <w:noProof/>
                <w:webHidden/>
              </w:rPr>
              <w:tab/>
            </w:r>
            <w:r w:rsidR="00D60B86">
              <w:rPr>
                <w:noProof/>
                <w:webHidden/>
                <w:lang w:val="bg-BG"/>
              </w:rPr>
              <w:t>52</w:t>
            </w:r>
          </w:hyperlink>
        </w:p>
        <w:p w14:paraId="71C93AA5" w14:textId="31F302AE" w:rsidR="00735A45" w:rsidRDefault="00DC4CC6">
          <w:pPr>
            <w:pStyle w:val="22"/>
            <w:tabs>
              <w:tab w:val="left" w:pos="960"/>
              <w:tab w:val="right" w:leader="dot" w:pos="9016"/>
            </w:tabs>
            <w:rPr>
              <w:rFonts w:eastAsiaTheme="minorEastAsia"/>
              <w:noProof/>
              <w:sz w:val="24"/>
            </w:rPr>
          </w:pPr>
          <w:hyperlink w:anchor="_Toc219970059" w:history="1">
            <w:r w:rsidR="00735A45" w:rsidRPr="00C8238E">
              <w:rPr>
                <w:rStyle w:val="af3"/>
                <w:noProof/>
                <w:lang w:val="en-GB"/>
              </w:rPr>
              <w:t>3.2.</w:t>
            </w:r>
            <w:r w:rsidR="00735A45">
              <w:rPr>
                <w:rFonts w:eastAsiaTheme="minorEastAsia"/>
                <w:noProof/>
                <w:sz w:val="24"/>
              </w:rPr>
              <w:tab/>
            </w:r>
            <w:r w:rsidR="00185C0B" w:rsidRPr="00185C0B">
              <w:rPr>
                <w:rStyle w:val="af3"/>
                <w:noProof/>
                <w:lang w:val="en-GB"/>
              </w:rPr>
              <w:t>Подготовка на одита</w:t>
            </w:r>
            <w:r w:rsidR="00735A45">
              <w:rPr>
                <w:noProof/>
                <w:webHidden/>
              </w:rPr>
              <w:tab/>
            </w:r>
            <w:r w:rsidR="00D60B86">
              <w:rPr>
                <w:noProof/>
                <w:webHidden/>
                <w:lang w:val="bg-BG"/>
              </w:rPr>
              <w:t>52</w:t>
            </w:r>
          </w:hyperlink>
        </w:p>
        <w:p w14:paraId="4FDBB4EA" w14:textId="0419B6D5" w:rsidR="00735A45" w:rsidRDefault="00DC4CC6">
          <w:pPr>
            <w:pStyle w:val="22"/>
            <w:tabs>
              <w:tab w:val="left" w:pos="960"/>
              <w:tab w:val="right" w:leader="dot" w:pos="9016"/>
            </w:tabs>
            <w:rPr>
              <w:rFonts w:eastAsiaTheme="minorEastAsia"/>
              <w:noProof/>
              <w:sz w:val="24"/>
            </w:rPr>
          </w:pPr>
          <w:hyperlink w:anchor="_Toc219970060" w:history="1">
            <w:r w:rsidR="00735A45" w:rsidRPr="00C8238E">
              <w:rPr>
                <w:rStyle w:val="af3"/>
                <w:noProof/>
                <w:lang w:val="en-GB"/>
              </w:rPr>
              <w:t>3.3.</w:t>
            </w:r>
            <w:r w:rsidR="00735A45">
              <w:rPr>
                <w:rFonts w:eastAsiaTheme="minorEastAsia"/>
                <w:noProof/>
                <w:sz w:val="24"/>
              </w:rPr>
              <w:tab/>
            </w:r>
            <w:r w:rsidR="00185C0B" w:rsidRPr="00185C0B">
              <w:rPr>
                <w:rStyle w:val="af3"/>
                <w:noProof/>
                <w:lang w:val="en-GB"/>
              </w:rPr>
              <w:t>Елементи на контролния списък за одит на достъпността</w:t>
            </w:r>
            <w:r w:rsidR="00735A45">
              <w:rPr>
                <w:noProof/>
                <w:webHidden/>
              </w:rPr>
              <w:tab/>
            </w:r>
            <w:r w:rsidR="00735A45">
              <w:rPr>
                <w:noProof/>
                <w:webHidden/>
              </w:rPr>
              <w:fldChar w:fldCharType="begin"/>
            </w:r>
            <w:r w:rsidR="00735A45">
              <w:rPr>
                <w:noProof/>
                <w:webHidden/>
              </w:rPr>
              <w:instrText xml:space="preserve"> PAGEREF _Toc219970060 \h </w:instrText>
            </w:r>
            <w:r w:rsidR="00735A45">
              <w:rPr>
                <w:noProof/>
                <w:webHidden/>
              </w:rPr>
            </w:r>
            <w:r w:rsidR="00735A45">
              <w:rPr>
                <w:noProof/>
                <w:webHidden/>
              </w:rPr>
              <w:fldChar w:fldCharType="separate"/>
            </w:r>
            <w:r w:rsidR="00735A45">
              <w:rPr>
                <w:noProof/>
                <w:webHidden/>
              </w:rPr>
              <w:t>5</w:t>
            </w:r>
            <w:r w:rsidR="00D60B86">
              <w:rPr>
                <w:noProof/>
                <w:webHidden/>
                <w:lang w:val="bg-BG"/>
              </w:rPr>
              <w:t>5</w:t>
            </w:r>
            <w:r w:rsidR="00735A45">
              <w:rPr>
                <w:noProof/>
                <w:webHidden/>
              </w:rPr>
              <w:fldChar w:fldCharType="end"/>
            </w:r>
          </w:hyperlink>
        </w:p>
        <w:p w14:paraId="3AB86148" w14:textId="1CECA882" w:rsidR="00735A45" w:rsidRDefault="00DC4CC6">
          <w:pPr>
            <w:pStyle w:val="22"/>
            <w:tabs>
              <w:tab w:val="left" w:pos="960"/>
              <w:tab w:val="right" w:leader="dot" w:pos="9016"/>
            </w:tabs>
            <w:rPr>
              <w:rFonts w:eastAsiaTheme="minorEastAsia"/>
              <w:noProof/>
              <w:sz w:val="24"/>
            </w:rPr>
          </w:pPr>
          <w:hyperlink w:anchor="_Toc219970061" w:history="1">
            <w:r w:rsidR="00735A45" w:rsidRPr="00C8238E">
              <w:rPr>
                <w:rStyle w:val="af3"/>
                <w:noProof/>
                <w:lang w:val="en-GB"/>
              </w:rPr>
              <w:t>3.4.</w:t>
            </w:r>
            <w:r w:rsidR="00735A45">
              <w:rPr>
                <w:rFonts w:eastAsiaTheme="minorEastAsia"/>
                <w:noProof/>
                <w:sz w:val="24"/>
              </w:rPr>
              <w:tab/>
            </w:r>
            <w:r w:rsidR="00185C0B" w:rsidRPr="00185C0B">
              <w:rPr>
                <w:rStyle w:val="af3"/>
                <w:noProof/>
                <w:lang w:val="en-GB"/>
              </w:rPr>
              <w:t>Съвети за ефективна оценка</w:t>
            </w:r>
            <w:r w:rsidR="00735A45">
              <w:rPr>
                <w:noProof/>
                <w:webHidden/>
              </w:rPr>
              <w:tab/>
            </w:r>
            <w:r w:rsidR="00D60B86">
              <w:rPr>
                <w:noProof/>
                <w:webHidden/>
                <w:lang w:val="bg-BG"/>
              </w:rPr>
              <w:t>60</w:t>
            </w:r>
          </w:hyperlink>
        </w:p>
        <w:p w14:paraId="4E78CCB0" w14:textId="00058C0A" w:rsidR="00735A45" w:rsidRDefault="00DC4CC6">
          <w:pPr>
            <w:pStyle w:val="22"/>
            <w:tabs>
              <w:tab w:val="left" w:pos="960"/>
              <w:tab w:val="right" w:leader="dot" w:pos="9016"/>
            </w:tabs>
            <w:rPr>
              <w:rFonts w:eastAsiaTheme="minorEastAsia"/>
              <w:noProof/>
              <w:sz w:val="24"/>
            </w:rPr>
          </w:pPr>
          <w:hyperlink w:anchor="_Toc219970062" w:history="1">
            <w:r w:rsidR="00735A45" w:rsidRPr="00C8238E">
              <w:rPr>
                <w:rStyle w:val="af3"/>
                <w:noProof/>
                <w:lang w:val="en-GB"/>
              </w:rPr>
              <w:t>3.5.</w:t>
            </w:r>
            <w:r w:rsidR="00735A45">
              <w:rPr>
                <w:rFonts w:eastAsiaTheme="minorEastAsia"/>
                <w:noProof/>
                <w:sz w:val="24"/>
              </w:rPr>
              <w:tab/>
            </w:r>
            <w:r w:rsidR="00185C0B" w:rsidRPr="00185C0B">
              <w:rPr>
                <w:rStyle w:val="af3"/>
                <w:noProof/>
                <w:lang w:val="en-GB"/>
              </w:rPr>
              <w:t>Записване и докладване на констатации</w:t>
            </w:r>
            <w:r w:rsidR="00735A45">
              <w:rPr>
                <w:noProof/>
                <w:webHidden/>
              </w:rPr>
              <w:tab/>
            </w:r>
            <w:r w:rsidR="00D60B86">
              <w:rPr>
                <w:noProof/>
                <w:webHidden/>
                <w:lang w:val="bg-BG"/>
              </w:rPr>
              <w:t>62</w:t>
            </w:r>
          </w:hyperlink>
        </w:p>
        <w:p w14:paraId="0B516B5C" w14:textId="3EA38348" w:rsidR="00735A45" w:rsidRDefault="00DC4CC6">
          <w:pPr>
            <w:pStyle w:val="22"/>
            <w:tabs>
              <w:tab w:val="left" w:pos="960"/>
              <w:tab w:val="right" w:leader="dot" w:pos="9016"/>
            </w:tabs>
            <w:rPr>
              <w:rFonts w:eastAsiaTheme="minorEastAsia"/>
              <w:noProof/>
              <w:sz w:val="24"/>
            </w:rPr>
          </w:pPr>
          <w:hyperlink w:anchor="_Toc219970063" w:history="1">
            <w:r w:rsidR="00735A45" w:rsidRPr="00C8238E">
              <w:rPr>
                <w:rStyle w:val="af3"/>
                <w:noProof/>
                <w:lang w:val="en-GB"/>
              </w:rPr>
              <w:t>3.6.</w:t>
            </w:r>
            <w:r w:rsidR="00735A45">
              <w:rPr>
                <w:rFonts w:eastAsiaTheme="minorEastAsia"/>
                <w:noProof/>
                <w:sz w:val="24"/>
              </w:rPr>
              <w:tab/>
            </w:r>
            <w:r w:rsidR="00185C0B" w:rsidRPr="00185C0B">
              <w:rPr>
                <w:rStyle w:val="af3"/>
                <w:noProof/>
                <w:lang w:val="en-GB"/>
              </w:rPr>
              <w:t>Анализиране на резултатите от одита</w:t>
            </w:r>
            <w:r w:rsidR="00735A45">
              <w:rPr>
                <w:noProof/>
                <w:webHidden/>
              </w:rPr>
              <w:tab/>
            </w:r>
            <w:r w:rsidR="00D60B86">
              <w:rPr>
                <w:noProof/>
                <w:webHidden/>
                <w:lang w:val="bg-BG"/>
              </w:rPr>
              <w:t>64</w:t>
            </w:r>
          </w:hyperlink>
        </w:p>
        <w:p w14:paraId="4D905FB8" w14:textId="30F0A2EC" w:rsidR="00735A45" w:rsidRDefault="00DC4CC6">
          <w:pPr>
            <w:pStyle w:val="22"/>
            <w:tabs>
              <w:tab w:val="left" w:pos="960"/>
              <w:tab w:val="right" w:leader="dot" w:pos="9016"/>
            </w:tabs>
            <w:rPr>
              <w:rFonts w:eastAsiaTheme="minorEastAsia"/>
              <w:noProof/>
              <w:sz w:val="24"/>
            </w:rPr>
          </w:pPr>
          <w:hyperlink w:anchor="_Toc219970064" w:history="1">
            <w:r w:rsidR="00735A45" w:rsidRPr="00C8238E">
              <w:rPr>
                <w:rStyle w:val="af3"/>
                <w:noProof/>
                <w:lang w:val="en-GB"/>
              </w:rPr>
              <w:t>3.7.</w:t>
            </w:r>
            <w:r w:rsidR="00735A45">
              <w:rPr>
                <w:rFonts w:eastAsiaTheme="minorEastAsia"/>
                <w:noProof/>
                <w:sz w:val="24"/>
              </w:rPr>
              <w:tab/>
            </w:r>
            <w:r w:rsidR="00185C0B" w:rsidRPr="00185C0B">
              <w:rPr>
                <w:rStyle w:val="af3"/>
                <w:noProof/>
                <w:lang w:val="en-GB"/>
              </w:rPr>
              <w:t xml:space="preserve">Включване на потребители и експерти </w:t>
            </w:r>
            <w:r w:rsidR="00735A45">
              <w:rPr>
                <w:noProof/>
                <w:webHidden/>
              </w:rPr>
              <w:tab/>
            </w:r>
            <w:r w:rsidR="00D60B86">
              <w:rPr>
                <w:noProof/>
                <w:webHidden/>
                <w:lang w:val="bg-BG"/>
              </w:rPr>
              <w:t>65</w:t>
            </w:r>
          </w:hyperlink>
        </w:p>
        <w:p w14:paraId="36B4F1A2" w14:textId="6B739EFD" w:rsidR="00735A45" w:rsidRDefault="00DC4CC6">
          <w:pPr>
            <w:pStyle w:val="22"/>
            <w:tabs>
              <w:tab w:val="left" w:pos="960"/>
              <w:tab w:val="right" w:leader="dot" w:pos="9016"/>
            </w:tabs>
            <w:rPr>
              <w:rFonts w:eastAsiaTheme="minorEastAsia"/>
              <w:noProof/>
              <w:sz w:val="24"/>
            </w:rPr>
          </w:pPr>
          <w:hyperlink w:anchor="_Toc219970065" w:history="1">
            <w:r w:rsidR="00735A45" w:rsidRPr="00C8238E">
              <w:rPr>
                <w:rStyle w:val="af3"/>
                <w:noProof/>
                <w:lang w:val="en-GB"/>
              </w:rPr>
              <w:t>3.8.</w:t>
            </w:r>
            <w:r w:rsidR="00735A45">
              <w:rPr>
                <w:rFonts w:eastAsiaTheme="minorEastAsia"/>
                <w:noProof/>
                <w:sz w:val="24"/>
              </w:rPr>
              <w:tab/>
            </w:r>
            <w:r w:rsidR="00185C0B" w:rsidRPr="00185C0B">
              <w:rPr>
                <w:rStyle w:val="af3"/>
                <w:noProof/>
                <w:lang w:val="en-GB"/>
              </w:rPr>
              <w:t>Разработване на практически препоръки</w:t>
            </w:r>
            <w:r w:rsidR="00735A45">
              <w:rPr>
                <w:noProof/>
                <w:webHidden/>
              </w:rPr>
              <w:tab/>
            </w:r>
            <w:r w:rsidR="00D60B86">
              <w:rPr>
                <w:noProof/>
                <w:webHidden/>
                <w:lang w:val="bg-BG"/>
              </w:rPr>
              <w:t>65</w:t>
            </w:r>
          </w:hyperlink>
        </w:p>
        <w:p w14:paraId="56A69AE2" w14:textId="7BEF9803" w:rsidR="00735A45" w:rsidRDefault="00DC4CC6">
          <w:pPr>
            <w:pStyle w:val="22"/>
            <w:tabs>
              <w:tab w:val="left" w:pos="960"/>
              <w:tab w:val="right" w:leader="dot" w:pos="9016"/>
            </w:tabs>
            <w:rPr>
              <w:rFonts w:eastAsiaTheme="minorEastAsia"/>
              <w:noProof/>
              <w:sz w:val="24"/>
            </w:rPr>
          </w:pPr>
          <w:hyperlink w:anchor="_Toc219970066" w:history="1">
            <w:r w:rsidR="00735A45" w:rsidRPr="00C8238E">
              <w:rPr>
                <w:rStyle w:val="af3"/>
                <w:noProof/>
                <w:lang w:val="en-GB"/>
              </w:rPr>
              <w:t>3.9.</w:t>
            </w:r>
            <w:r w:rsidR="00735A45">
              <w:rPr>
                <w:rFonts w:eastAsiaTheme="minorEastAsia"/>
                <w:noProof/>
                <w:sz w:val="24"/>
              </w:rPr>
              <w:tab/>
            </w:r>
            <w:r w:rsidR="00185C0B" w:rsidRPr="00185C0B">
              <w:rPr>
                <w:rStyle w:val="af3"/>
                <w:noProof/>
                <w:lang w:val="en-GB"/>
              </w:rPr>
              <w:t>От одит към действие</w:t>
            </w:r>
            <w:r w:rsidR="00735A45">
              <w:rPr>
                <w:noProof/>
                <w:webHidden/>
              </w:rPr>
              <w:tab/>
            </w:r>
            <w:r w:rsidR="00735A45">
              <w:rPr>
                <w:noProof/>
                <w:webHidden/>
              </w:rPr>
              <w:fldChar w:fldCharType="begin"/>
            </w:r>
            <w:r w:rsidR="00735A45">
              <w:rPr>
                <w:noProof/>
                <w:webHidden/>
              </w:rPr>
              <w:instrText xml:space="preserve"> PAGEREF _Toc219970066 \h </w:instrText>
            </w:r>
            <w:r w:rsidR="00735A45">
              <w:rPr>
                <w:noProof/>
                <w:webHidden/>
              </w:rPr>
            </w:r>
            <w:r w:rsidR="00735A45">
              <w:rPr>
                <w:noProof/>
                <w:webHidden/>
              </w:rPr>
              <w:fldChar w:fldCharType="separate"/>
            </w:r>
            <w:r w:rsidR="00735A45">
              <w:rPr>
                <w:noProof/>
                <w:webHidden/>
              </w:rPr>
              <w:t>6</w:t>
            </w:r>
            <w:r w:rsidR="00D60B86">
              <w:rPr>
                <w:noProof/>
                <w:webHidden/>
                <w:lang w:val="bg-BG"/>
              </w:rPr>
              <w:t>7</w:t>
            </w:r>
            <w:r w:rsidR="00735A45">
              <w:rPr>
                <w:noProof/>
                <w:webHidden/>
              </w:rPr>
              <w:fldChar w:fldCharType="end"/>
            </w:r>
          </w:hyperlink>
        </w:p>
        <w:p w14:paraId="5090B16F" w14:textId="3C0162C3" w:rsidR="00735A45" w:rsidRDefault="00DC4CC6">
          <w:pPr>
            <w:pStyle w:val="11"/>
            <w:rPr>
              <w:rFonts w:eastAsiaTheme="minorEastAsia"/>
              <w:b w:val="0"/>
              <w:bCs w:val="0"/>
              <w:sz w:val="24"/>
            </w:rPr>
          </w:pPr>
          <w:hyperlink w:anchor="_Toc219970067" w:history="1">
            <w:r w:rsidR="00735A45" w:rsidRPr="00C8238E">
              <w:rPr>
                <w:rStyle w:val="af3"/>
              </w:rPr>
              <w:t>4.</w:t>
            </w:r>
            <w:r w:rsidR="00735A45">
              <w:rPr>
                <w:rFonts w:eastAsiaTheme="minorEastAsia"/>
                <w:b w:val="0"/>
                <w:bCs w:val="0"/>
                <w:sz w:val="24"/>
              </w:rPr>
              <w:tab/>
            </w:r>
            <w:r w:rsidR="002040A2">
              <w:rPr>
                <w:rStyle w:val="af3"/>
                <w:lang w:val="bg-BG"/>
              </w:rPr>
              <w:t>МОДУЛ</w:t>
            </w:r>
            <w:r w:rsidR="00735A45" w:rsidRPr="00C8238E">
              <w:rPr>
                <w:rStyle w:val="af3"/>
              </w:rPr>
              <w:t xml:space="preserve"> 4: </w:t>
            </w:r>
            <w:r w:rsidR="002040A2" w:rsidRPr="002040A2">
              <w:rPr>
                <w:rStyle w:val="af3"/>
              </w:rPr>
              <w:t>Планиране на подобрения на достъпната инфраструктура</w:t>
            </w:r>
            <w:r w:rsidR="00735A45">
              <w:rPr>
                <w:webHidden/>
              </w:rPr>
              <w:tab/>
            </w:r>
            <w:r w:rsidR="00735A45">
              <w:rPr>
                <w:webHidden/>
              </w:rPr>
              <w:fldChar w:fldCharType="begin"/>
            </w:r>
            <w:r w:rsidR="00735A45">
              <w:rPr>
                <w:webHidden/>
              </w:rPr>
              <w:instrText xml:space="preserve"> PAGEREF _Toc219970067 \h </w:instrText>
            </w:r>
            <w:r w:rsidR="00735A45">
              <w:rPr>
                <w:webHidden/>
              </w:rPr>
            </w:r>
            <w:r w:rsidR="00735A45">
              <w:rPr>
                <w:webHidden/>
              </w:rPr>
              <w:fldChar w:fldCharType="separate"/>
            </w:r>
            <w:r w:rsidR="00735A45">
              <w:rPr>
                <w:webHidden/>
              </w:rPr>
              <w:t>6</w:t>
            </w:r>
            <w:r w:rsidR="00D60B86">
              <w:rPr>
                <w:webHidden/>
                <w:lang w:val="bg-BG"/>
              </w:rPr>
              <w:t>8</w:t>
            </w:r>
            <w:r w:rsidR="00735A45">
              <w:rPr>
                <w:webHidden/>
              </w:rPr>
              <w:fldChar w:fldCharType="end"/>
            </w:r>
          </w:hyperlink>
        </w:p>
        <w:p w14:paraId="59F3C74A" w14:textId="76357BC8" w:rsidR="00735A45" w:rsidRDefault="00DC4CC6">
          <w:pPr>
            <w:pStyle w:val="22"/>
            <w:tabs>
              <w:tab w:val="left" w:pos="960"/>
              <w:tab w:val="right" w:leader="dot" w:pos="9016"/>
            </w:tabs>
            <w:rPr>
              <w:rFonts w:eastAsiaTheme="minorEastAsia"/>
              <w:noProof/>
              <w:sz w:val="24"/>
            </w:rPr>
          </w:pPr>
          <w:hyperlink w:anchor="_Toc219970068" w:history="1">
            <w:r w:rsidR="00735A45" w:rsidRPr="00C8238E">
              <w:rPr>
                <w:rStyle w:val="af3"/>
                <w:noProof/>
                <w:lang w:val="en-GB"/>
              </w:rPr>
              <w:t>4.1.</w:t>
            </w:r>
            <w:r w:rsidR="00735A45">
              <w:rPr>
                <w:rFonts w:eastAsiaTheme="minorEastAsia"/>
                <w:noProof/>
                <w:sz w:val="24"/>
              </w:rPr>
              <w:tab/>
            </w:r>
            <w:r w:rsidR="002040A2" w:rsidRPr="002040A2">
              <w:rPr>
                <w:rStyle w:val="af3"/>
                <w:noProof/>
                <w:lang w:val="en-GB"/>
              </w:rPr>
              <w:t>Разбиране на достъпността в застроената среда</w:t>
            </w:r>
            <w:r w:rsidR="00735A45">
              <w:rPr>
                <w:noProof/>
                <w:webHidden/>
              </w:rPr>
              <w:tab/>
            </w:r>
            <w:r w:rsidR="00735A45">
              <w:rPr>
                <w:noProof/>
                <w:webHidden/>
              </w:rPr>
              <w:fldChar w:fldCharType="begin"/>
            </w:r>
            <w:r w:rsidR="00735A45">
              <w:rPr>
                <w:noProof/>
                <w:webHidden/>
              </w:rPr>
              <w:instrText xml:space="preserve"> PAGEREF _Toc219970068 \h </w:instrText>
            </w:r>
            <w:r w:rsidR="00735A45">
              <w:rPr>
                <w:noProof/>
                <w:webHidden/>
              </w:rPr>
            </w:r>
            <w:r w:rsidR="00735A45">
              <w:rPr>
                <w:noProof/>
                <w:webHidden/>
              </w:rPr>
              <w:fldChar w:fldCharType="separate"/>
            </w:r>
            <w:r w:rsidR="00735A45">
              <w:rPr>
                <w:noProof/>
                <w:webHidden/>
              </w:rPr>
              <w:t>6</w:t>
            </w:r>
            <w:r w:rsidR="00D60B86">
              <w:rPr>
                <w:noProof/>
                <w:webHidden/>
                <w:lang w:val="bg-BG"/>
              </w:rPr>
              <w:t>8</w:t>
            </w:r>
            <w:r w:rsidR="00735A45">
              <w:rPr>
                <w:noProof/>
                <w:webHidden/>
              </w:rPr>
              <w:fldChar w:fldCharType="end"/>
            </w:r>
          </w:hyperlink>
        </w:p>
        <w:p w14:paraId="78314529" w14:textId="678F60E5" w:rsidR="00735A45" w:rsidRDefault="00DC4CC6">
          <w:pPr>
            <w:pStyle w:val="22"/>
            <w:tabs>
              <w:tab w:val="left" w:pos="960"/>
              <w:tab w:val="right" w:leader="dot" w:pos="9016"/>
            </w:tabs>
            <w:rPr>
              <w:rFonts w:eastAsiaTheme="minorEastAsia"/>
              <w:noProof/>
              <w:sz w:val="24"/>
            </w:rPr>
          </w:pPr>
          <w:hyperlink w:anchor="_Toc219970069" w:history="1">
            <w:r w:rsidR="00735A45" w:rsidRPr="00C8238E">
              <w:rPr>
                <w:rStyle w:val="af3"/>
                <w:noProof/>
                <w:lang w:val="en-GB"/>
              </w:rPr>
              <w:t>4.2.</w:t>
            </w:r>
            <w:r w:rsidR="00735A45">
              <w:rPr>
                <w:rFonts w:eastAsiaTheme="minorEastAsia"/>
                <w:noProof/>
                <w:sz w:val="24"/>
              </w:rPr>
              <w:tab/>
            </w:r>
            <w:r w:rsidR="002040A2" w:rsidRPr="002040A2">
              <w:rPr>
                <w:rStyle w:val="af3"/>
                <w:noProof/>
                <w:lang w:val="en-GB"/>
              </w:rPr>
              <w:t xml:space="preserve">Разработване на план за действие за достъпност </w:t>
            </w:r>
            <w:r w:rsidR="00735A45">
              <w:rPr>
                <w:noProof/>
                <w:webHidden/>
              </w:rPr>
              <w:tab/>
            </w:r>
            <w:r w:rsidR="00735A45">
              <w:rPr>
                <w:noProof/>
                <w:webHidden/>
              </w:rPr>
              <w:fldChar w:fldCharType="begin"/>
            </w:r>
            <w:r w:rsidR="00735A45">
              <w:rPr>
                <w:noProof/>
                <w:webHidden/>
              </w:rPr>
              <w:instrText xml:space="preserve"> PAGEREF _Toc219970069 \h </w:instrText>
            </w:r>
            <w:r w:rsidR="00735A45">
              <w:rPr>
                <w:noProof/>
                <w:webHidden/>
              </w:rPr>
            </w:r>
            <w:r w:rsidR="00735A45">
              <w:rPr>
                <w:noProof/>
                <w:webHidden/>
              </w:rPr>
              <w:fldChar w:fldCharType="separate"/>
            </w:r>
            <w:r w:rsidR="00735A45">
              <w:rPr>
                <w:noProof/>
                <w:webHidden/>
              </w:rPr>
              <w:t>6</w:t>
            </w:r>
            <w:r w:rsidR="00D60B86">
              <w:rPr>
                <w:noProof/>
                <w:webHidden/>
                <w:lang w:val="bg-BG"/>
              </w:rPr>
              <w:t>9</w:t>
            </w:r>
            <w:r w:rsidR="00735A45">
              <w:rPr>
                <w:noProof/>
                <w:webHidden/>
              </w:rPr>
              <w:fldChar w:fldCharType="end"/>
            </w:r>
          </w:hyperlink>
        </w:p>
        <w:p w14:paraId="15372996" w14:textId="2893DF35" w:rsidR="00735A45" w:rsidRDefault="00DC4CC6">
          <w:pPr>
            <w:pStyle w:val="22"/>
            <w:tabs>
              <w:tab w:val="left" w:pos="960"/>
              <w:tab w:val="right" w:leader="dot" w:pos="9016"/>
            </w:tabs>
            <w:rPr>
              <w:rFonts w:eastAsiaTheme="minorEastAsia"/>
              <w:noProof/>
              <w:sz w:val="24"/>
            </w:rPr>
          </w:pPr>
          <w:hyperlink w:anchor="_Toc219970070" w:history="1">
            <w:r w:rsidR="00735A45" w:rsidRPr="00C8238E">
              <w:rPr>
                <w:rStyle w:val="af3"/>
                <w:noProof/>
                <w:lang w:val="en-GB"/>
              </w:rPr>
              <w:t>4.3.</w:t>
            </w:r>
            <w:r w:rsidR="00735A45">
              <w:rPr>
                <w:rFonts w:eastAsiaTheme="minorEastAsia"/>
                <w:noProof/>
                <w:sz w:val="24"/>
              </w:rPr>
              <w:tab/>
            </w:r>
            <w:r w:rsidR="00983EF8" w:rsidRPr="00983EF8">
              <w:rPr>
                <w:rStyle w:val="af3"/>
                <w:noProof/>
                <w:lang w:val="en-GB"/>
              </w:rPr>
              <w:t xml:space="preserve">Приоритизиране на подобренията: „Бързи победи“ срещу дългосрочни проекти </w:t>
            </w:r>
            <w:r w:rsidR="00735A45">
              <w:rPr>
                <w:noProof/>
                <w:webHidden/>
              </w:rPr>
              <w:tab/>
            </w:r>
            <w:r w:rsidR="00D60B86">
              <w:rPr>
                <w:noProof/>
                <w:webHidden/>
                <w:lang w:val="bg-BG"/>
              </w:rPr>
              <w:t>70</w:t>
            </w:r>
          </w:hyperlink>
        </w:p>
        <w:p w14:paraId="0043245B" w14:textId="76A7D23E" w:rsidR="00735A45" w:rsidRDefault="00DC4CC6">
          <w:pPr>
            <w:pStyle w:val="31"/>
            <w:tabs>
              <w:tab w:val="left" w:pos="1200"/>
              <w:tab w:val="right" w:leader="dot" w:pos="9016"/>
            </w:tabs>
            <w:rPr>
              <w:rFonts w:eastAsiaTheme="minorEastAsia"/>
              <w:noProof/>
              <w:sz w:val="24"/>
            </w:rPr>
          </w:pPr>
          <w:hyperlink w:anchor="_Toc219970071" w:history="1">
            <w:r w:rsidR="00735A45" w:rsidRPr="00C8238E">
              <w:rPr>
                <w:rStyle w:val="af3"/>
                <w:noProof/>
                <w:lang w:val="en-GB"/>
              </w:rPr>
              <w:t>4.3.1.</w:t>
            </w:r>
            <w:r w:rsidR="00735A45">
              <w:rPr>
                <w:rFonts w:eastAsiaTheme="minorEastAsia"/>
                <w:noProof/>
                <w:sz w:val="24"/>
              </w:rPr>
              <w:tab/>
            </w:r>
            <w:r w:rsidR="00983EF8" w:rsidRPr="00983EF8">
              <w:rPr>
                <w:rStyle w:val="af3"/>
                <w:noProof/>
                <w:lang w:val="en-GB"/>
              </w:rPr>
              <w:t>Бързи победи (нискобюджетни, приложими сега</w:t>
            </w:r>
            <w:r w:rsidR="00735A45" w:rsidRPr="00C8238E">
              <w:rPr>
                <w:rStyle w:val="af3"/>
                <w:noProof/>
                <w:lang w:val="en-GB"/>
              </w:rPr>
              <w:t>)</w:t>
            </w:r>
            <w:r w:rsidR="00735A45">
              <w:rPr>
                <w:noProof/>
                <w:webHidden/>
              </w:rPr>
              <w:tab/>
            </w:r>
            <w:r w:rsidR="00D60B86">
              <w:rPr>
                <w:noProof/>
                <w:webHidden/>
                <w:lang w:val="bg-BG"/>
              </w:rPr>
              <w:t>71</w:t>
            </w:r>
          </w:hyperlink>
        </w:p>
        <w:p w14:paraId="2AD667C3" w14:textId="2CD34849" w:rsidR="00735A45" w:rsidRDefault="00DC4CC6">
          <w:pPr>
            <w:pStyle w:val="31"/>
            <w:tabs>
              <w:tab w:val="left" w:pos="1200"/>
              <w:tab w:val="right" w:leader="dot" w:pos="9016"/>
            </w:tabs>
            <w:rPr>
              <w:rFonts w:eastAsiaTheme="minorEastAsia"/>
              <w:noProof/>
              <w:sz w:val="24"/>
            </w:rPr>
          </w:pPr>
          <w:hyperlink w:anchor="_Toc219970072" w:history="1">
            <w:r w:rsidR="00735A45" w:rsidRPr="00C8238E">
              <w:rPr>
                <w:rStyle w:val="af3"/>
                <w:noProof/>
                <w:lang w:val="en-GB"/>
              </w:rPr>
              <w:t>4.3.2.</w:t>
            </w:r>
            <w:r w:rsidR="00735A45">
              <w:rPr>
                <w:rFonts w:eastAsiaTheme="minorEastAsia"/>
                <w:noProof/>
                <w:sz w:val="24"/>
              </w:rPr>
              <w:tab/>
            </w:r>
            <w:r w:rsidR="00983EF8" w:rsidRPr="00983EF8">
              <w:rPr>
                <w:rStyle w:val="af3"/>
                <w:noProof/>
                <w:lang w:val="en-GB"/>
              </w:rPr>
              <w:t>Бързи победи (нискобюджетни, приложими сега</w:t>
            </w:r>
            <w:r w:rsidR="00735A45" w:rsidRPr="00C8238E">
              <w:rPr>
                <w:rStyle w:val="af3"/>
                <w:noProof/>
                <w:lang w:val="en-GB"/>
              </w:rPr>
              <w:t>)</w:t>
            </w:r>
            <w:r w:rsidR="00735A45">
              <w:rPr>
                <w:noProof/>
                <w:webHidden/>
              </w:rPr>
              <w:tab/>
            </w:r>
            <w:r w:rsidR="00D60B86">
              <w:rPr>
                <w:noProof/>
                <w:webHidden/>
                <w:lang w:val="bg-BG"/>
              </w:rPr>
              <w:t>72</w:t>
            </w:r>
          </w:hyperlink>
        </w:p>
        <w:p w14:paraId="72A3A7F1" w14:textId="35B48B58" w:rsidR="00735A45" w:rsidRPr="00D60B86" w:rsidRDefault="00DC4CC6" w:rsidP="00D60B86">
          <w:pPr>
            <w:pStyle w:val="31"/>
            <w:tabs>
              <w:tab w:val="left" w:pos="1200"/>
              <w:tab w:val="right" w:leader="dot" w:pos="9016"/>
            </w:tabs>
            <w:rPr>
              <w:rFonts w:eastAsiaTheme="minorEastAsia"/>
              <w:noProof/>
              <w:sz w:val="24"/>
            </w:rPr>
          </w:pPr>
          <w:hyperlink w:anchor="_Toc219970073" w:history="1">
            <w:r w:rsidR="00735A45" w:rsidRPr="00C8238E">
              <w:rPr>
                <w:rStyle w:val="af3"/>
                <w:noProof/>
                <w:lang w:val="en-GB"/>
              </w:rPr>
              <w:t>4.3.3.</w:t>
            </w:r>
            <w:r w:rsidR="00735A45">
              <w:rPr>
                <w:rFonts w:eastAsiaTheme="minorEastAsia"/>
                <w:noProof/>
                <w:sz w:val="24"/>
              </w:rPr>
              <w:tab/>
            </w:r>
            <w:r w:rsidR="00983EF8" w:rsidRPr="00983EF8">
              <w:rPr>
                <w:rStyle w:val="af3"/>
                <w:noProof/>
                <w:lang w:val="en-GB"/>
              </w:rPr>
              <w:t>Безопасността на първо място</w:t>
            </w:r>
            <w:r w:rsidR="00735A45">
              <w:rPr>
                <w:noProof/>
                <w:webHidden/>
              </w:rPr>
              <w:tab/>
            </w:r>
            <w:r w:rsidR="00D60B86">
              <w:rPr>
                <w:noProof/>
                <w:webHidden/>
                <w:lang w:val="bg-BG"/>
              </w:rPr>
              <w:t>73</w:t>
            </w:r>
          </w:hyperlink>
        </w:p>
        <w:p w14:paraId="0B6EB1FA" w14:textId="41D012D0" w:rsidR="00735A45" w:rsidRDefault="00DC4CC6">
          <w:pPr>
            <w:pStyle w:val="22"/>
            <w:tabs>
              <w:tab w:val="left" w:pos="960"/>
              <w:tab w:val="right" w:leader="dot" w:pos="9016"/>
            </w:tabs>
            <w:rPr>
              <w:rFonts w:eastAsiaTheme="minorEastAsia"/>
              <w:noProof/>
              <w:sz w:val="24"/>
            </w:rPr>
          </w:pPr>
          <w:hyperlink w:anchor="_Toc219970076" w:history="1">
            <w:r w:rsidR="00735A45" w:rsidRPr="00C8238E">
              <w:rPr>
                <w:rStyle w:val="af3"/>
                <w:noProof/>
                <w:lang w:val="en-GB"/>
              </w:rPr>
              <w:t>4.6.</w:t>
            </w:r>
            <w:r w:rsidR="00735A45">
              <w:rPr>
                <w:rFonts w:eastAsiaTheme="minorEastAsia"/>
                <w:noProof/>
                <w:sz w:val="24"/>
              </w:rPr>
              <w:tab/>
            </w:r>
            <w:r w:rsidR="00983EF8" w:rsidRPr="00983EF8">
              <w:rPr>
                <w:rStyle w:val="af3"/>
                <w:noProof/>
                <w:lang w:val="en-GB"/>
              </w:rPr>
              <w:t>Съображения за разходите и основи на бюджетирането</w:t>
            </w:r>
            <w:r w:rsidR="00735A45">
              <w:rPr>
                <w:noProof/>
                <w:webHidden/>
              </w:rPr>
              <w:tab/>
            </w:r>
            <w:r w:rsidR="00D60B86">
              <w:rPr>
                <w:noProof/>
                <w:webHidden/>
                <w:lang w:val="bg-BG"/>
              </w:rPr>
              <w:t>76</w:t>
            </w:r>
          </w:hyperlink>
        </w:p>
        <w:p w14:paraId="30AE8D2D" w14:textId="1E45A042" w:rsidR="00735A45" w:rsidRDefault="00DC4CC6">
          <w:pPr>
            <w:pStyle w:val="22"/>
            <w:tabs>
              <w:tab w:val="left" w:pos="960"/>
              <w:tab w:val="right" w:leader="dot" w:pos="9016"/>
            </w:tabs>
            <w:rPr>
              <w:rFonts w:eastAsiaTheme="minorEastAsia"/>
              <w:noProof/>
              <w:sz w:val="24"/>
            </w:rPr>
          </w:pPr>
          <w:hyperlink w:anchor="_Toc219970077" w:history="1">
            <w:r w:rsidR="00735A45" w:rsidRPr="00C8238E">
              <w:rPr>
                <w:rStyle w:val="af3"/>
                <w:noProof/>
                <w:lang w:val="en-GB"/>
              </w:rPr>
              <w:t>4.7.</w:t>
            </w:r>
            <w:r w:rsidR="00735A45">
              <w:rPr>
                <w:rFonts w:eastAsiaTheme="minorEastAsia"/>
                <w:noProof/>
                <w:sz w:val="24"/>
              </w:rPr>
              <w:tab/>
            </w:r>
            <w:r w:rsidR="00983EF8" w:rsidRPr="00983EF8">
              <w:rPr>
                <w:rStyle w:val="af3"/>
                <w:noProof/>
                <w:lang w:val="en-GB"/>
              </w:rPr>
              <w:t>Поддръжка и устойчивост: Не е еднократно решение</w:t>
            </w:r>
            <w:r w:rsidR="00735A45">
              <w:rPr>
                <w:noProof/>
                <w:webHidden/>
              </w:rPr>
              <w:tab/>
            </w:r>
            <w:r w:rsidR="00DD0FC3">
              <w:rPr>
                <w:noProof/>
                <w:webHidden/>
                <w:lang w:val="bg-BG"/>
              </w:rPr>
              <w:t>77</w:t>
            </w:r>
          </w:hyperlink>
        </w:p>
        <w:p w14:paraId="336ACA85" w14:textId="72368A3F" w:rsidR="00735A45" w:rsidRDefault="00DC4CC6">
          <w:pPr>
            <w:pStyle w:val="11"/>
            <w:rPr>
              <w:rFonts w:eastAsiaTheme="minorEastAsia"/>
              <w:b w:val="0"/>
              <w:bCs w:val="0"/>
              <w:sz w:val="24"/>
            </w:rPr>
          </w:pPr>
          <w:hyperlink w:anchor="_Toc219970078" w:history="1">
            <w:r w:rsidR="00735A45" w:rsidRPr="00C8238E">
              <w:rPr>
                <w:rStyle w:val="af3"/>
              </w:rPr>
              <w:t>5.</w:t>
            </w:r>
            <w:r w:rsidR="00735A45">
              <w:rPr>
                <w:rFonts w:eastAsiaTheme="minorEastAsia"/>
                <w:b w:val="0"/>
                <w:bCs w:val="0"/>
                <w:sz w:val="24"/>
              </w:rPr>
              <w:tab/>
            </w:r>
            <w:r w:rsidR="0021155A">
              <w:rPr>
                <w:rStyle w:val="af3"/>
                <w:lang w:val="bg-BG"/>
              </w:rPr>
              <w:t>МОДУЛ</w:t>
            </w:r>
            <w:r w:rsidR="00735A45" w:rsidRPr="00C8238E">
              <w:rPr>
                <w:rStyle w:val="af3"/>
              </w:rPr>
              <w:t xml:space="preserve"> 5: </w:t>
            </w:r>
            <w:r w:rsidR="0021155A" w:rsidRPr="0021155A">
              <w:rPr>
                <w:rStyle w:val="af3"/>
              </w:rPr>
              <w:t>Помощни технологии и дигитална достъпност в туризма</w:t>
            </w:r>
            <w:r w:rsidR="00735A45">
              <w:rPr>
                <w:webHidden/>
              </w:rPr>
              <w:tab/>
            </w:r>
            <w:r w:rsidR="00735A45">
              <w:rPr>
                <w:webHidden/>
              </w:rPr>
              <w:fldChar w:fldCharType="begin"/>
            </w:r>
            <w:r w:rsidR="00735A45">
              <w:rPr>
                <w:webHidden/>
              </w:rPr>
              <w:instrText xml:space="preserve"> PAGEREF _Toc219970078 \h </w:instrText>
            </w:r>
            <w:r w:rsidR="00735A45">
              <w:rPr>
                <w:webHidden/>
              </w:rPr>
            </w:r>
            <w:r w:rsidR="00735A45">
              <w:rPr>
                <w:webHidden/>
              </w:rPr>
              <w:fldChar w:fldCharType="separate"/>
            </w:r>
            <w:r w:rsidR="00735A45">
              <w:rPr>
                <w:webHidden/>
              </w:rPr>
              <w:t>7</w:t>
            </w:r>
            <w:r w:rsidR="00DD0FC3">
              <w:rPr>
                <w:webHidden/>
                <w:lang w:val="bg-BG"/>
              </w:rPr>
              <w:t>8</w:t>
            </w:r>
            <w:r w:rsidR="00735A45">
              <w:rPr>
                <w:webHidden/>
              </w:rPr>
              <w:fldChar w:fldCharType="end"/>
            </w:r>
          </w:hyperlink>
        </w:p>
        <w:p w14:paraId="22E81B9F" w14:textId="2D38F089" w:rsidR="00735A45" w:rsidRDefault="00DC4CC6">
          <w:pPr>
            <w:pStyle w:val="22"/>
            <w:tabs>
              <w:tab w:val="left" w:pos="960"/>
              <w:tab w:val="right" w:leader="dot" w:pos="9016"/>
            </w:tabs>
            <w:rPr>
              <w:rFonts w:eastAsiaTheme="minorEastAsia"/>
              <w:noProof/>
              <w:sz w:val="24"/>
            </w:rPr>
          </w:pPr>
          <w:hyperlink w:anchor="_Toc219970079" w:history="1">
            <w:r w:rsidR="00735A45" w:rsidRPr="00C8238E">
              <w:rPr>
                <w:rStyle w:val="af3"/>
                <w:noProof/>
                <w:lang w:val="en-GB"/>
              </w:rPr>
              <w:t>5.1.</w:t>
            </w:r>
            <w:r w:rsidR="00735A45">
              <w:rPr>
                <w:rFonts w:eastAsiaTheme="minorEastAsia"/>
                <w:noProof/>
                <w:sz w:val="24"/>
              </w:rPr>
              <w:tab/>
            </w:r>
            <w:r w:rsidR="0021155A" w:rsidRPr="0021155A">
              <w:rPr>
                <w:rStyle w:val="af3"/>
                <w:noProof/>
                <w:lang w:val="en-GB"/>
              </w:rPr>
              <w:t>Принципи на дигиталната достъпност за туризъм и наследство</w:t>
            </w:r>
            <w:r w:rsidR="00735A45">
              <w:rPr>
                <w:noProof/>
                <w:webHidden/>
              </w:rPr>
              <w:tab/>
            </w:r>
            <w:r w:rsidR="00735A45">
              <w:rPr>
                <w:noProof/>
                <w:webHidden/>
              </w:rPr>
              <w:fldChar w:fldCharType="begin"/>
            </w:r>
            <w:r w:rsidR="00735A45">
              <w:rPr>
                <w:noProof/>
                <w:webHidden/>
              </w:rPr>
              <w:instrText xml:space="preserve"> PAGEREF _Toc219970079 \h </w:instrText>
            </w:r>
            <w:r w:rsidR="00735A45">
              <w:rPr>
                <w:noProof/>
                <w:webHidden/>
              </w:rPr>
            </w:r>
            <w:r w:rsidR="00735A45">
              <w:rPr>
                <w:noProof/>
                <w:webHidden/>
              </w:rPr>
              <w:fldChar w:fldCharType="separate"/>
            </w:r>
            <w:r w:rsidR="00735A45">
              <w:rPr>
                <w:noProof/>
                <w:webHidden/>
              </w:rPr>
              <w:t>7</w:t>
            </w:r>
            <w:r w:rsidR="00DD0FC3">
              <w:rPr>
                <w:noProof/>
                <w:webHidden/>
                <w:lang w:val="bg-BG"/>
              </w:rPr>
              <w:t>8</w:t>
            </w:r>
            <w:r w:rsidR="00735A45">
              <w:rPr>
                <w:noProof/>
                <w:webHidden/>
              </w:rPr>
              <w:fldChar w:fldCharType="end"/>
            </w:r>
          </w:hyperlink>
        </w:p>
        <w:p w14:paraId="3D786B4B" w14:textId="5F96B390" w:rsidR="00735A45" w:rsidRDefault="00DC4CC6">
          <w:pPr>
            <w:pStyle w:val="22"/>
            <w:tabs>
              <w:tab w:val="left" w:pos="960"/>
              <w:tab w:val="right" w:leader="dot" w:pos="9016"/>
            </w:tabs>
            <w:rPr>
              <w:rFonts w:eastAsiaTheme="minorEastAsia"/>
              <w:noProof/>
              <w:sz w:val="24"/>
            </w:rPr>
          </w:pPr>
          <w:hyperlink w:anchor="_Toc219970080" w:history="1">
            <w:r w:rsidR="00735A45" w:rsidRPr="00C8238E">
              <w:rPr>
                <w:rStyle w:val="af3"/>
                <w:noProof/>
                <w:lang w:val="en-GB"/>
              </w:rPr>
              <w:t>5.2.</w:t>
            </w:r>
            <w:r w:rsidR="00735A45">
              <w:rPr>
                <w:rFonts w:eastAsiaTheme="minorEastAsia"/>
                <w:noProof/>
                <w:sz w:val="24"/>
              </w:rPr>
              <w:tab/>
            </w:r>
            <w:r w:rsidR="0021155A" w:rsidRPr="0021155A">
              <w:rPr>
                <w:rStyle w:val="af3"/>
                <w:noProof/>
                <w:lang w:val="en-GB"/>
              </w:rPr>
              <w:t>Помощни технологии за посетителско изживяване на място</w:t>
            </w:r>
            <w:r w:rsidR="00735A45">
              <w:rPr>
                <w:noProof/>
                <w:webHidden/>
              </w:rPr>
              <w:tab/>
            </w:r>
            <w:r w:rsidR="00DD0FC3">
              <w:rPr>
                <w:noProof/>
                <w:webHidden/>
                <w:lang w:val="bg-BG"/>
              </w:rPr>
              <w:t>79</w:t>
            </w:r>
          </w:hyperlink>
        </w:p>
        <w:p w14:paraId="4FB8EF7E" w14:textId="1EF8DA3E" w:rsidR="00735A45" w:rsidRDefault="00DC4CC6">
          <w:pPr>
            <w:pStyle w:val="22"/>
            <w:tabs>
              <w:tab w:val="left" w:pos="960"/>
              <w:tab w:val="right" w:leader="dot" w:pos="9016"/>
            </w:tabs>
            <w:rPr>
              <w:rFonts w:eastAsiaTheme="minorEastAsia"/>
              <w:noProof/>
              <w:sz w:val="24"/>
            </w:rPr>
          </w:pPr>
          <w:hyperlink w:anchor="_Toc219970081" w:history="1">
            <w:r w:rsidR="00735A45" w:rsidRPr="00C8238E">
              <w:rPr>
                <w:rStyle w:val="af3"/>
                <w:noProof/>
                <w:lang w:val="en-GB"/>
              </w:rPr>
              <w:t>5.3.</w:t>
            </w:r>
            <w:r w:rsidR="00735A45">
              <w:rPr>
                <w:rFonts w:eastAsiaTheme="minorEastAsia"/>
                <w:noProof/>
                <w:sz w:val="24"/>
              </w:rPr>
              <w:tab/>
            </w:r>
            <w:r w:rsidR="0021155A" w:rsidRPr="0021155A">
              <w:rPr>
                <w:rStyle w:val="af3"/>
                <w:noProof/>
                <w:lang w:val="en-GB"/>
              </w:rPr>
              <w:t>Виртуален достъп и дигитално популяризиране</w:t>
            </w:r>
            <w:r w:rsidR="00735A45">
              <w:rPr>
                <w:noProof/>
                <w:webHidden/>
              </w:rPr>
              <w:tab/>
            </w:r>
            <w:r w:rsidR="00735A45">
              <w:rPr>
                <w:noProof/>
                <w:webHidden/>
              </w:rPr>
              <w:fldChar w:fldCharType="begin"/>
            </w:r>
            <w:r w:rsidR="00735A45">
              <w:rPr>
                <w:noProof/>
                <w:webHidden/>
              </w:rPr>
              <w:instrText xml:space="preserve"> PAGEREF _Toc219970081 \h </w:instrText>
            </w:r>
            <w:r w:rsidR="00735A45">
              <w:rPr>
                <w:noProof/>
                <w:webHidden/>
              </w:rPr>
            </w:r>
            <w:r w:rsidR="00735A45">
              <w:rPr>
                <w:noProof/>
                <w:webHidden/>
              </w:rPr>
              <w:fldChar w:fldCharType="separate"/>
            </w:r>
            <w:r w:rsidR="00DD0FC3">
              <w:rPr>
                <w:noProof/>
                <w:webHidden/>
                <w:lang w:val="bg-BG"/>
              </w:rPr>
              <w:t>83</w:t>
            </w:r>
            <w:r w:rsidR="00735A45">
              <w:rPr>
                <w:noProof/>
                <w:webHidden/>
              </w:rPr>
              <w:fldChar w:fldCharType="end"/>
            </w:r>
          </w:hyperlink>
        </w:p>
        <w:p w14:paraId="04C8870C" w14:textId="71EEBE65" w:rsidR="00735A45" w:rsidRDefault="00DC4CC6">
          <w:pPr>
            <w:pStyle w:val="22"/>
            <w:tabs>
              <w:tab w:val="left" w:pos="960"/>
              <w:tab w:val="right" w:leader="dot" w:pos="9016"/>
            </w:tabs>
            <w:rPr>
              <w:rFonts w:eastAsiaTheme="minorEastAsia"/>
              <w:noProof/>
              <w:sz w:val="24"/>
            </w:rPr>
          </w:pPr>
          <w:hyperlink w:anchor="_Toc219970082" w:history="1">
            <w:r w:rsidR="00735A45" w:rsidRPr="00C8238E">
              <w:rPr>
                <w:rStyle w:val="af3"/>
                <w:noProof/>
                <w:lang w:val="en-GB"/>
              </w:rPr>
              <w:t>5.4.</w:t>
            </w:r>
            <w:r w:rsidR="00735A45">
              <w:rPr>
                <w:rFonts w:eastAsiaTheme="minorEastAsia"/>
                <w:noProof/>
                <w:sz w:val="24"/>
              </w:rPr>
              <w:tab/>
            </w:r>
            <w:r w:rsidR="0021155A" w:rsidRPr="0021155A">
              <w:rPr>
                <w:rStyle w:val="af3"/>
                <w:noProof/>
                <w:lang w:val="en-GB"/>
              </w:rPr>
              <w:t>Нововъзникващи решения с изкуствен интелект</w:t>
            </w:r>
            <w:r w:rsidR="00735A45">
              <w:rPr>
                <w:noProof/>
                <w:webHidden/>
              </w:rPr>
              <w:tab/>
            </w:r>
            <w:r w:rsidR="00735A45">
              <w:rPr>
                <w:noProof/>
                <w:webHidden/>
              </w:rPr>
              <w:fldChar w:fldCharType="begin"/>
            </w:r>
            <w:r w:rsidR="00735A45">
              <w:rPr>
                <w:noProof/>
                <w:webHidden/>
              </w:rPr>
              <w:instrText xml:space="preserve"> PAGEREF _Toc219970082 \h </w:instrText>
            </w:r>
            <w:r w:rsidR="00735A45">
              <w:rPr>
                <w:noProof/>
                <w:webHidden/>
              </w:rPr>
            </w:r>
            <w:r w:rsidR="00735A45">
              <w:rPr>
                <w:noProof/>
                <w:webHidden/>
              </w:rPr>
              <w:fldChar w:fldCharType="separate"/>
            </w:r>
            <w:r w:rsidR="00DD0FC3">
              <w:rPr>
                <w:noProof/>
                <w:webHidden/>
                <w:lang w:val="bg-BG"/>
              </w:rPr>
              <w:t>8</w:t>
            </w:r>
            <w:r w:rsidR="00735A45">
              <w:rPr>
                <w:noProof/>
                <w:webHidden/>
              </w:rPr>
              <w:t>5</w:t>
            </w:r>
            <w:r w:rsidR="00735A45">
              <w:rPr>
                <w:noProof/>
                <w:webHidden/>
              </w:rPr>
              <w:fldChar w:fldCharType="end"/>
            </w:r>
          </w:hyperlink>
        </w:p>
        <w:p w14:paraId="1BF19BC5" w14:textId="14B2B1DA" w:rsidR="00735A45" w:rsidRDefault="00DC4CC6">
          <w:pPr>
            <w:pStyle w:val="22"/>
            <w:tabs>
              <w:tab w:val="left" w:pos="960"/>
              <w:tab w:val="right" w:leader="dot" w:pos="9016"/>
            </w:tabs>
            <w:rPr>
              <w:rFonts w:eastAsiaTheme="minorEastAsia"/>
              <w:noProof/>
              <w:sz w:val="24"/>
            </w:rPr>
          </w:pPr>
          <w:hyperlink w:anchor="_Toc219970083" w:history="1">
            <w:r w:rsidR="00735A45" w:rsidRPr="00C8238E">
              <w:rPr>
                <w:rStyle w:val="af3"/>
                <w:noProof/>
                <w:lang w:val="en-GB"/>
              </w:rPr>
              <w:t>5.5.</w:t>
            </w:r>
            <w:r w:rsidR="00735A45">
              <w:rPr>
                <w:rFonts w:eastAsiaTheme="minorEastAsia"/>
                <w:noProof/>
                <w:sz w:val="24"/>
              </w:rPr>
              <w:tab/>
            </w:r>
            <w:r w:rsidR="0021155A" w:rsidRPr="0021155A">
              <w:rPr>
                <w:rStyle w:val="af3"/>
                <w:noProof/>
                <w:lang w:val="en-GB"/>
              </w:rPr>
              <w:t>Балансиране на технологиите и човешкия подход</w:t>
            </w:r>
            <w:r w:rsidR="00735A45">
              <w:rPr>
                <w:noProof/>
                <w:webHidden/>
              </w:rPr>
              <w:tab/>
            </w:r>
            <w:r w:rsidR="00735A45">
              <w:rPr>
                <w:noProof/>
                <w:webHidden/>
              </w:rPr>
              <w:fldChar w:fldCharType="begin"/>
            </w:r>
            <w:r w:rsidR="00735A45">
              <w:rPr>
                <w:noProof/>
                <w:webHidden/>
              </w:rPr>
              <w:instrText xml:space="preserve"> PAGEREF _Toc219970083 \h </w:instrText>
            </w:r>
            <w:r w:rsidR="00735A45">
              <w:rPr>
                <w:noProof/>
                <w:webHidden/>
              </w:rPr>
            </w:r>
            <w:r w:rsidR="00735A45">
              <w:rPr>
                <w:noProof/>
                <w:webHidden/>
              </w:rPr>
              <w:fldChar w:fldCharType="separate"/>
            </w:r>
            <w:r w:rsidR="00DD0FC3">
              <w:rPr>
                <w:noProof/>
                <w:webHidden/>
                <w:lang w:val="bg-BG"/>
              </w:rPr>
              <w:t>8</w:t>
            </w:r>
            <w:r w:rsidR="00735A45">
              <w:rPr>
                <w:noProof/>
                <w:webHidden/>
              </w:rPr>
              <w:t>6</w:t>
            </w:r>
            <w:r w:rsidR="00735A45">
              <w:rPr>
                <w:noProof/>
                <w:webHidden/>
              </w:rPr>
              <w:fldChar w:fldCharType="end"/>
            </w:r>
          </w:hyperlink>
        </w:p>
        <w:p w14:paraId="1EF1A830" w14:textId="3C169739" w:rsidR="00735A45" w:rsidRDefault="00DC4CC6">
          <w:pPr>
            <w:pStyle w:val="22"/>
            <w:tabs>
              <w:tab w:val="left" w:pos="960"/>
              <w:tab w:val="right" w:leader="dot" w:pos="9016"/>
            </w:tabs>
            <w:rPr>
              <w:rFonts w:eastAsiaTheme="minorEastAsia"/>
              <w:noProof/>
              <w:sz w:val="24"/>
            </w:rPr>
          </w:pPr>
          <w:hyperlink w:anchor="_Toc219970084" w:history="1">
            <w:r w:rsidR="00735A45" w:rsidRPr="00C8238E">
              <w:rPr>
                <w:rStyle w:val="af3"/>
                <w:noProof/>
                <w:lang w:val="en-GB"/>
              </w:rPr>
              <w:t>5.6.</w:t>
            </w:r>
            <w:r w:rsidR="00735A45">
              <w:rPr>
                <w:rFonts w:eastAsiaTheme="minorEastAsia"/>
                <w:noProof/>
                <w:sz w:val="24"/>
              </w:rPr>
              <w:tab/>
            </w:r>
            <w:r w:rsidR="0021155A" w:rsidRPr="0021155A">
              <w:rPr>
                <w:rStyle w:val="af3"/>
                <w:noProof/>
                <w:lang w:val="en-GB"/>
              </w:rPr>
              <w:t>Съображения за разходите и осъществимостта</w:t>
            </w:r>
            <w:r w:rsidR="00735A45">
              <w:rPr>
                <w:noProof/>
                <w:webHidden/>
              </w:rPr>
              <w:tab/>
            </w:r>
            <w:r w:rsidR="006D6F4A">
              <w:rPr>
                <w:noProof/>
                <w:webHidden/>
                <w:lang w:val="bg-BG"/>
              </w:rPr>
              <w:t>87</w:t>
            </w:r>
          </w:hyperlink>
        </w:p>
        <w:p w14:paraId="37CE0830" w14:textId="6C99B0B0" w:rsidR="00735A45" w:rsidRDefault="00DC4CC6">
          <w:pPr>
            <w:pStyle w:val="22"/>
            <w:tabs>
              <w:tab w:val="left" w:pos="960"/>
              <w:tab w:val="right" w:leader="dot" w:pos="9016"/>
            </w:tabs>
            <w:rPr>
              <w:rFonts w:eastAsiaTheme="minorEastAsia"/>
              <w:noProof/>
              <w:sz w:val="24"/>
            </w:rPr>
          </w:pPr>
          <w:hyperlink w:anchor="_Toc219970085" w:history="1">
            <w:r w:rsidR="00735A45" w:rsidRPr="00C8238E">
              <w:rPr>
                <w:rStyle w:val="af3"/>
                <w:noProof/>
                <w:lang w:val="en-GB"/>
              </w:rPr>
              <w:t>5.7.</w:t>
            </w:r>
            <w:r w:rsidR="00735A45">
              <w:rPr>
                <w:rFonts w:eastAsiaTheme="minorEastAsia"/>
                <w:noProof/>
                <w:sz w:val="24"/>
              </w:rPr>
              <w:tab/>
            </w:r>
            <w:r w:rsidR="0021155A" w:rsidRPr="0021155A">
              <w:rPr>
                <w:rStyle w:val="af3"/>
                <w:noProof/>
                <w:lang w:val="en-GB"/>
              </w:rPr>
              <w:t>Примери от казуси от туризма и културното наследство</w:t>
            </w:r>
            <w:r w:rsidR="00735A45">
              <w:rPr>
                <w:noProof/>
                <w:webHidden/>
              </w:rPr>
              <w:tab/>
            </w:r>
            <w:r w:rsidR="006D6F4A">
              <w:rPr>
                <w:noProof/>
                <w:webHidden/>
                <w:lang w:val="bg-BG"/>
              </w:rPr>
              <w:t>87</w:t>
            </w:r>
          </w:hyperlink>
        </w:p>
        <w:p w14:paraId="761CEF9A" w14:textId="36133263" w:rsidR="00735A45" w:rsidRDefault="00DC4CC6">
          <w:pPr>
            <w:pStyle w:val="11"/>
            <w:rPr>
              <w:rFonts w:eastAsiaTheme="minorEastAsia"/>
              <w:b w:val="0"/>
              <w:bCs w:val="0"/>
              <w:sz w:val="24"/>
            </w:rPr>
          </w:pPr>
          <w:hyperlink w:anchor="_Toc219970086" w:history="1">
            <w:r w:rsidR="00735A45" w:rsidRPr="00C8238E">
              <w:rPr>
                <w:rStyle w:val="af3"/>
              </w:rPr>
              <w:t>6.</w:t>
            </w:r>
            <w:r w:rsidR="00735A45">
              <w:rPr>
                <w:rFonts w:eastAsiaTheme="minorEastAsia"/>
                <w:b w:val="0"/>
                <w:bCs w:val="0"/>
                <w:sz w:val="24"/>
              </w:rPr>
              <w:tab/>
            </w:r>
            <w:r w:rsidR="0021155A">
              <w:rPr>
                <w:rStyle w:val="af3"/>
                <w:lang w:val="bg-BG"/>
              </w:rPr>
              <w:t>МОДУЛ</w:t>
            </w:r>
            <w:r w:rsidR="00735A45" w:rsidRPr="00C8238E">
              <w:rPr>
                <w:rStyle w:val="af3"/>
              </w:rPr>
              <w:t xml:space="preserve"> 6: </w:t>
            </w:r>
            <w:r w:rsidR="0021155A" w:rsidRPr="0021155A">
              <w:rPr>
                <w:rStyle w:val="af3"/>
              </w:rPr>
              <w:t>Насърчаване и маркетинг на достъпния туризъм</w:t>
            </w:r>
            <w:r w:rsidR="00735A45">
              <w:rPr>
                <w:webHidden/>
              </w:rPr>
              <w:tab/>
            </w:r>
            <w:r w:rsidR="006D6F4A">
              <w:rPr>
                <w:webHidden/>
                <w:lang w:val="bg-BG"/>
              </w:rPr>
              <w:t>90</w:t>
            </w:r>
          </w:hyperlink>
        </w:p>
        <w:p w14:paraId="4F20E2CD" w14:textId="21B99A13" w:rsidR="00735A45" w:rsidRDefault="00DC4CC6">
          <w:pPr>
            <w:pStyle w:val="22"/>
            <w:tabs>
              <w:tab w:val="left" w:pos="960"/>
              <w:tab w:val="right" w:leader="dot" w:pos="9016"/>
            </w:tabs>
            <w:rPr>
              <w:rFonts w:eastAsiaTheme="minorEastAsia"/>
              <w:noProof/>
              <w:sz w:val="24"/>
            </w:rPr>
          </w:pPr>
          <w:hyperlink w:anchor="_Toc219970087" w:history="1">
            <w:r w:rsidR="00735A45" w:rsidRPr="00C8238E">
              <w:rPr>
                <w:rStyle w:val="af3"/>
                <w:noProof/>
                <w:lang w:val="en-GB"/>
              </w:rPr>
              <w:t>6.1.</w:t>
            </w:r>
            <w:r w:rsidR="00735A45">
              <w:rPr>
                <w:rFonts w:eastAsiaTheme="minorEastAsia"/>
                <w:noProof/>
                <w:sz w:val="24"/>
              </w:rPr>
              <w:tab/>
            </w:r>
            <w:r w:rsidR="0021155A" w:rsidRPr="0021155A">
              <w:rPr>
                <w:rStyle w:val="af3"/>
                <w:noProof/>
                <w:lang w:val="en-GB"/>
              </w:rPr>
              <w:t>Аргументи за маркетингова достъпност</w:t>
            </w:r>
            <w:r w:rsidR="00735A45">
              <w:rPr>
                <w:noProof/>
                <w:webHidden/>
              </w:rPr>
              <w:tab/>
            </w:r>
            <w:r w:rsidR="006D6F4A">
              <w:rPr>
                <w:noProof/>
                <w:webHidden/>
                <w:lang w:val="bg-BG"/>
              </w:rPr>
              <w:t>90</w:t>
            </w:r>
          </w:hyperlink>
        </w:p>
        <w:p w14:paraId="3BA9B60E" w14:textId="73824021" w:rsidR="00735A45" w:rsidRDefault="00DC4CC6">
          <w:pPr>
            <w:pStyle w:val="22"/>
            <w:tabs>
              <w:tab w:val="left" w:pos="960"/>
              <w:tab w:val="right" w:leader="dot" w:pos="9016"/>
            </w:tabs>
            <w:rPr>
              <w:rFonts w:eastAsiaTheme="minorEastAsia"/>
              <w:noProof/>
              <w:sz w:val="24"/>
            </w:rPr>
          </w:pPr>
          <w:hyperlink w:anchor="_Toc219970088" w:history="1">
            <w:r w:rsidR="00735A45" w:rsidRPr="00C8238E">
              <w:rPr>
                <w:rStyle w:val="af3"/>
                <w:noProof/>
                <w:lang w:val="en-GB"/>
              </w:rPr>
              <w:t>6.2.</w:t>
            </w:r>
            <w:r w:rsidR="00735A45">
              <w:rPr>
                <w:rFonts w:eastAsiaTheme="minorEastAsia"/>
                <w:noProof/>
                <w:sz w:val="24"/>
              </w:rPr>
              <w:tab/>
            </w:r>
            <w:r w:rsidR="0021155A" w:rsidRPr="0021155A">
              <w:rPr>
                <w:rStyle w:val="af3"/>
                <w:noProof/>
                <w:lang w:val="en-GB"/>
              </w:rPr>
              <w:t>Брандиране и послания за достъпен туризъм</w:t>
            </w:r>
            <w:r w:rsidR="00735A45">
              <w:rPr>
                <w:noProof/>
                <w:webHidden/>
              </w:rPr>
              <w:tab/>
            </w:r>
            <w:r w:rsidR="006D6F4A">
              <w:rPr>
                <w:noProof/>
                <w:webHidden/>
                <w:lang w:val="bg-BG"/>
              </w:rPr>
              <w:t>92</w:t>
            </w:r>
          </w:hyperlink>
        </w:p>
        <w:p w14:paraId="78B9F9EB" w14:textId="02098FCF" w:rsidR="00735A45" w:rsidRDefault="00DC4CC6">
          <w:pPr>
            <w:pStyle w:val="22"/>
            <w:tabs>
              <w:tab w:val="left" w:pos="960"/>
              <w:tab w:val="right" w:leader="dot" w:pos="9016"/>
            </w:tabs>
            <w:rPr>
              <w:rFonts w:eastAsiaTheme="minorEastAsia"/>
              <w:noProof/>
              <w:sz w:val="24"/>
            </w:rPr>
          </w:pPr>
          <w:hyperlink w:anchor="_Toc219970089" w:history="1">
            <w:r w:rsidR="00735A45" w:rsidRPr="00C8238E">
              <w:rPr>
                <w:rStyle w:val="af3"/>
                <w:noProof/>
                <w:lang w:val="en-GB"/>
              </w:rPr>
              <w:t>6.3.</w:t>
            </w:r>
            <w:r w:rsidR="00735A45">
              <w:rPr>
                <w:rFonts w:eastAsiaTheme="minorEastAsia"/>
                <w:noProof/>
                <w:sz w:val="24"/>
              </w:rPr>
              <w:tab/>
            </w:r>
            <w:r w:rsidR="0021155A" w:rsidRPr="0021155A">
              <w:rPr>
                <w:rStyle w:val="af3"/>
                <w:noProof/>
                <w:lang w:val="en-GB"/>
              </w:rPr>
              <w:t>Разработване на информационни материали за достъпност</w:t>
            </w:r>
            <w:r w:rsidR="00735A45">
              <w:rPr>
                <w:noProof/>
                <w:webHidden/>
              </w:rPr>
              <w:tab/>
            </w:r>
            <w:r w:rsidR="006D6F4A">
              <w:rPr>
                <w:noProof/>
                <w:webHidden/>
                <w:lang w:val="bg-BG"/>
              </w:rPr>
              <w:t>93</w:t>
            </w:r>
          </w:hyperlink>
        </w:p>
        <w:p w14:paraId="11B5AD7A" w14:textId="41A4D615" w:rsidR="00735A45" w:rsidRDefault="00DC4CC6">
          <w:pPr>
            <w:pStyle w:val="22"/>
            <w:tabs>
              <w:tab w:val="left" w:pos="960"/>
              <w:tab w:val="right" w:leader="dot" w:pos="9016"/>
            </w:tabs>
            <w:rPr>
              <w:rFonts w:eastAsiaTheme="minorEastAsia"/>
              <w:noProof/>
              <w:sz w:val="24"/>
            </w:rPr>
          </w:pPr>
          <w:hyperlink w:anchor="_Toc219970090" w:history="1">
            <w:r w:rsidR="00735A45" w:rsidRPr="00C8238E">
              <w:rPr>
                <w:rStyle w:val="af3"/>
                <w:noProof/>
                <w:lang w:val="en-GB"/>
              </w:rPr>
              <w:t>6.4.</w:t>
            </w:r>
            <w:r w:rsidR="00735A45">
              <w:rPr>
                <w:rFonts w:eastAsiaTheme="minorEastAsia"/>
                <w:noProof/>
                <w:sz w:val="24"/>
              </w:rPr>
              <w:tab/>
            </w:r>
            <w:r w:rsidR="0021155A" w:rsidRPr="0021155A">
              <w:rPr>
                <w:rStyle w:val="af3"/>
                <w:noProof/>
                <w:lang w:val="en-GB"/>
              </w:rPr>
              <w:t>Приобщаващи комуникационни канали</w:t>
            </w:r>
            <w:r w:rsidR="00735A45">
              <w:rPr>
                <w:noProof/>
                <w:webHidden/>
              </w:rPr>
              <w:tab/>
            </w:r>
            <w:r w:rsidR="006D6F4A">
              <w:rPr>
                <w:noProof/>
                <w:webHidden/>
                <w:lang w:val="bg-BG"/>
              </w:rPr>
              <w:t>95</w:t>
            </w:r>
          </w:hyperlink>
        </w:p>
        <w:p w14:paraId="01CCD39A" w14:textId="3C1C9C70" w:rsidR="00735A45" w:rsidRDefault="00DC4CC6">
          <w:pPr>
            <w:pStyle w:val="22"/>
            <w:tabs>
              <w:tab w:val="left" w:pos="960"/>
              <w:tab w:val="right" w:leader="dot" w:pos="9016"/>
            </w:tabs>
            <w:rPr>
              <w:rFonts w:eastAsiaTheme="minorEastAsia"/>
              <w:noProof/>
              <w:sz w:val="24"/>
            </w:rPr>
          </w:pPr>
          <w:hyperlink w:anchor="_Toc219970091" w:history="1">
            <w:r w:rsidR="00735A45" w:rsidRPr="00C8238E">
              <w:rPr>
                <w:rStyle w:val="af3"/>
                <w:noProof/>
                <w:lang w:val="en-GB"/>
              </w:rPr>
              <w:t>6.5.</w:t>
            </w:r>
            <w:r w:rsidR="00735A45">
              <w:rPr>
                <w:rFonts w:eastAsiaTheme="minorEastAsia"/>
                <w:noProof/>
                <w:sz w:val="24"/>
              </w:rPr>
              <w:tab/>
            </w:r>
            <w:r w:rsidR="0021155A" w:rsidRPr="0021155A">
              <w:rPr>
                <w:rStyle w:val="af3"/>
                <w:noProof/>
                <w:lang w:val="en-GB"/>
              </w:rPr>
              <w:t>Използване на обратна връзка и отзиви</w:t>
            </w:r>
            <w:r w:rsidR="00735A45">
              <w:rPr>
                <w:noProof/>
                <w:webHidden/>
              </w:rPr>
              <w:tab/>
            </w:r>
            <w:r w:rsidR="00C26D1C">
              <w:rPr>
                <w:noProof/>
                <w:webHidden/>
                <w:lang w:val="bg-BG"/>
              </w:rPr>
              <w:t>97</w:t>
            </w:r>
          </w:hyperlink>
        </w:p>
        <w:p w14:paraId="29DE69DA" w14:textId="03A50142" w:rsidR="00735A45" w:rsidRDefault="00DC4CC6">
          <w:pPr>
            <w:pStyle w:val="22"/>
            <w:tabs>
              <w:tab w:val="left" w:pos="960"/>
              <w:tab w:val="right" w:leader="dot" w:pos="9016"/>
            </w:tabs>
            <w:rPr>
              <w:rFonts w:eastAsiaTheme="minorEastAsia"/>
              <w:noProof/>
              <w:sz w:val="24"/>
            </w:rPr>
          </w:pPr>
          <w:hyperlink w:anchor="_Toc219970092" w:history="1">
            <w:r w:rsidR="00735A45" w:rsidRPr="00C8238E">
              <w:rPr>
                <w:rStyle w:val="af3"/>
                <w:noProof/>
                <w:lang w:val="en-GB"/>
              </w:rPr>
              <w:t>6.6.</w:t>
            </w:r>
            <w:r w:rsidR="00735A45">
              <w:rPr>
                <w:rFonts w:eastAsiaTheme="minorEastAsia"/>
                <w:noProof/>
                <w:sz w:val="24"/>
              </w:rPr>
              <w:tab/>
            </w:r>
            <w:r w:rsidR="0021155A" w:rsidRPr="0021155A">
              <w:rPr>
                <w:rStyle w:val="af3"/>
                <w:noProof/>
                <w:lang w:val="en-GB"/>
              </w:rPr>
              <w:t>Осигуряване на достъпност на маркетинговите материали</w:t>
            </w:r>
            <w:r w:rsidR="00735A45">
              <w:rPr>
                <w:noProof/>
                <w:webHidden/>
              </w:rPr>
              <w:tab/>
            </w:r>
            <w:r w:rsidR="00C26D1C">
              <w:rPr>
                <w:noProof/>
                <w:webHidden/>
                <w:lang w:val="bg-BG"/>
              </w:rPr>
              <w:t>97</w:t>
            </w:r>
          </w:hyperlink>
        </w:p>
        <w:p w14:paraId="548F9ECC" w14:textId="58275912" w:rsidR="00735A45" w:rsidRDefault="00DC4CC6">
          <w:pPr>
            <w:pStyle w:val="22"/>
            <w:tabs>
              <w:tab w:val="left" w:pos="960"/>
              <w:tab w:val="right" w:leader="dot" w:pos="9016"/>
            </w:tabs>
            <w:rPr>
              <w:rFonts w:eastAsiaTheme="minorEastAsia"/>
              <w:noProof/>
              <w:sz w:val="24"/>
            </w:rPr>
          </w:pPr>
          <w:hyperlink w:anchor="_Toc219970093" w:history="1">
            <w:r w:rsidR="00735A45" w:rsidRPr="00C8238E">
              <w:rPr>
                <w:rStyle w:val="af3"/>
                <w:noProof/>
                <w:lang w:val="en-GB"/>
              </w:rPr>
              <w:t>6.7.</w:t>
            </w:r>
            <w:r w:rsidR="00735A45">
              <w:rPr>
                <w:rFonts w:eastAsiaTheme="minorEastAsia"/>
                <w:noProof/>
                <w:sz w:val="24"/>
              </w:rPr>
              <w:tab/>
            </w:r>
            <w:r w:rsidR="0021155A" w:rsidRPr="0021155A">
              <w:rPr>
                <w:rStyle w:val="af3"/>
                <w:noProof/>
                <w:lang w:val="en-GB"/>
              </w:rPr>
              <w:t>Информация по пътя на посетителя</w:t>
            </w:r>
            <w:r w:rsidR="00735A45">
              <w:rPr>
                <w:noProof/>
                <w:webHidden/>
              </w:rPr>
              <w:tab/>
            </w:r>
            <w:r w:rsidR="00C26D1C">
              <w:rPr>
                <w:noProof/>
                <w:webHidden/>
                <w:lang w:val="bg-BG"/>
              </w:rPr>
              <w:t>98</w:t>
            </w:r>
          </w:hyperlink>
        </w:p>
        <w:p w14:paraId="24CBD758" w14:textId="34347FD2" w:rsidR="00735A45" w:rsidRDefault="00DC4CC6">
          <w:pPr>
            <w:pStyle w:val="22"/>
            <w:tabs>
              <w:tab w:val="left" w:pos="960"/>
              <w:tab w:val="right" w:leader="dot" w:pos="9016"/>
            </w:tabs>
            <w:rPr>
              <w:rFonts w:eastAsiaTheme="minorEastAsia"/>
              <w:noProof/>
              <w:sz w:val="24"/>
            </w:rPr>
          </w:pPr>
          <w:hyperlink w:anchor="_Toc219970094" w:history="1">
            <w:r w:rsidR="00735A45" w:rsidRPr="00C8238E">
              <w:rPr>
                <w:rStyle w:val="af3"/>
                <w:noProof/>
                <w:lang w:val="en-GB"/>
              </w:rPr>
              <w:t>6.8.</w:t>
            </w:r>
            <w:r w:rsidR="00735A45">
              <w:rPr>
                <w:rFonts w:eastAsiaTheme="minorEastAsia"/>
                <w:noProof/>
                <w:sz w:val="24"/>
              </w:rPr>
              <w:tab/>
            </w:r>
            <w:r w:rsidR="0021155A" w:rsidRPr="0021155A">
              <w:rPr>
                <w:rStyle w:val="af3"/>
                <w:noProof/>
                <w:lang w:val="en-GB"/>
              </w:rPr>
              <w:t>Видимост и непрекъсната промоция</w:t>
            </w:r>
            <w:r w:rsidR="00735A45">
              <w:rPr>
                <w:noProof/>
                <w:webHidden/>
              </w:rPr>
              <w:tab/>
            </w:r>
            <w:r w:rsidR="00865B9B">
              <w:rPr>
                <w:noProof/>
                <w:webHidden/>
                <w:lang w:val="bg-BG"/>
              </w:rPr>
              <w:t>100</w:t>
            </w:r>
          </w:hyperlink>
        </w:p>
        <w:p w14:paraId="3B111FA3" w14:textId="360B8440" w:rsidR="00735A45" w:rsidRDefault="00DC4CC6">
          <w:pPr>
            <w:pStyle w:val="22"/>
            <w:tabs>
              <w:tab w:val="left" w:pos="960"/>
              <w:tab w:val="right" w:leader="dot" w:pos="9016"/>
            </w:tabs>
            <w:rPr>
              <w:rFonts w:eastAsiaTheme="minorEastAsia"/>
              <w:noProof/>
              <w:sz w:val="24"/>
            </w:rPr>
          </w:pPr>
          <w:hyperlink w:anchor="_Toc219970095" w:history="1">
            <w:r w:rsidR="00735A45" w:rsidRPr="00C8238E">
              <w:rPr>
                <w:rStyle w:val="af3"/>
                <w:noProof/>
                <w:lang w:val="en-GB"/>
              </w:rPr>
              <w:t>6.9.</w:t>
            </w:r>
            <w:r w:rsidR="00735A45">
              <w:rPr>
                <w:rFonts w:eastAsiaTheme="minorEastAsia"/>
                <w:noProof/>
                <w:sz w:val="24"/>
              </w:rPr>
              <w:tab/>
            </w:r>
            <w:r w:rsidR="0021155A" w:rsidRPr="0021155A">
              <w:rPr>
                <w:rStyle w:val="af3"/>
                <w:noProof/>
                <w:lang w:val="en-GB"/>
              </w:rPr>
              <w:t xml:space="preserve">Примерни случаи </w:t>
            </w:r>
            <w:r w:rsidR="00735A45">
              <w:rPr>
                <w:noProof/>
                <w:webHidden/>
              </w:rPr>
              <w:tab/>
            </w:r>
            <w:r w:rsidR="00865B9B">
              <w:rPr>
                <w:noProof/>
                <w:webHidden/>
                <w:lang w:val="bg-BG"/>
              </w:rPr>
              <w:t>101</w:t>
            </w:r>
          </w:hyperlink>
        </w:p>
        <w:p w14:paraId="1AF793CC" w14:textId="54918B89" w:rsidR="00735A45" w:rsidRDefault="00DC4CC6">
          <w:pPr>
            <w:pStyle w:val="22"/>
            <w:tabs>
              <w:tab w:val="left" w:pos="960"/>
              <w:tab w:val="right" w:leader="dot" w:pos="9016"/>
            </w:tabs>
            <w:rPr>
              <w:rFonts w:eastAsiaTheme="minorEastAsia"/>
              <w:noProof/>
              <w:sz w:val="24"/>
            </w:rPr>
          </w:pPr>
          <w:hyperlink w:anchor="_Toc219970096" w:history="1">
            <w:r w:rsidR="00735A45" w:rsidRPr="00C8238E">
              <w:rPr>
                <w:rStyle w:val="af3"/>
                <w:noProof/>
                <w:lang w:val="en-GB"/>
              </w:rPr>
              <w:t>6.10.</w:t>
            </w:r>
            <w:r w:rsidR="00735A45">
              <w:rPr>
                <w:rFonts w:eastAsiaTheme="minorEastAsia"/>
                <w:noProof/>
                <w:sz w:val="24"/>
              </w:rPr>
              <w:tab/>
            </w:r>
            <w:r w:rsidR="0021155A" w:rsidRPr="0021155A">
              <w:rPr>
                <w:rStyle w:val="af3"/>
                <w:noProof/>
                <w:lang w:val="en-GB"/>
              </w:rPr>
              <w:t xml:space="preserve">Контролен списък за информация за достъпност за маркетингови екипи </w:t>
            </w:r>
            <w:r w:rsidR="00735A45">
              <w:rPr>
                <w:noProof/>
                <w:webHidden/>
              </w:rPr>
              <w:tab/>
            </w:r>
            <w:r w:rsidR="00865B9B">
              <w:rPr>
                <w:noProof/>
                <w:webHidden/>
                <w:lang w:val="bg-BG"/>
              </w:rPr>
              <w:t>101</w:t>
            </w:r>
          </w:hyperlink>
        </w:p>
        <w:p w14:paraId="26EDBBF3" w14:textId="0CDBA9FF" w:rsidR="00735A45" w:rsidRDefault="00DC4CC6">
          <w:pPr>
            <w:pStyle w:val="11"/>
            <w:rPr>
              <w:rFonts w:eastAsiaTheme="minorEastAsia"/>
              <w:b w:val="0"/>
              <w:bCs w:val="0"/>
              <w:sz w:val="24"/>
            </w:rPr>
          </w:pPr>
          <w:hyperlink w:anchor="_Toc219970097" w:history="1">
            <w:r w:rsidR="00735A45" w:rsidRPr="00C8238E">
              <w:rPr>
                <w:rStyle w:val="af3"/>
              </w:rPr>
              <w:t>7.</w:t>
            </w:r>
            <w:r w:rsidR="00735A45">
              <w:rPr>
                <w:rFonts w:eastAsiaTheme="minorEastAsia"/>
                <w:b w:val="0"/>
                <w:bCs w:val="0"/>
                <w:sz w:val="24"/>
              </w:rPr>
              <w:tab/>
            </w:r>
            <w:r w:rsidR="0021155A" w:rsidRPr="0021155A">
              <w:rPr>
                <w:rStyle w:val="af3"/>
              </w:rPr>
              <w:t xml:space="preserve">Насоки за </w:t>
            </w:r>
            <w:r w:rsidR="0021155A">
              <w:rPr>
                <w:rStyle w:val="af3"/>
                <w:lang w:val="bg-BG"/>
              </w:rPr>
              <w:t xml:space="preserve">присъствени </w:t>
            </w:r>
            <w:r w:rsidR="0021155A" w:rsidRPr="0021155A">
              <w:rPr>
                <w:rStyle w:val="af3"/>
              </w:rPr>
              <w:t xml:space="preserve">семинари </w:t>
            </w:r>
            <w:r w:rsidR="0021155A">
              <w:rPr>
                <w:rStyle w:val="af3"/>
                <w:lang w:val="bg-BG"/>
              </w:rPr>
              <w:t>(</w:t>
            </w:r>
            <w:r w:rsidR="0021155A" w:rsidRPr="0021155A">
              <w:rPr>
                <w:rStyle w:val="af3"/>
              </w:rPr>
              <w:t>на живо</w:t>
            </w:r>
            <w:r w:rsidR="0021155A">
              <w:rPr>
                <w:rStyle w:val="af3"/>
                <w:lang w:val="bg-BG"/>
              </w:rPr>
              <w:t>)</w:t>
            </w:r>
            <w:r w:rsidR="00735A45">
              <w:rPr>
                <w:webHidden/>
              </w:rPr>
              <w:tab/>
            </w:r>
            <w:r w:rsidR="00EC11DC">
              <w:rPr>
                <w:webHidden/>
                <w:lang w:val="bg-BG"/>
              </w:rPr>
              <w:t>102</w:t>
            </w:r>
          </w:hyperlink>
        </w:p>
        <w:p w14:paraId="09500DA8" w14:textId="66046D94" w:rsidR="00735A45" w:rsidRDefault="00DC4CC6">
          <w:pPr>
            <w:pStyle w:val="22"/>
            <w:tabs>
              <w:tab w:val="left" w:pos="960"/>
              <w:tab w:val="right" w:leader="dot" w:pos="9016"/>
            </w:tabs>
            <w:rPr>
              <w:rFonts w:eastAsiaTheme="minorEastAsia"/>
              <w:noProof/>
              <w:sz w:val="24"/>
            </w:rPr>
          </w:pPr>
          <w:hyperlink w:anchor="_Toc219970098" w:history="1">
            <w:r w:rsidR="00735A45" w:rsidRPr="00C8238E">
              <w:rPr>
                <w:rStyle w:val="af3"/>
                <w:noProof/>
                <w:lang w:val="en-GB"/>
              </w:rPr>
              <w:t>7.1.</w:t>
            </w:r>
            <w:r w:rsidR="00735A45">
              <w:rPr>
                <w:rFonts w:eastAsiaTheme="minorEastAsia"/>
                <w:noProof/>
                <w:sz w:val="24"/>
              </w:rPr>
              <w:tab/>
            </w:r>
            <w:r w:rsidR="0021155A">
              <w:rPr>
                <w:rStyle w:val="af3"/>
                <w:noProof/>
                <w:lang w:val="bg-BG"/>
              </w:rPr>
              <w:t>СЕМИНАР</w:t>
            </w:r>
            <w:r w:rsidR="00735A45" w:rsidRPr="00C8238E">
              <w:rPr>
                <w:rStyle w:val="af3"/>
                <w:noProof/>
                <w:lang w:val="en-GB"/>
              </w:rPr>
              <w:t xml:space="preserve"> 1: </w:t>
            </w:r>
            <w:r w:rsidR="00471832" w:rsidRPr="00471832">
              <w:rPr>
                <w:rStyle w:val="af3"/>
                <w:noProof/>
              </w:rPr>
              <w:t>Проектиране на местни пилотни обучения</w:t>
            </w:r>
            <w:r w:rsidR="00735A45">
              <w:rPr>
                <w:noProof/>
                <w:webHidden/>
              </w:rPr>
              <w:tab/>
            </w:r>
            <w:r w:rsidR="00EC11DC">
              <w:rPr>
                <w:noProof/>
                <w:webHidden/>
                <w:lang w:val="bg-BG"/>
              </w:rPr>
              <w:t>102</w:t>
            </w:r>
          </w:hyperlink>
        </w:p>
        <w:p w14:paraId="5F28983B" w14:textId="27C8F041" w:rsidR="00735A45" w:rsidRDefault="00DC4CC6">
          <w:pPr>
            <w:pStyle w:val="31"/>
            <w:tabs>
              <w:tab w:val="left" w:pos="1200"/>
              <w:tab w:val="right" w:leader="dot" w:pos="9016"/>
            </w:tabs>
            <w:rPr>
              <w:rFonts w:eastAsiaTheme="minorEastAsia"/>
              <w:noProof/>
              <w:sz w:val="24"/>
            </w:rPr>
          </w:pPr>
          <w:hyperlink w:anchor="_Toc219970099" w:history="1">
            <w:r w:rsidR="00735A45" w:rsidRPr="00C8238E">
              <w:rPr>
                <w:rStyle w:val="af3"/>
                <w:noProof/>
                <w:lang w:val="en-GB"/>
              </w:rPr>
              <w:t>7.1.1.</w:t>
            </w:r>
            <w:r w:rsidR="00735A45">
              <w:rPr>
                <w:rFonts w:eastAsiaTheme="minorEastAsia"/>
                <w:noProof/>
                <w:sz w:val="24"/>
              </w:rPr>
              <w:tab/>
            </w:r>
            <w:r w:rsidR="00471832" w:rsidRPr="00471832">
              <w:rPr>
                <w:rStyle w:val="af3"/>
                <w:noProof/>
                <w:lang w:val="en-GB"/>
              </w:rPr>
              <w:t>Оформяне на пилотната фаза</w:t>
            </w:r>
            <w:r w:rsidR="00735A45">
              <w:rPr>
                <w:noProof/>
                <w:webHidden/>
              </w:rPr>
              <w:tab/>
            </w:r>
            <w:r w:rsidR="00EC11DC">
              <w:rPr>
                <w:noProof/>
                <w:webHidden/>
                <w:lang w:val="bg-BG"/>
              </w:rPr>
              <w:t>102</w:t>
            </w:r>
          </w:hyperlink>
        </w:p>
        <w:p w14:paraId="33650419" w14:textId="6679BF35" w:rsidR="00735A45" w:rsidRDefault="00DC4CC6">
          <w:pPr>
            <w:pStyle w:val="31"/>
            <w:tabs>
              <w:tab w:val="left" w:pos="1200"/>
              <w:tab w:val="right" w:leader="dot" w:pos="9016"/>
            </w:tabs>
            <w:rPr>
              <w:rFonts w:eastAsiaTheme="minorEastAsia"/>
              <w:noProof/>
              <w:sz w:val="24"/>
            </w:rPr>
          </w:pPr>
          <w:hyperlink w:anchor="_Toc219970100" w:history="1">
            <w:r w:rsidR="00735A45" w:rsidRPr="00C8238E">
              <w:rPr>
                <w:rStyle w:val="af3"/>
                <w:noProof/>
                <w:lang w:val="en-GB"/>
              </w:rPr>
              <w:t>7.1.2.</w:t>
            </w:r>
            <w:r w:rsidR="00735A45">
              <w:rPr>
                <w:rFonts w:eastAsiaTheme="minorEastAsia"/>
                <w:noProof/>
                <w:sz w:val="24"/>
              </w:rPr>
              <w:tab/>
            </w:r>
            <w:r w:rsidR="00471832" w:rsidRPr="00471832">
              <w:rPr>
                <w:rStyle w:val="af3"/>
                <w:noProof/>
                <w:lang w:val="en-GB"/>
              </w:rPr>
              <w:t>Преглед на съдържанието на ToT за адаптиране</w:t>
            </w:r>
            <w:r w:rsidR="00735A45">
              <w:rPr>
                <w:noProof/>
                <w:webHidden/>
              </w:rPr>
              <w:tab/>
            </w:r>
            <w:r w:rsidR="00EC11DC">
              <w:rPr>
                <w:noProof/>
                <w:webHidden/>
                <w:lang w:val="bg-BG"/>
              </w:rPr>
              <w:t>102</w:t>
            </w:r>
          </w:hyperlink>
        </w:p>
        <w:p w14:paraId="455B05CE" w14:textId="18F88FA7" w:rsidR="00735A45" w:rsidRDefault="00DC4CC6">
          <w:pPr>
            <w:pStyle w:val="31"/>
            <w:tabs>
              <w:tab w:val="left" w:pos="1200"/>
              <w:tab w:val="right" w:leader="dot" w:pos="9016"/>
            </w:tabs>
            <w:rPr>
              <w:rFonts w:eastAsiaTheme="minorEastAsia"/>
              <w:noProof/>
              <w:sz w:val="24"/>
            </w:rPr>
          </w:pPr>
          <w:hyperlink w:anchor="_Toc219970101" w:history="1">
            <w:r w:rsidR="00735A45" w:rsidRPr="00C8238E">
              <w:rPr>
                <w:rStyle w:val="af3"/>
                <w:noProof/>
                <w:lang w:val="en-GB"/>
              </w:rPr>
              <w:t>7.1.3.</w:t>
            </w:r>
            <w:r w:rsidR="00735A45">
              <w:rPr>
                <w:rFonts w:eastAsiaTheme="minorEastAsia"/>
                <w:noProof/>
                <w:sz w:val="24"/>
              </w:rPr>
              <w:tab/>
            </w:r>
            <w:r w:rsidR="00471832" w:rsidRPr="00471832">
              <w:rPr>
                <w:rStyle w:val="af3"/>
                <w:noProof/>
                <w:lang w:val="en-GB"/>
              </w:rPr>
              <w:t>Разбиране на местните нужди и контексти</w:t>
            </w:r>
            <w:r w:rsidR="00735A45">
              <w:rPr>
                <w:noProof/>
                <w:webHidden/>
              </w:rPr>
              <w:tab/>
            </w:r>
            <w:r w:rsidR="00E24E2C">
              <w:rPr>
                <w:noProof/>
                <w:webHidden/>
                <w:lang w:val="bg-BG"/>
              </w:rPr>
              <w:t>104</w:t>
            </w:r>
          </w:hyperlink>
        </w:p>
        <w:p w14:paraId="4FFA77B1" w14:textId="25F9A0DA" w:rsidR="00735A45" w:rsidRDefault="00DC4CC6">
          <w:pPr>
            <w:pStyle w:val="31"/>
            <w:tabs>
              <w:tab w:val="left" w:pos="1200"/>
              <w:tab w:val="right" w:leader="dot" w:pos="9016"/>
            </w:tabs>
            <w:rPr>
              <w:rFonts w:eastAsiaTheme="minorEastAsia"/>
              <w:noProof/>
              <w:sz w:val="24"/>
            </w:rPr>
          </w:pPr>
          <w:hyperlink w:anchor="_Toc219970102" w:history="1">
            <w:r w:rsidR="00735A45" w:rsidRPr="00C8238E">
              <w:rPr>
                <w:rStyle w:val="af3"/>
                <w:noProof/>
                <w:lang w:val="en-GB"/>
              </w:rPr>
              <w:t>7.1.4.</w:t>
            </w:r>
            <w:r w:rsidR="00735A45">
              <w:rPr>
                <w:rFonts w:eastAsiaTheme="minorEastAsia"/>
                <w:noProof/>
                <w:sz w:val="24"/>
              </w:rPr>
              <w:tab/>
            </w:r>
            <w:r w:rsidR="00471832" w:rsidRPr="00471832">
              <w:rPr>
                <w:rStyle w:val="af3"/>
                <w:noProof/>
                <w:lang w:val="en-GB"/>
              </w:rPr>
              <w:t>Съвместно планиране на сесии</w:t>
            </w:r>
            <w:r w:rsidR="00735A45">
              <w:rPr>
                <w:noProof/>
                <w:webHidden/>
              </w:rPr>
              <w:tab/>
            </w:r>
            <w:r w:rsidR="00E24E2C">
              <w:rPr>
                <w:noProof/>
                <w:webHidden/>
                <w:lang w:val="bg-BG"/>
              </w:rPr>
              <w:t>105</w:t>
            </w:r>
          </w:hyperlink>
        </w:p>
        <w:p w14:paraId="56CEA28E" w14:textId="3FD3C852" w:rsidR="00735A45" w:rsidRDefault="00DC4CC6">
          <w:pPr>
            <w:pStyle w:val="31"/>
            <w:tabs>
              <w:tab w:val="left" w:pos="1200"/>
              <w:tab w:val="right" w:leader="dot" w:pos="9016"/>
            </w:tabs>
            <w:rPr>
              <w:rFonts w:eastAsiaTheme="minorEastAsia"/>
              <w:noProof/>
              <w:sz w:val="24"/>
            </w:rPr>
          </w:pPr>
          <w:hyperlink w:anchor="_Toc219970103" w:history="1">
            <w:r w:rsidR="00735A45" w:rsidRPr="00C8238E">
              <w:rPr>
                <w:rStyle w:val="af3"/>
                <w:noProof/>
                <w:lang w:val="en-GB"/>
              </w:rPr>
              <w:t>7.1.5.</w:t>
            </w:r>
            <w:r w:rsidR="00735A45">
              <w:rPr>
                <w:rFonts w:eastAsiaTheme="minorEastAsia"/>
                <w:noProof/>
                <w:sz w:val="24"/>
              </w:rPr>
              <w:tab/>
            </w:r>
            <w:r w:rsidR="00471832" w:rsidRPr="00471832">
              <w:rPr>
                <w:rStyle w:val="af3"/>
                <w:noProof/>
                <w:lang w:val="en-GB"/>
              </w:rPr>
              <w:t>Съвети за успех в дизайна на обучението</w:t>
            </w:r>
            <w:r w:rsidR="00735A45">
              <w:rPr>
                <w:noProof/>
                <w:webHidden/>
              </w:rPr>
              <w:tab/>
            </w:r>
            <w:r w:rsidR="00C77154">
              <w:rPr>
                <w:noProof/>
                <w:webHidden/>
                <w:lang w:val="bg-BG"/>
              </w:rPr>
              <w:t>106</w:t>
            </w:r>
          </w:hyperlink>
        </w:p>
        <w:p w14:paraId="503F18F2" w14:textId="54739FBC" w:rsidR="00735A45" w:rsidRDefault="00DC4CC6">
          <w:pPr>
            <w:pStyle w:val="22"/>
            <w:tabs>
              <w:tab w:val="left" w:pos="960"/>
              <w:tab w:val="right" w:leader="dot" w:pos="9016"/>
            </w:tabs>
            <w:rPr>
              <w:rFonts w:eastAsiaTheme="minorEastAsia"/>
              <w:noProof/>
              <w:sz w:val="24"/>
            </w:rPr>
          </w:pPr>
          <w:hyperlink w:anchor="_Toc219970104" w:history="1">
            <w:r w:rsidR="00735A45" w:rsidRPr="00C8238E">
              <w:rPr>
                <w:rStyle w:val="af3"/>
                <w:noProof/>
              </w:rPr>
              <w:t>7.2.</w:t>
            </w:r>
            <w:r w:rsidR="00735A45">
              <w:rPr>
                <w:rFonts w:eastAsiaTheme="minorEastAsia"/>
                <w:noProof/>
                <w:sz w:val="24"/>
              </w:rPr>
              <w:tab/>
            </w:r>
            <w:r w:rsidR="0021155A">
              <w:rPr>
                <w:rStyle w:val="af3"/>
                <w:noProof/>
                <w:lang w:val="bg-BG"/>
              </w:rPr>
              <w:t>СЕМИНАР</w:t>
            </w:r>
            <w:r w:rsidR="00735A45" w:rsidRPr="00C8238E">
              <w:rPr>
                <w:rStyle w:val="af3"/>
                <w:noProof/>
              </w:rPr>
              <w:t xml:space="preserve"> 2: </w:t>
            </w:r>
            <w:r w:rsidR="00471832" w:rsidRPr="00471832">
              <w:rPr>
                <w:rStyle w:val="af3"/>
                <w:noProof/>
              </w:rPr>
              <w:t>Провеждане на оценки на достъпността и коучинг на други</w:t>
            </w:r>
            <w:r w:rsidR="00735A45">
              <w:rPr>
                <w:noProof/>
                <w:webHidden/>
              </w:rPr>
              <w:tab/>
            </w:r>
            <w:r w:rsidR="00C77154">
              <w:rPr>
                <w:noProof/>
                <w:webHidden/>
                <w:lang w:val="bg-BG"/>
              </w:rPr>
              <w:t>106</w:t>
            </w:r>
          </w:hyperlink>
        </w:p>
        <w:p w14:paraId="1FACE351" w14:textId="666557BC" w:rsidR="00735A45" w:rsidRDefault="00DC4CC6">
          <w:pPr>
            <w:pStyle w:val="31"/>
            <w:tabs>
              <w:tab w:val="left" w:pos="1200"/>
              <w:tab w:val="right" w:leader="dot" w:pos="9016"/>
            </w:tabs>
            <w:rPr>
              <w:rFonts w:eastAsiaTheme="minorEastAsia"/>
              <w:noProof/>
              <w:sz w:val="24"/>
            </w:rPr>
          </w:pPr>
          <w:hyperlink w:anchor="_Toc219970105" w:history="1">
            <w:r w:rsidR="00735A45" w:rsidRPr="00C8238E">
              <w:rPr>
                <w:rStyle w:val="af3"/>
                <w:noProof/>
                <w:lang w:val="en-GB"/>
              </w:rPr>
              <w:t>7.2.1.</w:t>
            </w:r>
            <w:r w:rsidR="00735A45">
              <w:rPr>
                <w:rFonts w:eastAsiaTheme="minorEastAsia"/>
                <w:noProof/>
                <w:sz w:val="24"/>
              </w:rPr>
              <w:tab/>
            </w:r>
            <w:r w:rsidR="00471832" w:rsidRPr="00471832">
              <w:rPr>
                <w:rStyle w:val="af3"/>
                <w:noProof/>
                <w:lang w:val="en-GB"/>
              </w:rPr>
              <w:t>Провеждане на одит на обект</w:t>
            </w:r>
            <w:r w:rsidR="00735A45">
              <w:rPr>
                <w:noProof/>
                <w:webHidden/>
              </w:rPr>
              <w:tab/>
            </w:r>
            <w:r w:rsidR="00C77154">
              <w:rPr>
                <w:noProof/>
                <w:webHidden/>
                <w:lang w:val="bg-BG"/>
              </w:rPr>
              <w:t>106</w:t>
            </w:r>
          </w:hyperlink>
        </w:p>
        <w:p w14:paraId="46996761" w14:textId="49D247E2" w:rsidR="00735A45" w:rsidRDefault="00DC4CC6">
          <w:pPr>
            <w:pStyle w:val="31"/>
            <w:tabs>
              <w:tab w:val="left" w:pos="1200"/>
              <w:tab w:val="right" w:leader="dot" w:pos="9016"/>
            </w:tabs>
            <w:rPr>
              <w:rFonts w:eastAsiaTheme="minorEastAsia"/>
              <w:noProof/>
              <w:sz w:val="24"/>
            </w:rPr>
          </w:pPr>
          <w:hyperlink w:anchor="_Toc219970106" w:history="1">
            <w:r w:rsidR="00735A45" w:rsidRPr="00C8238E">
              <w:rPr>
                <w:rStyle w:val="af3"/>
                <w:noProof/>
                <w:lang w:val="en-GB"/>
              </w:rPr>
              <w:t>7.2.2.</w:t>
            </w:r>
            <w:r w:rsidR="00735A45">
              <w:rPr>
                <w:rFonts w:eastAsiaTheme="minorEastAsia"/>
                <w:noProof/>
                <w:sz w:val="24"/>
              </w:rPr>
              <w:tab/>
            </w:r>
            <w:r w:rsidR="00471832" w:rsidRPr="00471832">
              <w:rPr>
                <w:rStyle w:val="af3"/>
                <w:noProof/>
                <w:lang w:val="en-GB"/>
              </w:rPr>
              <w:t>Наблюдение и документиране</w:t>
            </w:r>
            <w:r w:rsidR="00735A45">
              <w:rPr>
                <w:noProof/>
                <w:webHidden/>
              </w:rPr>
              <w:tab/>
            </w:r>
            <w:r w:rsidR="00C77154">
              <w:rPr>
                <w:noProof/>
                <w:webHidden/>
                <w:lang w:val="bg-BG"/>
              </w:rPr>
              <w:t>106</w:t>
            </w:r>
          </w:hyperlink>
        </w:p>
        <w:p w14:paraId="061FBC9F" w14:textId="5ED3C47C" w:rsidR="00735A45" w:rsidRDefault="00DC4CC6">
          <w:pPr>
            <w:pStyle w:val="31"/>
            <w:tabs>
              <w:tab w:val="left" w:pos="1200"/>
              <w:tab w:val="right" w:leader="dot" w:pos="9016"/>
            </w:tabs>
            <w:rPr>
              <w:rFonts w:eastAsiaTheme="minorEastAsia"/>
              <w:noProof/>
              <w:sz w:val="24"/>
            </w:rPr>
          </w:pPr>
          <w:hyperlink w:anchor="_Toc219970107" w:history="1">
            <w:r w:rsidR="00735A45" w:rsidRPr="00C8238E">
              <w:rPr>
                <w:rStyle w:val="af3"/>
                <w:noProof/>
                <w:lang w:val="en-GB"/>
              </w:rPr>
              <w:t>7.2.3.</w:t>
            </w:r>
            <w:r w:rsidR="00735A45">
              <w:rPr>
                <w:rFonts w:eastAsiaTheme="minorEastAsia"/>
                <w:noProof/>
                <w:sz w:val="24"/>
              </w:rPr>
              <w:tab/>
            </w:r>
            <w:r w:rsidR="00471832" w:rsidRPr="00471832">
              <w:rPr>
                <w:rStyle w:val="af3"/>
                <w:noProof/>
                <w:lang w:val="en-GB"/>
              </w:rPr>
              <w:t>Практическа дейност</w:t>
            </w:r>
            <w:r w:rsidR="00735A45">
              <w:rPr>
                <w:noProof/>
                <w:webHidden/>
              </w:rPr>
              <w:tab/>
            </w:r>
            <w:r w:rsidR="00471832">
              <w:rPr>
                <w:noProof/>
                <w:webHidden/>
                <w:lang w:val="bg-BG"/>
              </w:rPr>
              <w:t>107</w:t>
            </w:r>
          </w:hyperlink>
        </w:p>
        <w:p w14:paraId="0A93E513" w14:textId="305E9297" w:rsidR="00735A45" w:rsidRDefault="00DC4CC6">
          <w:pPr>
            <w:pStyle w:val="22"/>
            <w:tabs>
              <w:tab w:val="left" w:pos="960"/>
              <w:tab w:val="right" w:leader="dot" w:pos="9016"/>
            </w:tabs>
            <w:rPr>
              <w:rFonts w:eastAsiaTheme="minorEastAsia"/>
              <w:noProof/>
              <w:sz w:val="24"/>
            </w:rPr>
          </w:pPr>
          <w:hyperlink w:anchor="_Toc219970108" w:history="1">
            <w:r w:rsidR="00735A45" w:rsidRPr="00C8238E">
              <w:rPr>
                <w:rStyle w:val="af3"/>
                <w:noProof/>
              </w:rPr>
              <w:t>7.3.</w:t>
            </w:r>
            <w:r w:rsidR="00735A45">
              <w:rPr>
                <w:rFonts w:eastAsiaTheme="minorEastAsia"/>
                <w:noProof/>
                <w:sz w:val="24"/>
              </w:rPr>
              <w:tab/>
            </w:r>
            <w:r w:rsidR="0021155A">
              <w:rPr>
                <w:rStyle w:val="af3"/>
                <w:noProof/>
                <w:lang w:val="bg-BG"/>
              </w:rPr>
              <w:t>СЕМИНАР</w:t>
            </w:r>
            <w:r w:rsidR="00735A45" w:rsidRPr="00C8238E">
              <w:rPr>
                <w:rStyle w:val="af3"/>
                <w:noProof/>
              </w:rPr>
              <w:t xml:space="preserve"> 3: </w:t>
            </w:r>
            <w:r w:rsidR="00471832" w:rsidRPr="00471832">
              <w:rPr>
                <w:rStyle w:val="af3"/>
                <w:noProof/>
              </w:rPr>
              <w:t>Финансиране на проекти за достъпност и генериране на идеи за приобщаващ туризъм</w:t>
            </w:r>
            <w:r w:rsidR="00735A45">
              <w:rPr>
                <w:noProof/>
                <w:webHidden/>
              </w:rPr>
              <w:tab/>
            </w:r>
            <w:r w:rsidR="00471832">
              <w:rPr>
                <w:noProof/>
                <w:webHidden/>
                <w:lang w:val="bg-BG"/>
              </w:rPr>
              <w:t>107</w:t>
            </w:r>
          </w:hyperlink>
        </w:p>
        <w:p w14:paraId="66C7BE0D" w14:textId="58B9547A" w:rsidR="00735A45" w:rsidRDefault="00DC4CC6">
          <w:pPr>
            <w:pStyle w:val="31"/>
            <w:tabs>
              <w:tab w:val="left" w:pos="1200"/>
              <w:tab w:val="right" w:leader="dot" w:pos="9016"/>
            </w:tabs>
            <w:rPr>
              <w:rFonts w:eastAsiaTheme="minorEastAsia"/>
              <w:noProof/>
              <w:sz w:val="24"/>
            </w:rPr>
          </w:pPr>
          <w:hyperlink w:anchor="_Toc219970109" w:history="1">
            <w:r w:rsidR="00735A45" w:rsidRPr="00C8238E">
              <w:rPr>
                <w:rStyle w:val="af3"/>
                <w:noProof/>
                <w:lang w:val="en-GB"/>
              </w:rPr>
              <w:t>7.3.1.</w:t>
            </w:r>
            <w:r w:rsidR="00735A45">
              <w:rPr>
                <w:rFonts w:eastAsiaTheme="minorEastAsia"/>
                <w:noProof/>
                <w:sz w:val="24"/>
              </w:rPr>
              <w:tab/>
            </w:r>
            <w:r w:rsidR="00471832" w:rsidRPr="00471832">
              <w:rPr>
                <w:rStyle w:val="af3"/>
                <w:noProof/>
                <w:lang w:val="en-GB"/>
              </w:rPr>
              <w:t>От пропуски до идеи за проекти</w:t>
            </w:r>
            <w:r w:rsidR="00735A45">
              <w:rPr>
                <w:noProof/>
                <w:webHidden/>
              </w:rPr>
              <w:tab/>
            </w:r>
            <w:r w:rsidR="00471832">
              <w:rPr>
                <w:noProof/>
                <w:webHidden/>
                <w:lang w:val="bg-BG"/>
              </w:rPr>
              <w:t>107</w:t>
            </w:r>
          </w:hyperlink>
        </w:p>
        <w:p w14:paraId="17D2E2C0" w14:textId="1D3EBF37" w:rsidR="00735A45" w:rsidRDefault="00DC4CC6">
          <w:pPr>
            <w:pStyle w:val="31"/>
            <w:tabs>
              <w:tab w:val="left" w:pos="1200"/>
              <w:tab w:val="right" w:leader="dot" w:pos="9016"/>
            </w:tabs>
            <w:rPr>
              <w:rFonts w:eastAsiaTheme="minorEastAsia"/>
              <w:noProof/>
              <w:sz w:val="24"/>
            </w:rPr>
          </w:pPr>
          <w:hyperlink w:anchor="_Toc219970110" w:history="1">
            <w:r w:rsidR="00735A45" w:rsidRPr="00C8238E">
              <w:rPr>
                <w:rStyle w:val="af3"/>
                <w:noProof/>
                <w:lang w:val="en-GB"/>
              </w:rPr>
              <w:t>7.3.2.</w:t>
            </w:r>
            <w:r w:rsidR="00735A45">
              <w:rPr>
                <w:rFonts w:eastAsiaTheme="minorEastAsia"/>
                <w:noProof/>
                <w:sz w:val="24"/>
              </w:rPr>
              <w:tab/>
            </w:r>
            <w:r w:rsidR="00471832" w:rsidRPr="00471832">
              <w:rPr>
                <w:rStyle w:val="af3"/>
                <w:noProof/>
                <w:lang w:val="en-GB"/>
              </w:rPr>
              <w:t>Видове проекти за достъпност</w:t>
            </w:r>
            <w:r w:rsidR="00735A45">
              <w:rPr>
                <w:noProof/>
                <w:webHidden/>
              </w:rPr>
              <w:tab/>
            </w:r>
            <w:r w:rsidR="00471832">
              <w:rPr>
                <w:noProof/>
                <w:webHidden/>
                <w:lang w:val="bg-BG"/>
              </w:rPr>
              <w:t>107</w:t>
            </w:r>
          </w:hyperlink>
        </w:p>
        <w:p w14:paraId="1051940E" w14:textId="007EBDC7" w:rsidR="00735A45" w:rsidRDefault="00DC4CC6">
          <w:pPr>
            <w:pStyle w:val="31"/>
            <w:tabs>
              <w:tab w:val="left" w:pos="1200"/>
              <w:tab w:val="right" w:leader="dot" w:pos="9016"/>
            </w:tabs>
            <w:rPr>
              <w:rFonts w:eastAsiaTheme="minorEastAsia"/>
              <w:noProof/>
              <w:sz w:val="24"/>
            </w:rPr>
          </w:pPr>
          <w:hyperlink w:anchor="_Toc219970111" w:history="1">
            <w:r w:rsidR="00735A45" w:rsidRPr="00C8238E">
              <w:rPr>
                <w:rStyle w:val="af3"/>
                <w:noProof/>
                <w:lang w:val="en-GB"/>
              </w:rPr>
              <w:t>7.3.3.</w:t>
            </w:r>
            <w:r w:rsidR="00735A45">
              <w:rPr>
                <w:rFonts w:eastAsiaTheme="minorEastAsia"/>
                <w:noProof/>
                <w:sz w:val="24"/>
              </w:rPr>
              <w:tab/>
            </w:r>
            <w:r w:rsidR="00471832" w:rsidRPr="00471832">
              <w:rPr>
                <w:rStyle w:val="af3"/>
                <w:noProof/>
                <w:lang w:val="en-GB"/>
              </w:rPr>
              <w:t>Източници на финансиране</w:t>
            </w:r>
            <w:r w:rsidR="00735A45">
              <w:rPr>
                <w:noProof/>
                <w:webHidden/>
              </w:rPr>
              <w:tab/>
            </w:r>
            <w:r w:rsidR="00471832">
              <w:rPr>
                <w:noProof/>
                <w:webHidden/>
                <w:lang w:val="bg-BG"/>
              </w:rPr>
              <w:t>108</w:t>
            </w:r>
          </w:hyperlink>
        </w:p>
        <w:p w14:paraId="24A98852" w14:textId="634F2C96" w:rsidR="00735A45" w:rsidRDefault="00DC4CC6">
          <w:pPr>
            <w:pStyle w:val="31"/>
            <w:tabs>
              <w:tab w:val="left" w:pos="1200"/>
              <w:tab w:val="right" w:leader="dot" w:pos="9016"/>
            </w:tabs>
            <w:rPr>
              <w:rFonts w:eastAsiaTheme="minorEastAsia"/>
              <w:noProof/>
              <w:sz w:val="24"/>
            </w:rPr>
          </w:pPr>
          <w:hyperlink w:anchor="_Toc219970112" w:history="1">
            <w:r w:rsidR="00735A45" w:rsidRPr="00C8238E">
              <w:rPr>
                <w:rStyle w:val="af3"/>
                <w:noProof/>
                <w:lang w:val="en-GB"/>
              </w:rPr>
              <w:t>7.3.4.</w:t>
            </w:r>
            <w:r w:rsidR="00735A45">
              <w:rPr>
                <w:rFonts w:eastAsiaTheme="minorEastAsia"/>
                <w:noProof/>
                <w:sz w:val="24"/>
              </w:rPr>
              <w:tab/>
            </w:r>
            <w:r w:rsidR="00471832" w:rsidRPr="00471832">
              <w:rPr>
                <w:rStyle w:val="af3"/>
                <w:noProof/>
                <w:lang w:val="en-GB"/>
              </w:rPr>
              <w:t>Инструмент за генериране на идеи за проекти</w:t>
            </w:r>
            <w:r w:rsidR="00735A45">
              <w:rPr>
                <w:noProof/>
                <w:webHidden/>
              </w:rPr>
              <w:tab/>
            </w:r>
            <w:r w:rsidR="00471832">
              <w:rPr>
                <w:noProof/>
                <w:webHidden/>
                <w:lang w:val="bg-BG"/>
              </w:rPr>
              <w:t>112</w:t>
            </w:r>
          </w:hyperlink>
        </w:p>
        <w:p w14:paraId="16DF8437" w14:textId="4DE67C56" w:rsidR="00735A45" w:rsidRDefault="00DC4CC6">
          <w:pPr>
            <w:pStyle w:val="31"/>
            <w:tabs>
              <w:tab w:val="left" w:pos="1200"/>
              <w:tab w:val="right" w:leader="dot" w:pos="9016"/>
            </w:tabs>
            <w:rPr>
              <w:rFonts w:eastAsiaTheme="minorEastAsia"/>
              <w:noProof/>
              <w:sz w:val="24"/>
            </w:rPr>
          </w:pPr>
          <w:hyperlink w:anchor="_Toc219970113" w:history="1">
            <w:r w:rsidR="00735A45" w:rsidRPr="00C8238E">
              <w:rPr>
                <w:rStyle w:val="af3"/>
                <w:noProof/>
                <w:lang w:val="en-GB"/>
              </w:rPr>
              <w:t>7.3.5.</w:t>
            </w:r>
            <w:r w:rsidR="00735A45">
              <w:rPr>
                <w:rFonts w:eastAsiaTheme="minorEastAsia"/>
                <w:noProof/>
                <w:sz w:val="24"/>
              </w:rPr>
              <w:tab/>
            </w:r>
            <w:r w:rsidR="00471832" w:rsidRPr="00471832">
              <w:rPr>
                <w:rStyle w:val="af3"/>
                <w:noProof/>
                <w:lang w:val="en-GB"/>
              </w:rPr>
              <w:t>Комуникиране на въздействието</w:t>
            </w:r>
            <w:r w:rsidR="00735A45">
              <w:rPr>
                <w:noProof/>
                <w:webHidden/>
              </w:rPr>
              <w:tab/>
            </w:r>
            <w:r w:rsidR="00471832">
              <w:rPr>
                <w:noProof/>
                <w:webHidden/>
                <w:lang w:val="bg-BG"/>
              </w:rPr>
              <w:t>113</w:t>
            </w:r>
          </w:hyperlink>
        </w:p>
        <w:p w14:paraId="17DFDDF7" w14:textId="1A135624" w:rsidR="00735A45" w:rsidRDefault="00DC4CC6">
          <w:pPr>
            <w:pStyle w:val="31"/>
            <w:tabs>
              <w:tab w:val="left" w:pos="1200"/>
              <w:tab w:val="right" w:leader="dot" w:pos="9016"/>
            </w:tabs>
            <w:rPr>
              <w:rFonts w:eastAsiaTheme="minorEastAsia"/>
              <w:noProof/>
              <w:sz w:val="24"/>
            </w:rPr>
          </w:pPr>
          <w:hyperlink w:anchor="_Toc219970114" w:history="1">
            <w:r w:rsidR="00735A45" w:rsidRPr="00C8238E">
              <w:rPr>
                <w:rStyle w:val="af3"/>
                <w:noProof/>
                <w:lang w:val="en-GB"/>
              </w:rPr>
              <w:t>7.3.6.</w:t>
            </w:r>
            <w:r w:rsidR="00735A45">
              <w:rPr>
                <w:rFonts w:eastAsiaTheme="minorEastAsia"/>
                <w:noProof/>
                <w:sz w:val="24"/>
              </w:rPr>
              <w:tab/>
            </w:r>
            <w:r w:rsidR="00471832" w:rsidRPr="00471832">
              <w:rPr>
                <w:rStyle w:val="af3"/>
                <w:noProof/>
                <w:lang w:val="en-GB"/>
              </w:rPr>
              <w:t>Презентация и дискусия</w:t>
            </w:r>
            <w:r w:rsidR="00735A45">
              <w:rPr>
                <w:noProof/>
                <w:webHidden/>
              </w:rPr>
              <w:tab/>
            </w:r>
            <w:r w:rsidR="00471832">
              <w:rPr>
                <w:noProof/>
                <w:webHidden/>
                <w:lang w:val="bg-BG"/>
              </w:rPr>
              <w:t>113</w:t>
            </w:r>
          </w:hyperlink>
        </w:p>
        <w:p w14:paraId="0253181D" w14:textId="1A727D88" w:rsidR="00735A45" w:rsidRDefault="00DC4CC6">
          <w:pPr>
            <w:pStyle w:val="31"/>
            <w:tabs>
              <w:tab w:val="left" w:pos="1200"/>
              <w:tab w:val="right" w:leader="dot" w:pos="9016"/>
            </w:tabs>
            <w:rPr>
              <w:rFonts w:eastAsiaTheme="minorEastAsia"/>
              <w:noProof/>
              <w:sz w:val="24"/>
            </w:rPr>
          </w:pPr>
          <w:hyperlink w:anchor="_Toc219970115" w:history="1">
            <w:r w:rsidR="00735A45" w:rsidRPr="00C8238E">
              <w:rPr>
                <w:rStyle w:val="af3"/>
                <w:noProof/>
                <w:lang w:val="en-GB"/>
              </w:rPr>
              <w:t>7.3.7.</w:t>
            </w:r>
            <w:r w:rsidR="00735A45">
              <w:rPr>
                <w:rFonts w:eastAsiaTheme="minorEastAsia"/>
                <w:noProof/>
                <w:sz w:val="24"/>
              </w:rPr>
              <w:tab/>
            </w:r>
            <w:r w:rsidR="00471832" w:rsidRPr="00471832">
              <w:rPr>
                <w:rStyle w:val="af3"/>
                <w:noProof/>
                <w:lang w:val="en-GB"/>
              </w:rPr>
              <w:t>Размисъл и следващи стъпки</w:t>
            </w:r>
            <w:r w:rsidR="00735A45">
              <w:rPr>
                <w:noProof/>
                <w:webHidden/>
              </w:rPr>
              <w:tab/>
            </w:r>
            <w:r w:rsidR="00471832">
              <w:rPr>
                <w:noProof/>
                <w:webHidden/>
                <w:lang w:val="bg-BG"/>
              </w:rPr>
              <w:t>113</w:t>
            </w:r>
          </w:hyperlink>
        </w:p>
        <w:p w14:paraId="6EE79515" w14:textId="48D0B9AC" w:rsidR="003B5B86" w:rsidRPr="00232AE3" w:rsidRDefault="003B5B86">
          <w:pPr>
            <w:rPr>
              <w:lang w:val="en-GB"/>
            </w:rPr>
          </w:pPr>
          <w:r w:rsidRPr="00232AE3">
            <w:rPr>
              <w:b/>
              <w:bCs/>
              <w:noProof/>
              <w:lang w:val="en-GB"/>
            </w:rPr>
            <w:fldChar w:fldCharType="end"/>
          </w:r>
        </w:p>
      </w:sdtContent>
    </w:sdt>
    <w:p w14:paraId="02C1336D" w14:textId="77777777" w:rsidR="00905C0F" w:rsidRPr="00232AE3" w:rsidRDefault="00905C0F">
      <w:pPr>
        <w:rPr>
          <w:lang w:val="en-GB"/>
        </w:rPr>
      </w:pPr>
    </w:p>
    <w:p w14:paraId="1F386456" w14:textId="77777777" w:rsidR="00905C0F" w:rsidRPr="00232AE3" w:rsidRDefault="00905C0F">
      <w:pPr>
        <w:rPr>
          <w:lang w:val="en-GB"/>
        </w:rPr>
      </w:pPr>
    </w:p>
    <w:p w14:paraId="01763F26" w14:textId="3061431D" w:rsidR="00905C0F" w:rsidRPr="00232AE3" w:rsidRDefault="00905C0F">
      <w:pPr>
        <w:jc w:val="left"/>
        <w:rPr>
          <w:lang w:val="en-GB"/>
        </w:rPr>
      </w:pPr>
      <w:r w:rsidRPr="00232AE3">
        <w:rPr>
          <w:lang w:val="en-GB"/>
        </w:rPr>
        <w:br w:type="page"/>
      </w:r>
    </w:p>
    <w:p w14:paraId="6E34F8A7" w14:textId="4351459F" w:rsidR="00905C0F" w:rsidRPr="00232AE3" w:rsidRDefault="002775E7" w:rsidP="002D5B14">
      <w:pPr>
        <w:pStyle w:val="1"/>
        <w:numPr>
          <w:ilvl w:val="0"/>
          <w:numId w:val="1"/>
        </w:numPr>
        <w:spacing w:after="0"/>
      </w:pPr>
      <w:bookmarkStart w:id="0" w:name="_Toc218074684"/>
      <w:bookmarkStart w:id="1" w:name="_Toc219970028"/>
      <w:r w:rsidRPr="002775E7">
        <w:lastRenderedPageBreak/>
        <w:t xml:space="preserve">МОДУЛ 1: Въведение в достъпния туризъм и приобщаващото обслужване на клиентите </w:t>
      </w:r>
      <w:bookmarkEnd w:id="0"/>
      <w:bookmarkEnd w:id="1"/>
    </w:p>
    <w:p w14:paraId="7D836058" w14:textId="77777777" w:rsidR="00905C0F" w:rsidRPr="00232AE3" w:rsidRDefault="00905C0F" w:rsidP="002D5B14">
      <w:pPr>
        <w:spacing w:after="0"/>
        <w:rPr>
          <w:lang w:val="en-GB"/>
        </w:rPr>
      </w:pPr>
    </w:p>
    <w:p w14:paraId="4614BEDA" w14:textId="34997D5D" w:rsidR="008F5869" w:rsidRPr="00897FF8" w:rsidRDefault="002775E7" w:rsidP="002D5B14">
      <w:pPr>
        <w:pStyle w:val="2"/>
        <w:numPr>
          <w:ilvl w:val="1"/>
          <w:numId w:val="1"/>
        </w:numPr>
        <w:spacing w:after="0"/>
        <w:rPr>
          <w:lang w:val="bg-BG"/>
        </w:rPr>
      </w:pPr>
      <w:bookmarkStart w:id="2" w:name="_Toc219970029"/>
      <w:r w:rsidRPr="00897FF8">
        <w:rPr>
          <w:lang w:val="bg-BG"/>
        </w:rPr>
        <w:t>Какво е достъпен туризъм</w:t>
      </w:r>
      <w:r w:rsidR="008F5869" w:rsidRPr="00897FF8">
        <w:rPr>
          <w:lang w:val="bg-BG"/>
        </w:rPr>
        <w:t>?</w:t>
      </w:r>
      <w:bookmarkEnd w:id="2"/>
    </w:p>
    <w:p w14:paraId="2B616836" w14:textId="77777777" w:rsidR="0078203E" w:rsidRPr="00897FF8" w:rsidRDefault="0078203E" w:rsidP="00905C0F">
      <w:pPr>
        <w:rPr>
          <w:lang w:val="bg-BG"/>
        </w:rPr>
      </w:pPr>
    </w:p>
    <w:p w14:paraId="6A26D2D6" w14:textId="5660487E" w:rsidR="008F5869" w:rsidRPr="00897FF8" w:rsidRDefault="002775E7" w:rsidP="008F5869">
      <w:pPr>
        <w:rPr>
          <w:lang w:val="bg-BG"/>
        </w:rPr>
      </w:pPr>
      <w:r w:rsidRPr="00897FF8">
        <w:rPr>
          <w:b/>
          <w:bCs/>
          <w:lang w:val="bg-BG"/>
        </w:rPr>
        <w:t xml:space="preserve">Достъпният туризъм </w:t>
      </w:r>
      <w:r w:rsidRPr="00897FF8">
        <w:rPr>
          <w:lang w:val="bg-BG"/>
        </w:rPr>
        <w:t>се фокусира върху създаването на пътувания, които са отворени и практични за всички. Става въпрос за гарантиране, че хората могат да участват и да се наслаждават на туризма, независимо от техните способности, възраст или индивидуални обстоятелства. Организацията на обединените нации описва достъпния туризъм като</w:t>
      </w:r>
      <w:r w:rsidRPr="00897FF8">
        <w:rPr>
          <w:b/>
          <w:bCs/>
          <w:lang w:val="bg-BG"/>
        </w:rPr>
        <w:t xml:space="preserve"> „непрекъснато усилие за гарантиране, че туристическите дестинации, продукти и услуги са достъпни за всички хора, независимо от техните физически ограничения, увреждания или възраст“. </w:t>
      </w:r>
      <w:r w:rsidRPr="00897FF8">
        <w:rPr>
          <w:lang w:val="bg-BG"/>
        </w:rPr>
        <w:t>Това означава, че всичко, от музеи и исторически места до хотели, ресторанти и транспорт, трябва да бъде проектирано или адаптирано така, че никой посетител</w:t>
      </w:r>
      <w:r w:rsidRPr="00897FF8">
        <w:rPr>
          <w:b/>
          <w:bCs/>
          <w:lang w:val="bg-BG"/>
        </w:rPr>
        <w:t xml:space="preserve"> да не бъде изоставен</w:t>
      </w:r>
      <w:r w:rsidR="008F5869" w:rsidRPr="00897FF8">
        <w:rPr>
          <w:lang w:val="bg-BG"/>
        </w:rPr>
        <w:t>.</w:t>
      </w:r>
    </w:p>
    <w:p w14:paraId="2D2226E5" w14:textId="56B19661" w:rsidR="004E4793" w:rsidRPr="00897FF8" w:rsidRDefault="002775E7" w:rsidP="008F5869">
      <w:pPr>
        <w:rPr>
          <w:b/>
          <w:bCs/>
          <w:lang w:val="bg-BG"/>
        </w:rPr>
      </w:pPr>
      <w:r w:rsidRPr="00897FF8">
        <w:rPr>
          <w:lang w:val="bg-BG"/>
        </w:rPr>
        <w:t>Друго, по-конкретно определение гласи, че достъпният туризъм е „</w:t>
      </w:r>
      <w:r w:rsidRPr="00897FF8">
        <w:rPr>
          <w:b/>
          <w:bCs/>
          <w:lang w:val="bg-BG"/>
        </w:rPr>
        <w:t xml:space="preserve">туризъм и пътуване, които са достъпни за всички хора, с увреждания или не, включително тези с </w:t>
      </w:r>
      <w:r w:rsidR="002D5B14">
        <w:rPr>
          <w:b/>
          <w:bCs/>
          <w:lang w:val="bg-BG"/>
        </w:rPr>
        <w:t xml:space="preserve">проблеми с </w:t>
      </w:r>
      <w:r w:rsidRPr="00897FF8">
        <w:rPr>
          <w:b/>
          <w:bCs/>
          <w:lang w:val="bg-BG"/>
        </w:rPr>
        <w:t>мобилност</w:t>
      </w:r>
      <w:r w:rsidR="002D5B14">
        <w:rPr>
          <w:b/>
          <w:bCs/>
          <w:lang w:val="bg-BG"/>
        </w:rPr>
        <w:t>та</w:t>
      </w:r>
      <w:r w:rsidRPr="00897FF8">
        <w:rPr>
          <w:b/>
          <w:bCs/>
          <w:lang w:val="bg-BG"/>
        </w:rPr>
        <w:t>, слух</w:t>
      </w:r>
      <w:r w:rsidR="002D5B14">
        <w:rPr>
          <w:b/>
          <w:bCs/>
          <w:lang w:val="bg-BG"/>
        </w:rPr>
        <w:t>а</w:t>
      </w:r>
      <w:r w:rsidRPr="00897FF8">
        <w:rPr>
          <w:b/>
          <w:bCs/>
          <w:lang w:val="bg-BG"/>
        </w:rPr>
        <w:t>, зрение</w:t>
      </w:r>
      <w:r w:rsidR="002D5B14">
        <w:rPr>
          <w:b/>
          <w:bCs/>
          <w:lang w:val="bg-BG"/>
        </w:rPr>
        <w:t>то</w:t>
      </w:r>
      <w:r w:rsidRPr="00897FF8">
        <w:rPr>
          <w:b/>
          <w:bCs/>
          <w:lang w:val="bg-BG"/>
        </w:rPr>
        <w:t>, когнитивни или интелектуални и психо</w:t>
      </w:r>
      <w:r w:rsidR="000D46F4">
        <w:rPr>
          <w:b/>
          <w:bCs/>
          <w:lang w:val="bg-BG"/>
        </w:rPr>
        <w:t>-</w:t>
      </w:r>
      <w:r w:rsidRPr="00897FF8">
        <w:rPr>
          <w:b/>
          <w:bCs/>
          <w:lang w:val="bg-BG"/>
        </w:rPr>
        <w:t>социални увреждания, възрастни хора и тези с временни увреждания</w:t>
      </w:r>
      <w:r w:rsidR="00A63922" w:rsidRPr="00897FF8">
        <w:rPr>
          <w:b/>
          <w:bCs/>
          <w:lang w:val="bg-BG"/>
        </w:rPr>
        <w:t>”.</w:t>
      </w:r>
      <w:r w:rsidR="00A63922" w:rsidRPr="00897FF8">
        <w:rPr>
          <w:rStyle w:val="af6"/>
          <w:b/>
          <w:bCs/>
          <w:lang w:val="bg-BG"/>
        </w:rPr>
        <w:footnoteReference w:id="1"/>
      </w:r>
      <w:r w:rsidR="004E4793" w:rsidRPr="00897FF8">
        <w:rPr>
          <w:b/>
          <w:bCs/>
          <w:lang w:val="bg-BG"/>
        </w:rPr>
        <w:t xml:space="preserve"> </w:t>
      </w:r>
    </w:p>
    <w:p w14:paraId="3E863E59" w14:textId="3370BEAB" w:rsidR="0025104D" w:rsidRPr="00897FF8" w:rsidRDefault="002775E7" w:rsidP="008F5869">
      <w:pPr>
        <w:rPr>
          <w:lang w:val="bg-BG"/>
        </w:rPr>
      </w:pPr>
      <w:r w:rsidRPr="00897FF8">
        <w:rPr>
          <w:lang w:val="bg-BG"/>
        </w:rPr>
        <w:t>Често можете да чуете и за „</w:t>
      </w:r>
      <w:r w:rsidRPr="00897FF8">
        <w:rPr>
          <w:b/>
          <w:bCs/>
          <w:lang w:val="bg-BG"/>
        </w:rPr>
        <w:t>Туризъм за всички</w:t>
      </w:r>
      <w:r w:rsidRPr="00897FF8">
        <w:rPr>
          <w:lang w:val="bg-BG"/>
        </w:rPr>
        <w:t>“. Първоначално е дефиниран като „Тази форма на туризъм, която планира, проектира и развива туристически дейности за отдих и свободно време, на които могат да се радват всички видове хора, независимо от техните физически, социални или културни условия“. Оттогава се е развил и сега терминът обхваща устойчив туризъм, в допълнение към достъпния туризъм и социалния туризъм. Туризмът за всички се състои от</w:t>
      </w:r>
      <w:r w:rsidR="0025104D" w:rsidRPr="00897FF8">
        <w:rPr>
          <w:lang w:val="bg-BG"/>
        </w:rPr>
        <w:t>:</w:t>
      </w:r>
    </w:p>
    <w:p w14:paraId="24BBC57D" w14:textId="0C5C5FA2" w:rsidR="0025104D" w:rsidRPr="00897FF8" w:rsidRDefault="002775E7" w:rsidP="00136674">
      <w:pPr>
        <w:pStyle w:val="a9"/>
        <w:numPr>
          <w:ilvl w:val="0"/>
          <w:numId w:val="111"/>
        </w:numPr>
        <w:rPr>
          <w:lang w:val="bg-BG"/>
        </w:rPr>
      </w:pPr>
      <w:r w:rsidRPr="00897FF8">
        <w:rPr>
          <w:b/>
          <w:bCs/>
          <w:lang w:val="bg-BG"/>
        </w:rPr>
        <w:t xml:space="preserve">Достъпен туризъм, </w:t>
      </w:r>
      <w:r w:rsidRPr="00897FF8">
        <w:rPr>
          <w:lang w:val="bg-BG"/>
        </w:rPr>
        <w:t>който гарантира ползването и удоволствието от туризма, независимо от възможностите, статуса или състоянието на хората</w:t>
      </w:r>
      <w:r w:rsidR="0025104D" w:rsidRPr="00897FF8">
        <w:rPr>
          <w:lang w:val="bg-BG"/>
        </w:rPr>
        <w:t>;</w:t>
      </w:r>
    </w:p>
    <w:p w14:paraId="115919F1" w14:textId="77777777" w:rsidR="002775E7" w:rsidRPr="00897FF8" w:rsidRDefault="002775E7" w:rsidP="002775E7">
      <w:pPr>
        <w:pStyle w:val="a9"/>
        <w:numPr>
          <w:ilvl w:val="0"/>
          <w:numId w:val="111"/>
        </w:numPr>
        <w:rPr>
          <w:lang w:val="bg-BG"/>
        </w:rPr>
      </w:pPr>
      <w:r w:rsidRPr="00897FF8">
        <w:rPr>
          <w:b/>
          <w:bCs/>
          <w:lang w:val="bg-BG"/>
        </w:rPr>
        <w:t xml:space="preserve">Устойчив туризъм, </w:t>
      </w:r>
      <w:r w:rsidRPr="00897FF8">
        <w:rPr>
          <w:lang w:val="bg-BG"/>
        </w:rPr>
        <w:t>който е ангажиран със защитата на околната среда и културните ресурси и благосъстоянието на общностите.</w:t>
      </w:r>
    </w:p>
    <w:p w14:paraId="4AD7A83B" w14:textId="1EBBAD17" w:rsidR="0025104D" w:rsidRPr="00897FF8" w:rsidRDefault="002775E7" w:rsidP="002775E7">
      <w:pPr>
        <w:pStyle w:val="a9"/>
        <w:numPr>
          <w:ilvl w:val="0"/>
          <w:numId w:val="111"/>
        </w:numPr>
        <w:rPr>
          <w:lang w:val="bg-BG"/>
        </w:rPr>
      </w:pPr>
      <w:r w:rsidRPr="00897FF8">
        <w:rPr>
          <w:b/>
          <w:bCs/>
          <w:lang w:val="bg-BG"/>
        </w:rPr>
        <w:t xml:space="preserve">Социален туризъм, </w:t>
      </w:r>
      <w:r w:rsidRPr="00897FF8">
        <w:rPr>
          <w:lang w:val="bg-BG"/>
        </w:rPr>
        <w:t>който има за цел да гарантира достъп до туризъм за хора с ниски доходи, семейства, възрастни хора или хора с увреждания</w:t>
      </w:r>
      <w:r w:rsidR="0025104D" w:rsidRPr="00897FF8">
        <w:rPr>
          <w:lang w:val="bg-BG"/>
        </w:rPr>
        <w:t xml:space="preserve">. </w:t>
      </w:r>
    </w:p>
    <w:p w14:paraId="6A84D1A5" w14:textId="52DA854E" w:rsidR="0049294F" w:rsidRPr="00897FF8" w:rsidRDefault="002775E7" w:rsidP="00D63C73">
      <w:pPr>
        <w:pStyle w:val="4"/>
        <w:rPr>
          <w:b w:val="0"/>
          <w:lang w:val="bg-BG"/>
        </w:rPr>
      </w:pPr>
      <w:r w:rsidRPr="00897FF8">
        <w:rPr>
          <w:lang w:val="bg-BG"/>
        </w:rPr>
        <w:t>Защо това е важно</w:t>
      </w:r>
      <w:r w:rsidR="0049294F" w:rsidRPr="00897FF8">
        <w:rPr>
          <w:lang w:val="bg-BG"/>
        </w:rPr>
        <w:t>?</w:t>
      </w:r>
    </w:p>
    <w:p w14:paraId="5A767EB4" w14:textId="03D5EA6F" w:rsidR="00E31A2B" w:rsidRPr="00897FF8" w:rsidRDefault="002775E7" w:rsidP="00E31A2B">
      <w:pPr>
        <w:rPr>
          <w:lang w:val="bg-BG"/>
        </w:rPr>
      </w:pPr>
      <w:r w:rsidRPr="00897FF8">
        <w:rPr>
          <w:lang w:val="bg-BG"/>
        </w:rPr>
        <w:t xml:space="preserve">Важността се състои във факта, че има значително повече пътешественици, които </w:t>
      </w:r>
      <w:r w:rsidRPr="00897FF8">
        <w:rPr>
          <w:b/>
          <w:bCs/>
          <w:lang w:val="bg-BG"/>
        </w:rPr>
        <w:t>имат нужда от достъп</w:t>
      </w:r>
      <w:r w:rsidRPr="00897FF8">
        <w:rPr>
          <w:lang w:val="bg-BG"/>
        </w:rPr>
        <w:t xml:space="preserve">, отколкото повечето хора смятат. Приблизително един милиард души по света </w:t>
      </w:r>
      <w:r w:rsidR="002D5B14">
        <w:rPr>
          <w:lang w:val="bg-BG"/>
        </w:rPr>
        <w:t>имат</w:t>
      </w:r>
      <w:r w:rsidRPr="00897FF8">
        <w:rPr>
          <w:lang w:val="bg-BG"/>
        </w:rPr>
        <w:t xml:space="preserve"> някакъв вид увреждане. Включително възрастни хора, родители с деца и др., броят на пътешествениците, които могат да се възползват от достъпно настаняване, е дори по-голям</w:t>
      </w:r>
      <w:r w:rsidR="00E31A2B" w:rsidRPr="00897FF8">
        <w:rPr>
          <w:lang w:val="bg-BG"/>
        </w:rPr>
        <w:t>.</w:t>
      </w:r>
    </w:p>
    <w:p w14:paraId="671983D5" w14:textId="320DD8CE" w:rsidR="0049294F" w:rsidRPr="00897FF8" w:rsidRDefault="002775E7" w:rsidP="008F5869">
      <w:pPr>
        <w:rPr>
          <w:lang w:val="bg-BG"/>
        </w:rPr>
      </w:pPr>
      <w:r w:rsidRPr="00897FF8">
        <w:rPr>
          <w:lang w:val="bg-BG"/>
        </w:rPr>
        <w:lastRenderedPageBreak/>
        <w:t xml:space="preserve">Възрастен гражданин, който има затруднения с ходенето, родител, бутащ детска количка, или някой на патерици след счупване на крака, би предпочел удобството да използва асансьори или рампи, вместо да използва стълби. Достъпният туризъм не се ограничава само до ползватели на инвалидни колички; той позволява на всички хора </w:t>
      </w:r>
      <w:r w:rsidRPr="00897FF8">
        <w:rPr>
          <w:b/>
          <w:bCs/>
          <w:lang w:val="bg-BG"/>
        </w:rPr>
        <w:t>да се наслаждават на пътуването</w:t>
      </w:r>
      <w:r w:rsidRPr="00897FF8">
        <w:rPr>
          <w:lang w:val="bg-BG"/>
        </w:rPr>
        <w:t xml:space="preserve">, като им позволява да получават аудио или брайлови описания за хора с увредено зрение, или субтитри и/или американски жестомимичен език за хора с увреден слух. Накратко, </w:t>
      </w:r>
      <w:r w:rsidRPr="00897FF8">
        <w:rPr>
          <w:b/>
          <w:bCs/>
          <w:lang w:val="bg-BG"/>
        </w:rPr>
        <w:t>достъпният туризъм е достъпен за всички</w:t>
      </w:r>
      <w:r w:rsidRPr="00897FF8">
        <w:rPr>
          <w:lang w:val="bg-BG"/>
        </w:rPr>
        <w:t>. Той гарантира, че обектите, съоръженията и услугите могат да бъдат използвани от възможно най-много посетители</w:t>
      </w:r>
      <w:r w:rsidR="0049294F" w:rsidRPr="00897FF8">
        <w:rPr>
          <w:lang w:val="bg-BG"/>
        </w:rPr>
        <w:t>.</w:t>
      </w:r>
    </w:p>
    <w:p w14:paraId="52409FC7" w14:textId="5063E439" w:rsidR="00A63922" w:rsidRPr="00897FF8" w:rsidRDefault="007E58DE" w:rsidP="00A63922">
      <w:pPr>
        <w:rPr>
          <w:lang w:val="bg-BG"/>
        </w:rPr>
      </w:pPr>
      <w:r w:rsidRPr="00897FF8">
        <w:rPr>
          <w:lang w:val="bg-BG"/>
        </w:rPr>
        <w:t xml:space="preserve">Достъпността в туризма включва </w:t>
      </w:r>
      <w:r w:rsidRPr="00897FF8">
        <w:rPr>
          <w:b/>
          <w:bCs/>
          <w:lang w:val="bg-BG"/>
        </w:rPr>
        <w:t>както физически, така и нефизически елементи</w:t>
      </w:r>
      <w:r w:rsidRPr="00897FF8">
        <w:rPr>
          <w:lang w:val="bg-BG"/>
        </w:rPr>
        <w:t xml:space="preserve">. </w:t>
      </w:r>
      <w:r w:rsidRPr="00897FF8">
        <w:rPr>
          <w:b/>
          <w:bCs/>
          <w:lang w:val="bg-BG"/>
        </w:rPr>
        <w:t>Физическият елемент</w:t>
      </w:r>
      <w:r w:rsidRPr="00897FF8">
        <w:rPr>
          <w:lang w:val="bg-BG"/>
        </w:rPr>
        <w:t xml:space="preserve"> се отнася до създаването на свободен достъп до околната среда (т.е. безстъпков достъп, рампи, асансьори, тоалетни със свободен достъп и места за сядане), както и до </w:t>
      </w:r>
      <w:r w:rsidRPr="00897FF8">
        <w:rPr>
          <w:b/>
          <w:bCs/>
          <w:lang w:val="bg-BG"/>
        </w:rPr>
        <w:t xml:space="preserve">предоставянето на достъпни услуги и информация </w:t>
      </w:r>
      <w:r w:rsidRPr="00897FF8">
        <w:rPr>
          <w:lang w:val="bg-BG"/>
        </w:rPr>
        <w:t xml:space="preserve">(т.е. табелите са написани в лесно четлив формат, брайлова азбука и/или аудио гидове за пътници с увредено зрение, превод на жестомимичен език и/или субтитри за пътници с увреден слух). </w:t>
      </w:r>
      <w:r w:rsidRPr="00897FF8">
        <w:rPr>
          <w:b/>
          <w:bCs/>
          <w:lang w:val="bg-BG"/>
        </w:rPr>
        <w:t>Нефизическият елемент</w:t>
      </w:r>
      <w:r w:rsidRPr="00897FF8">
        <w:rPr>
          <w:lang w:val="bg-BG"/>
        </w:rPr>
        <w:t xml:space="preserve"> се отнася до </w:t>
      </w:r>
      <w:r w:rsidRPr="00897FF8">
        <w:rPr>
          <w:b/>
          <w:bCs/>
          <w:lang w:val="bg-BG"/>
        </w:rPr>
        <w:t>обучението на персонала</w:t>
      </w:r>
      <w:r w:rsidRPr="00897FF8">
        <w:rPr>
          <w:lang w:val="bg-BG"/>
        </w:rPr>
        <w:t xml:space="preserve"> да помага на хора с различни увреждания. Като цяло, достъпният туризъм е всеобхватен подход към преживяванията при пътуване; такъв, който отчита целия опит на пътника – от планирането на пътуването до завръщането у дома</w:t>
      </w:r>
      <w:r w:rsidR="00A63922" w:rsidRPr="00897FF8">
        <w:rPr>
          <w:lang w:val="bg-BG"/>
        </w:rPr>
        <w:t>.</w:t>
      </w:r>
    </w:p>
    <w:p w14:paraId="2D8BC586" w14:textId="2DA209FD" w:rsidR="004A1014" w:rsidRPr="00897FF8" w:rsidRDefault="007E58DE" w:rsidP="004A1014">
      <w:pPr>
        <w:rPr>
          <w:lang w:val="bg-BG"/>
        </w:rPr>
      </w:pPr>
      <w:r w:rsidRPr="00897FF8">
        <w:rPr>
          <w:lang w:val="bg-BG"/>
        </w:rPr>
        <w:t>Достъпният туризъм задава въпроса: „</w:t>
      </w:r>
      <w:r w:rsidRPr="00897FF8">
        <w:rPr>
          <w:b/>
          <w:bCs/>
          <w:lang w:val="bg-BG"/>
        </w:rPr>
        <w:t>Достъпно ли е това преживяване за всички и ако не, какво трябва да направим, за да го направим достъпно за всички?“</w:t>
      </w:r>
      <w:r w:rsidRPr="00897FF8">
        <w:rPr>
          <w:lang w:val="bg-BG"/>
        </w:rPr>
        <w:t xml:space="preserve"> Това често създава положителни промени за хората с увреждания, като същевременно създава положителни промени за подобряване на цялостната лекота и удоволствие от посещението за всички посетители. Преди да разгледаме тези по-широки въздействия, нека разгледаме защо достъпността е важна в туризма - както от абстрактна гледна точка, така и от оперативно ниво на правене на бизнес</w:t>
      </w:r>
      <w:r w:rsidR="004A1014" w:rsidRPr="00897FF8">
        <w:rPr>
          <w:lang w:val="bg-BG"/>
        </w:rPr>
        <w:t>.</w:t>
      </w:r>
    </w:p>
    <w:p w14:paraId="7C90AA49" w14:textId="77777777" w:rsidR="007E58DE" w:rsidRPr="00897FF8" w:rsidRDefault="007E58DE" w:rsidP="007A41BF">
      <w:pPr>
        <w:rPr>
          <w:rFonts w:eastAsiaTheme="majorEastAsia" w:cstheme="majorBidi"/>
          <w:b/>
          <w:iCs/>
          <w:color w:val="2F5496" w:themeColor="accent1" w:themeShade="BF"/>
          <w:sz w:val="24"/>
          <w:lang w:val="bg-BG"/>
        </w:rPr>
      </w:pPr>
      <w:r w:rsidRPr="00897FF8">
        <w:rPr>
          <w:rFonts w:eastAsiaTheme="majorEastAsia" w:cstheme="majorBidi"/>
          <w:b/>
          <w:iCs/>
          <w:color w:val="2F5496" w:themeColor="accent1" w:themeShade="BF"/>
          <w:sz w:val="24"/>
          <w:lang w:val="bg-BG"/>
        </w:rPr>
        <w:t xml:space="preserve">Възприятие срещу реалност </w:t>
      </w:r>
    </w:p>
    <w:p w14:paraId="74067A79" w14:textId="20B4425C" w:rsidR="007A41BF" w:rsidRPr="00897FF8" w:rsidRDefault="007E58DE" w:rsidP="007A41BF">
      <w:pPr>
        <w:rPr>
          <w:lang w:val="bg-BG"/>
        </w:rPr>
      </w:pPr>
      <w:r w:rsidRPr="00897FF8">
        <w:rPr>
          <w:lang w:val="bg-BG"/>
        </w:rPr>
        <w:t>Липсата на разбиране или осъзнаване на реалностите може да накара заинтересованите страни в дестинацията и бизнеса да вярват, че не могат да приветстват всички. Ето някои основани на факти опровержения на редица често срещани погрешни схващания</w:t>
      </w:r>
      <w:r w:rsidR="007A41BF" w:rsidRPr="00897FF8">
        <w:rPr>
          <w:rStyle w:val="af6"/>
          <w:lang w:val="bg-BG"/>
        </w:rPr>
        <w:footnoteReference w:id="2"/>
      </w:r>
      <w:r w:rsidR="007A41BF" w:rsidRPr="00897FF8">
        <w:rPr>
          <w:lang w:val="bg-BG"/>
        </w:rPr>
        <w:t>.</w:t>
      </w:r>
    </w:p>
    <w:tbl>
      <w:tblPr>
        <w:tblStyle w:val="410"/>
        <w:tblW w:w="0" w:type="auto"/>
        <w:tblLook w:val="04A0" w:firstRow="1" w:lastRow="0" w:firstColumn="1" w:lastColumn="0" w:noHBand="0" w:noVBand="1"/>
      </w:tblPr>
      <w:tblGrid>
        <w:gridCol w:w="3681"/>
        <w:gridCol w:w="5335"/>
      </w:tblGrid>
      <w:tr w:rsidR="000735D3" w:rsidRPr="00897FF8" w14:paraId="6992FFF1" w14:textId="77777777" w:rsidTr="00DC4CC6">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681" w:type="dxa"/>
          </w:tcPr>
          <w:p w14:paraId="4CC1F351" w14:textId="3CC53670" w:rsidR="000735D3" w:rsidRPr="00897FF8" w:rsidRDefault="000735D3" w:rsidP="000735D3">
            <w:pPr>
              <w:jc w:val="left"/>
              <w:rPr>
                <w:lang w:val="bg-BG"/>
              </w:rPr>
            </w:pPr>
            <w:r w:rsidRPr="00897FF8">
              <w:rPr>
                <w:lang w:val="bg-BG"/>
              </w:rPr>
              <w:t xml:space="preserve">ВЪЗПРИЯТИЕ </w:t>
            </w:r>
          </w:p>
        </w:tc>
        <w:tc>
          <w:tcPr>
            <w:tcW w:w="5335" w:type="dxa"/>
          </w:tcPr>
          <w:p w14:paraId="47A03EB8" w14:textId="74E589DE" w:rsidR="000735D3" w:rsidRPr="00897FF8" w:rsidRDefault="000735D3" w:rsidP="000735D3">
            <w:pPr>
              <w:jc w:val="left"/>
              <w:cnfStyle w:val="100000000000" w:firstRow="1" w:lastRow="0" w:firstColumn="0" w:lastColumn="0" w:oddVBand="0" w:evenVBand="0" w:oddHBand="0" w:evenHBand="0" w:firstRowFirstColumn="0" w:firstRowLastColumn="0" w:lastRowFirstColumn="0" w:lastRowLastColumn="0"/>
              <w:rPr>
                <w:lang w:val="bg-BG"/>
              </w:rPr>
            </w:pPr>
            <w:r w:rsidRPr="00897FF8">
              <w:rPr>
                <w:lang w:val="bg-BG"/>
              </w:rPr>
              <w:t>РЕАЛНОСТ</w:t>
            </w:r>
          </w:p>
        </w:tc>
      </w:tr>
      <w:tr w:rsidR="007A41BF" w:rsidRPr="00FF7563" w14:paraId="35A524E9" w14:textId="77777777" w:rsidTr="007A41B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4771BE5B" w14:textId="4121EF07" w:rsidR="007A41BF" w:rsidRPr="00897FF8" w:rsidRDefault="007A41BF" w:rsidP="007A41BF">
            <w:pPr>
              <w:jc w:val="left"/>
              <w:rPr>
                <w:lang w:val="bg-BG"/>
              </w:rPr>
            </w:pPr>
            <w:r w:rsidRPr="00897FF8">
              <w:rPr>
                <w:lang w:val="bg-BG"/>
              </w:rPr>
              <w:t>“</w:t>
            </w:r>
            <w:r w:rsidR="000735D3" w:rsidRPr="00897FF8">
              <w:rPr>
                <w:lang w:val="bg-BG"/>
              </w:rPr>
              <w:t xml:space="preserve">Всичко е свързано с инвалидни колички </w:t>
            </w:r>
            <w:r w:rsidRPr="00897FF8">
              <w:rPr>
                <w:lang w:val="bg-BG"/>
              </w:rPr>
              <w:t>…”</w:t>
            </w:r>
          </w:p>
        </w:tc>
        <w:tc>
          <w:tcPr>
            <w:tcW w:w="5335" w:type="dxa"/>
            <w:vAlign w:val="center"/>
          </w:tcPr>
          <w:p w14:paraId="71A081EC" w14:textId="0AEA6FF8" w:rsidR="007A41BF" w:rsidRPr="00897FF8" w:rsidRDefault="000735D3" w:rsidP="000735D3">
            <w:pPr>
              <w:cnfStyle w:val="000000100000" w:firstRow="0" w:lastRow="0" w:firstColumn="0" w:lastColumn="0" w:oddVBand="0" w:evenVBand="0" w:oddHBand="1" w:evenHBand="0" w:firstRowFirstColumn="0" w:firstRowLastColumn="0" w:lastRowFirstColumn="0" w:lastRowLastColumn="0"/>
              <w:rPr>
                <w:lang w:val="bg-BG"/>
              </w:rPr>
            </w:pPr>
            <w:r w:rsidRPr="00897FF8">
              <w:rPr>
                <w:b/>
                <w:bCs/>
                <w:lang w:val="bg-BG"/>
              </w:rPr>
              <w:t xml:space="preserve">НЕ Е ВЯРНО. </w:t>
            </w:r>
            <w:r w:rsidRPr="00897FF8">
              <w:rPr>
                <w:lang w:val="bg-BG"/>
              </w:rPr>
              <w:t>В Обединеното кралство</w:t>
            </w:r>
            <w:r w:rsidRPr="00897FF8">
              <w:rPr>
                <w:b/>
                <w:bCs/>
                <w:lang w:val="bg-BG"/>
              </w:rPr>
              <w:t xml:space="preserve"> само 7% от пазара на хора с увреждания </w:t>
            </w:r>
            <w:r w:rsidRPr="00897FF8">
              <w:rPr>
                <w:lang w:val="bg-BG"/>
              </w:rPr>
              <w:t>използват инвалидни колички</w:t>
            </w:r>
          </w:p>
        </w:tc>
      </w:tr>
      <w:tr w:rsidR="007A41BF" w:rsidRPr="00FF7563" w14:paraId="70E53090" w14:textId="77777777" w:rsidTr="007A41BF">
        <w:trPr>
          <w:trHeight w:val="2110"/>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1B85C0F5" w14:textId="6B91196A" w:rsidR="007A41BF" w:rsidRPr="00897FF8" w:rsidRDefault="007A41BF" w:rsidP="007A41BF">
            <w:pPr>
              <w:jc w:val="left"/>
              <w:rPr>
                <w:lang w:val="bg-BG"/>
              </w:rPr>
            </w:pPr>
            <w:r w:rsidRPr="00897FF8">
              <w:rPr>
                <w:lang w:val="bg-BG"/>
              </w:rPr>
              <w:t>“</w:t>
            </w:r>
            <w:r w:rsidR="000735D3" w:rsidRPr="00897FF8">
              <w:rPr>
                <w:lang w:val="bg-BG"/>
              </w:rPr>
              <w:t xml:space="preserve">Достъпността е твърде скъпа </w:t>
            </w:r>
            <w:r w:rsidRPr="00897FF8">
              <w:rPr>
                <w:lang w:val="bg-BG"/>
              </w:rPr>
              <w:t>…”</w:t>
            </w:r>
          </w:p>
        </w:tc>
        <w:tc>
          <w:tcPr>
            <w:tcW w:w="5335" w:type="dxa"/>
            <w:vAlign w:val="center"/>
          </w:tcPr>
          <w:p w14:paraId="5AE8424B" w14:textId="77777777" w:rsidR="000735D3" w:rsidRPr="00897FF8" w:rsidRDefault="000735D3" w:rsidP="000735D3">
            <w:pPr>
              <w:cnfStyle w:val="000000000000" w:firstRow="0" w:lastRow="0" w:firstColumn="0" w:lastColumn="0" w:oddVBand="0" w:evenVBand="0" w:oddHBand="0" w:evenHBand="0" w:firstRowFirstColumn="0" w:firstRowLastColumn="0" w:lastRowFirstColumn="0" w:lastRowLastColumn="0"/>
              <w:rPr>
                <w:lang w:val="bg-BG"/>
              </w:rPr>
            </w:pPr>
            <w:r w:rsidRPr="00897FF8">
              <w:rPr>
                <w:lang w:val="bg-BG"/>
              </w:rPr>
              <w:t>В много случаи има много „</w:t>
            </w:r>
            <w:r w:rsidRPr="00897FF8">
              <w:rPr>
                <w:b/>
                <w:bCs/>
                <w:lang w:val="bg-BG"/>
              </w:rPr>
              <w:t>евтини/безплатни</w:t>
            </w:r>
            <w:r w:rsidRPr="00897FF8">
              <w:rPr>
                <w:lang w:val="bg-BG"/>
              </w:rPr>
              <w:t>“ методи за осигуряване на достъпност.</w:t>
            </w:r>
          </w:p>
          <w:p w14:paraId="1B4416EF" w14:textId="77777777" w:rsidR="000735D3" w:rsidRPr="00897FF8" w:rsidRDefault="000735D3" w:rsidP="000735D3">
            <w:pPr>
              <w:cnfStyle w:val="000000000000" w:firstRow="0" w:lastRow="0" w:firstColumn="0" w:lastColumn="0" w:oddVBand="0" w:evenVBand="0" w:oddHBand="0" w:evenHBand="0" w:firstRowFirstColumn="0" w:firstRowLastColumn="0" w:lastRowFirstColumn="0" w:lastRowLastColumn="0"/>
              <w:rPr>
                <w:lang w:val="bg-BG"/>
              </w:rPr>
            </w:pPr>
            <w:r w:rsidRPr="00897FF8">
              <w:rPr>
                <w:lang w:val="bg-BG"/>
              </w:rPr>
              <w:t>Например:</w:t>
            </w:r>
          </w:p>
          <w:p w14:paraId="1E308094" w14:textId="77777777" w:rsidR="000735D3" w:rsidRPr="00897FF8" w:rsidRDefault="000735D3" w:rsidP="000735D3">
            <w:pPr>
              <w:cnfStyle w:val="000000000000" w:firstRow="0" w:lastRow="0" w:firstColumn="0" w:lastColumn="0" w:oddVBand="0" w:evenVBand="0" w:oddHBand="0" w:evenHBand="0" w:firstRowFirstColumn="0" w:firstRowLastColumn="0" w:lastRowFirstColumn="0" w:lastRowLastColumn="0"/>
              <w:rPr>
                <w:lang w:val="bg-BG"/>
              </w:rPr>
            </w:pPr>
            <w:r w:rsidRPr="00897FF8">
              <w:rPr>
                <w:lang w:val="bg-BG"/>
              </w:rPr>
              <w:t>• Дръжте под ръка лупа, за да може менюто да бъде прочетено от човек с увредено зрение</w:t>
            </w:r>
          </w:p>
          <w:p w14:paraId="75484753" w14:textId="18F3A1E6" w:rsidR="007A41BF" w:rsidRPr="002D5B14" w:rsidRDefault="000735D3" w:rsidP="002D5B14">
            <w:pPr>
              <w:cnfStyle w:val="000000000000" w:firstRow="0" w:lastRow="0" w:firstColumn="0" w:lastColumn="0" w:oddVBand="0" w:evenVBand="0" w:oddHBand="0" w:evenHBand="0" w:firstRowFirstColumn="0" w:firstRowLastColumn="0" w:lastRowFirstColumn="0" w:lastRowLastColumn="0"/>
              <w:rPr>
                <w:lang w:val="bg-BG"/>
              </w:rPr>
            </w:pPr>
            <w:r w:rsidRPr="002D5B14">
              <w:rPr>
                <w:lang w:val="bg-BG"/>
              </w:rPr>
              <w:t>•</w:t>
            </w:r>
            <w:r w:rsidR="002D5B14">
              <w:rPr>
                <w:lang w:val="bg-BG"/>
              </w:rPr>
              <w:t xml:space="preserve"> </w:t>
            </w:r>
            <w:r w:rsidRPr="002D5B14">
              <w:rPr>
                <w:lang w:val="bg-BG"/>
              </w:rPr>
              <w:t>Включете обучение за достъпност в общото обучение на персонала си</w:t>
            </w:r>
          </w:p>
        </w:tc>
      </w:tr>
      <w:tr w:rsidR="007A41BF" w:rsidRPr="00FF7563" w14:paraId="6463A8F0" w14:textId="77777777" w:rsidTr="007A41BF">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2384F66E" w14:textId="029A7C40" w:rsidR="007A41BF" w:rsidRPr="00897FF8" w:rsidRDefault="007A41BF" w:rsidP="007A41BF">
            <w:pPr>
              <w:jc w:val="left"/>
              <w:rPr>
                <w:lang w:val="bg-BG"/>
              </w:rPr>
            </w:pPr>
            <w:r w:rsidRPr="00897FF8">
              <w:rPr>
                <w:lang w:val="bg-BG"/>
              </w:rPr>
              <w:lastRenderedPageBreak/>
              <w:t>“</w:t>
            </w:r>
            <w:r w:rsidR="000735D3" w:rsidRPr="00897FF8">
              <w:rPr>
                <w:lang w:val="bg-BG"/>
              </w:rPr>
              <w:t xml:space="preserve">Това е нишов пазар </w:t>
            </w:r>
            <w:r w:rsidRPr="00897FF8">
              <w:rPr>
                <w:lang w:val="bg-BG"/>
              </w:rPr>
              <w:t>…”</w:t>
            </w:r>
          </w:p>
        </w:tc>
        <w:tc>
          <w:tcPr>
            <w:tcW w:w="5335" w:type="dxa"/>
            <w:vAlign w:val="center"/>
          </w:tcPr>
          <w:p w14:paraId="3EEEA603" w14:textId="57BC760A" w:rsidR="007A41BF" w:rsidRPr="00897FF8" w:rsidRDefault="000735D3" w:rsidP="000735D3">
            <w:pPr>
              <w:cnfStyle w:val="000000100000" w:firstRow="0" w:lastRow="0" w:firstColumn="0" w:lastColumn="0" w:oddVBand="0" w:evenVBand="0" w:oddHBand="1" w:evenHBand="0" w:firstRowFirstColumn="0" w:firstRowLastColumn="0" w:lastRowFirstColumn="0" w:lastRowLastColumn="0"/>
              <w:rPr>
                <w:lang w:val="bg-BG"/>
              </w:rPr>
            </w:pPr>
            <w:r w:rsidRPr="00897FF8">
              <w:rPr>
                <w:lang w:val="bg-BG"/>
              </w:rPr>
              <w:t xml:space="preserve">Достъпният туризъм </w:t>
            </w:r>
            <w:r w:rsidRPr="00897FF8">
              <w:rPr>
                <w:b/>
                <w:bCs/>
                <w:lang w:val="bg-BG"/>
              </w:rPr>
              <w:t>представлява над 25% от общия туристически пазар</w:t>
            </w:r>
            <w:r w:rsidRPr="00897FF8">
              <w:rPr>
                <w:lang w:val="bg-BG"/>
              </w:rPr>
              <w:t xml:space="preserve"> и нараства с остаряването на населението</w:t>
            </w:r>
            <w:r w:rsidR="007A41BF" w:rsidRPr="00897FF8">
              <w:rPr>
                <w:lang w:val="bg-BG"/>
              </w:rPr>
              <w:t>.</w:t>
            </w:r>
          </w:p>
        </w:tc>
      </w:tr>
      <w:tr w:rsidR="007A41BF" w:rsidRPr="00FF7563" w14:paraId="6011C82A" w14:textId="77777777" w:rsidTr="007A41BF">
        <w:trPr>
          <w:trHeight w:val="1271"/>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E54F5F3" w14:textId="37F95035" w:rsidR="007A41BF" w:rsidRPr="00897FF8" w:rsidRDefault="007A41BF" w:rsidP="007A41BF">
            <w:pPr>
              <w:jc w:val="left"/>
              <w:rPr>
                <w:lang w:val="bg-BG"/>
              </w:rPr>
            </w:pPr>
            <w:r w:rsidRPr="00897FF8">
              <w:rPr>
                <w:lang w:val="bg-BG"/>
              </w:rPr>
              <w:t>“</w:t>
            </w:r>
            <w:r w:rsidR="000735D3" w:rsidRPr="00897FF8">
              <w:rPr>
                <w:lang w:val="bg-BG"/>
              </w:rPr>
              <w:t xml:space="preserve">Може да направим или кажем нещо нередно и да обидим </w:t>
            </w:r>
            <w:r w:rsidRPr="00897FF8">
              <w:rPr>
                <w:lang w:val="bg-BG"/>
              </w:rPr>
              <w:t>…”</w:t>
            </w:r>
          </w:p>
        </w:tc>
        <w:tc>
          <w:tcPr>
            <w:tcW w:w="5335" w:type="dxa"/>
            <w:vAlign w:val="center"/>
          </w:tcPr>
          <w:p w14:paraId="7C6C414B" w14:textId="2CA13271" w:rsidR="007A41BF" w:rsidRPr="00897FF8" w:rsidRDefault="000735D3" w:rsidP="000735D3">
            <w:pPr>
              <w:cnfStyle w:val="000000000000" w:firstRow="0" w:lastRow="0" w:firstColumn="0" w:lastColumn="0" w:oddVBand="0" w:evenVBand="0" w:oddHBand="0" w:evenHBand="0" w:firstRowFirstColumn="0" w:firstRowLastColumn="0" w:lastRowFirstColumn="0" w:lastRowLastColumn="0"/>
              <w:rPr>
                <w:lang w:val="bg-BG"/>
              </w:rPr>
            </w:pPr>
            <w:r w:rsidRPr="00897FF8">
              <w:rPr>
                <w:lang w:val="bg-BG"/>
              </w:rPr>
              <w:t xml:space="preserve">Доказано е, че обучението за достъпност </w:t>
            </w:r>
            <w:r w:rsidRPr="00897FF8">
              <w:rPr>
                <w:b/>
                <w:bCs/>
                <w:lang w:val="bg-BG"/>
              </w:rPr>
              <w:t>повишава увереността на персонала, подобрява обслужването на клиентите, стимулира повторни клиенти и насърчава по-добри отзиви за удовлетвореност на клиентите</w:t>
            </w:r>
            <w:r w:rsidR="007A41BF" w:rsidRPr="00897FF8">
              <w:rPr>
                <w:b/>
                <w:bCs/>
                <w:lang w:val="bg-BG"/>
              </w:rPr>
              <w:t>.</w:t>
            </w:r>
          </w:p>
        </w:tc>
      </w:tr>
    </w:tbl>
    <w:p w14:paraId="4F6B2799" w14:textId="77777777" w:rsidR="00422432" w:rsidRPr="00897FF8" w:rsidRDefault="00422432" w:rsidP="00A87593">
      <w:pPr>
        <w:rPr>
          <w:lang w:val="bg-BG"/>
        </w:rPr>
      </w:pPr>
    </w:p>
    <w:p w14:paraId="58E2F37C" w14:textId="1DEE3382" w:rsidR="004A6E9F" w:rsidRPr="00897FF8" w:rsidRDefault="000735D3">
      <w:pPr>
        <w:pStyle w:val="2"/>
        <w:numPr>
          <w:ilvl w:val="1"/>
          <w:numId w:val="1"/>
        </w:numPr>
        <w:rPr>
          <w:lang w:val="bg-BG"/>
        </w:rPr>
      </w:pPr>
      <w:bookmarkStart w:id="3" w:name="_Toc219970030"/>
      <w:r w:rsidRPr="00897FF8">
        <w:rPr>
          <w:lang w:val="bg-BG"/>
        </w:rPr>
        <w:t>Кратка история на достъпния туризъм</w:t>
      </w:r>
      <w:bookmarkEnd w:id="3"/>
    </w:p>
    <w:p w14:paraId="15A3B118" w14:textId="77777777" w:rsidR="004A6E9F" w:rsidRPr="00897FF8" w:rsidRDefault="004A6E9F" w:rsidP="004A6E9F">
      <w:pPr>
        <w:rPr>
          <w:lang w:val="bg-BG"/>
        </w:rPr>
      </w:pPr>
    </w:p>
    <w:p w14:paraId="43CD9F6A" w14:textId="324172F7" w:rsidR="004A6E9F" w:rsidRPr="00897FF8" w:rsidRDefault="000735D3" w:rsidP="004A6E9F">
      <w:pPr>
        <w:rPr>
          <w:lang w:val="bg-BG"/>
        </w:rPr>
      </w:pPr>
      <w:r w:rsidRPr="00897FF8">
        <w:rPr>
          <w:lang w:val="bg-BG"/>
        </w:rPr>
        <w:t xml:space="preserve">Достъпният туризъм не беше популярна тема. Преди това нуждите на туристите с увреждания често бяха пренебрегвани (в най-добрия случай), когато дори се разглеждаха в туристическите планове. Много стари сгради и исторически места са построени преди години; правенето на промени за подобряване на достъпността може да бъде трудно. В продължение на много години увреждането се разглеждаше предимно като </w:t>
      </w:r>
      <w:r w:rsidRPr="00897FF8">
        <w:rPr>
          <w:b/>
          <w:bCs/>
          <w:lang w:val="bg-BG"/>
        </w:rPr>
        <w:t>медицински проблем</w:t>
      </w:r>
      <w:r w:rsidRPr="00897FF8">
        <w:rPr>
          <w:lang w:val="bg-BG"/>
        </w:rPr>
        <w:t xml:space="preserve"> – вярваше се, че човекът има състояние, което може да му попречи да пътува, и туристическата индустрия не можеше да направи много освен няколко специализирани услуги (т.е. отделни турове или благотворителни организации, предоставящи пътувания за хора с увреждания</w:t>
      </w:r>
      <w:r w:rsidR="004A6E9F" w:rsidRPr="00897FF8">
        <w:rPr>
          <w:lang w:val="bg-BG"/>
        </w:rPr>
        <w:t>).</w:t>
      </w:r>
    </w:p>
    <w:p w14:paraId="637E140E" w14:textId="7811F77A" w:rsidR="004A6E9F" w:rsidRPr="00897FF8" w:rsidRDefault="000735D3" w:rsidP="004A6E9F">
      <w:pPr>
        <w:rPr>
          <w:lang w:val="bg-BG"/>
        </w:rPr>
      </w:pPr>
      <w:r w:rsidRPr="00897FF8">
        <w:rPr>
          <w:lang w:val="bg-BG"/>
        </w:rPr>
        <w:t xml:space="preserve">През последните две до три десетилетия обаче се наблюдава </w:t>
      </w:r>
      <w:r w:rsidRPr="00897FF8">
        <w:rPr>
          <w:b/>
          <w:bCs/>
          <w:lang w:val="bg-BG"/>
        </w:rPr>
        <w:t>промяна в парадигмата</w:t>
      </w:r>
      <w:r w:rsidRPr="00897FF8">
        <w:rPr>
          <w:lang w:val="bg-BG"/>
        </w:rPr>
        <w:t xml:space="preserve"> в начина, по който се възприема увреждането. Благодарение на актив</w:t>
      </w:r>
      <w:r w:rsidR="000D46F4">
        <w:rPr>
          <w:lang w:val="bg-BG"/>
        </w:rPr>
        <w:t>ността</w:t>
      </w:r>
      <w:r w:rsidRPr="00897FF8">
        <w:rPr>
          <w:lang w:val="bg-BG"/>
        </w:rPr>
        <w:t xml:space="preserve"> на движенията за правата на хората с увреждания и повишената осведоменост, акцентът се измести към </w:t>
      </w:r>
      <w:r w:rsidRPr="00897FF8">
        <w:rPr>
          <w:b/>
          <w:bCs/>
          <w:lang w:val="bg-BG"/>
        </w:rPr>
        <w:t>социално отговорното</w:t>
      </w:r>
      <w:r w:rsidRPr="00897FF8">
        <w:rPr>
          <w:lang w:val="bg-BG"/>
        </w:rPr>
        <w:t xml:space="preserve"> премахване на бариерите. Много международни развития оказаха влияние върху оформянето на тази промяна към по-голяма достъпност. „Международната година на хората с увреждания“ на ООН, проведена през 1981 г., беше едно от първите мащабни усилия в световен мащаб за генериране на нови начини за подобряване на достъпността. Това предизвика движение за насърчаване на туризма да бъде отворен за всички хора, независимо от техните способности; или казано по друг начин, усилие да се гарантира, че всеки може да се наслаждава на туризма еднакво. Организации и мрежи, посветени на достъпния туризъм (като Европейската мрежа за достъпен туризъм, основана през 2006 г.), започнаха да споделят най-добри практики и да тласкат индустрията напред</w:t>
      </w:r>
      <w:r w:rsidR="004A6E9F" w:rsidRPr="00897FF8">
        <w:rPr>
          <w:lang w:val="bg-BG"/>
        </w:rPr>
        <w:t>.</w:t>
      </w:r>
    </w:p>
    <w:p w14:paraId="76D44A67" w14:textId="71189810" w:rsidR="004A6E9F" w:rsidRPr="00897FF8" w:rsidRDefault="00D771A7" w:rsidP="004A6E9F">
      <w:pPr>
        <w:rPr>
          <w:lang w:val="bg-BG"/>
        </w:rPr>
      </w:pPr>
      <w:r w:rsidRPr="00897FF8">
        <w:rPr>
          <w:lang w:val="bg-BG"/>
        </w:rPr>
        <w:t xml:space="preserve">Втори ключов фактор беше нарастващото приемане на закони и политики за засилване на достъпността. В Европа имаше редица разпоредби, които изискваха приобщаващ дизайн (напр. Законът за равенство от 2010 г. в Обединеното кралство и различни други стандарти на ЕС). Тези изисквания допълнително увеличиха отговорността за достъпен транспорт и информация и др. На световно ниво, както обсъдихме, Конвенцията за правата на хората с увреждания (2006 г.) промени правилата на играта, както и различни декларации на </w:t>
      </w:r>
      <w:r w:rsidRPr="00897FF8">
        <w:rPr>
          <w:b/>
          <w:bCs/>
          <w:lang w:val="bg-BG"/>
        </w:rPr>
        <w:t>Световната организация по туризъм към ООН (UNWTO)</w:t>
      </w:r>
      <w:r w:rsidRPr="00897FF8">
        <w:rPr>
          <w:lang w:val="bg-BG"/>
        </w:rPr>
        <w:t>, призоваващи за универсална достъпност в туризма. До 2013 г. историческа среща на високо ниво на ООН по въпросите на уврежданията и развитието изрично призова за включване на хората с увреждания в глобалната програма за развитие – включително развитието на туризма</w:t>
      </w:r>
      <w:r w:rsidR="004A6E9F" w:rsidRPr="00897FF8">
        <w:rPr>
          <w:lang w:val="bg-BG"/>
        </w:rPr>
        <w:t>.</w:t>
      </w:r>
    </w:p>
    <w:p w14:paraId="7E4C972F" w14:textId="77777777" w:rsidR="00D771A7" w:rsidRPr="00897FF8" w:rsidRDefault="00D771A7" w:rsidP="00D771A7">
      <w:pPr>
        <w:rPr>
          <w:lang w:val="bg-BG"/>
        </w:rPr>
      </w:pPr>
      <w:r w:rsidRPr="00897FF8">
        <w:rPr>
          <w:lang w:val="bg-BG"/>
        </w:rPr>
        <w:lastRenderedPageBreak/>
        <w:t xml:space="preserve">Тези колективни усилия трансформираха достъпния туризъм от маргинална област на интерес в </w:t>
      </w:r>
      <w:r w:rsidRPr="00897FF8">
        <w:rPr>
          <w:b/>
          <w:bCs/>
          <w:lang w:val="bg-BG"/>
        </w:rPr>
        <w:t>основен проблем</w:t>
      </w:r>
      <w:r w:rsidRPr="00897FF8">
        <w:rPr>
          <w:lang w:val="bg-BG"/>
        </w:rPr>
        <w:t xml:space="preserve">. Днес повечето големи музеи, културни институции и туристически съвети признават значението на достъпността (макар и в различна степен на прилагане). Термини като „универсален дизайн“ и „приобщаване“ са навлезли в стандартния речник на планирането на туризма. Много нови музеи и посетителски центрове са изградени с функции за достъпност от самото начало, а по-старите обекти намират креативни решения за настаняване на посетителите (както видяхме с рампата в замъка Шамбор). Отдалечаваме се от идеята за специални „отделни“ решения към </w:t>
      </w:r>
      <w:r w:rsidRPr="00897FF8">
        <w:rPr>
          <w:b/>
          <w:bCs/>
          <w:lang w:val="bg-BG"/>
        </w:rPr>
        <w:t>интегриран дизайн</w:t>
      </w:r>
      <w:r w:rsidRPr="00897FF8">
        <w:rPr>
          <w:lang w:val="bg-BG"/>
        </w:rPr>
        <w:t>, който обслужва всички. Например, вместо да предлага отделна „обиколка за хора с увреждания“, даден обект може да обучи всички екскурзоводи да включват описания за посетители с увредено зрение и да гарантира, че основният маршрут на обиколката е достъпен за инвалидни колички, така че всички да могат да се присъединят към една и съща обиколка.</w:t>
      </w:r>
    </w:p>
    <w:p w14:paraId="6A5731AD" w14:textId="03DB6763" w:rsidR="004A6E9F" w:rsidRPr="00897FF8" w:rsidRDefault="00D771A7" w:rsidP="00D771A7">
      <w:pPr>
        <w:rPr>
          <w:lang w:val="bg-BG"/>
        </w:rPr>
      </w:pPr>
      <w:r w:rsidRPr="00897FF8">
        <w:rPr>
          <w:lang w:val="bg-BG"/>
        </w:rPr>
        <w:t xml:space="preserve">Макар че със сигурност има много работа за вършене - особено в райони с по-малко ресурси и по отношение на някои видове обекти на културното наследство - ясно е, че тенденцията се движи в една посока: Достъпността в културния туризъм се превръща в </w:t>
      </w:r>
      <w:r w:rsidRPr="00897FF8">
        <w:rPr>
          <w:b/>
          <w:bCs/>
          <w:lang w:val="bg-BG"/>
        </w:rPr>
        <w:t>стандартно очакване за качество и устойчивост</w:t>
      </w:r>
      <w:r w:rsidRPr="00897FF8">
        <w:rPr>
          <w:lang w:val="bg-BG"/>
        </w:rPr>
        <w:t xml:space="preserve"> и все повече се разглежда като </w:t>
      </w:r>
      <w:r w:rsidRPr="00897FF8">
        <w:rPr>
          <w:b/>
          <w:bCs/>
          <w:lang w:val="bg-BG"/>
        </w:rPr>
        <w:t>съществен компонент на устойчивото развитие на туризма</w:t>
      </w:r>
      <w:r w:rsidRPr="00897FF8">
        <w:rPr>
          <w:lang w:val="bg-BG"/>
        </w:rPr>
        <w:t>. Всъщност достъпността е ключов компонент от Целите за устойчиво развитие на Организацията на обединените нации (ЦУР 11 включва призив за приобщаващи и достъпни градове и среди), а туристическата индустрия се насочва към проактивно вграждане на достъпността в предлаганите от нея продукти</w:t>
      </w:r>
      <w:r w:rsidR="004A6E9F" w:rsidRPr="00897FF8">
        <w:rPr>
          <w:lang w:val="bg-BG"/>
        </w:rPr>
        <w:t>.</w:t>
      </w:r>
    </w:p>
    <w:p w14:paraId="29B610E8" w14:textId="77777777" w:rsidR="004A6E9F" w:rsidRPr="00897FF8" w:rsidRDefault="004A6E9F" w:rsidP="004A6E9F">
      <w:pPr>
        <w:rPr>
          <w:lang w:val="bg-BG"/>
        </w:rPr>
      </w:pPr>
    </w:p>
    <w:p w14:paraId="530D7CB6" w14:textId="5909A500" w:rsidR="00422432" w:rsidRPr="00897FF8" w:rsidRDefault="00D771A7">
      <w:pPr>
        <w:pStyle w:val="2"/>
        <w:numPr>
          <w:ilvl w:val="1"/>
          <w:numId w:val="1"/>
        </w:numPr>
        <w:rPr>
          <w:lang w:val="bg-BG"/>
        </w:rPr>
      </w:pPr>
      <w:bookmarkStart w:id="4" w:name="_Toc219970031"/>
      <w:r w:rsidRPr="00897FF8">
        <w:rPr>
          <w:lang w:val="bg-BG"/>
        </w:rPr>
        <w:t xml:space="preserve">Защо достъпността е важна </w:t>
      </w:r>
      <w:bookmarkEnd w:id="4"/>
    </w:p>
    <w:p w14:paraId="22D96CD7" w14:textId="77777777" w:rsidR="00422432" w:rsidRPr="00897FF8" w:rsidRDefault="00422432" w:rsidP="00422432">
      <w:pPr>
        <w:rPr>
          <w:lang w:val="bg-BG"/>
        </w:rPr>
      </w:pPr>
    </w:p>
    <w:p w14:paraId="4776224A" w14:textId="19AF01F3" w:rsidR="00422432" w:rsidRPr="00897FF8" w:rsidRDefault="00D771A7" w:rsidP="00422432">
      <w:pPr>
        <w:rPr>
          <w:lang w:val="bg-BG"/>
        </w:rPr>
      </w:pPr>
      <w:r w:rsidRPr="00897FF8">
        <w:rPr>
          <w:lang w:val="bg-BG"/>
        </w:rPr>
        <w:t xml:space="preserve">Осигуряването на достъпност в културния туризъм е важно по няколко причини. Най-общо казано, тези причини се </w:t>
      </w:r>
      <w:r w:rsidRPr="00897FF8">
        <w:rPr>
          <w:b/>
          <w:bCs/>
          <w:lang w:val="bg-BG"/>
        </w:rPr>
        <w:t>разделят на две категории</w:t>
      </w:r>
      <w:r w:rsidRPr="00897FF8">
        <w:rPr>
          <w:lang w:val="bg-BG"/>
        </w:rPr>
        <w:t>: защита на правата и приобщаването и реализиране на ползи и възможности („бизнес казус“). Ще разгледаме и двете</w:t>
      </w:r>
      <w:r w:rsidR="00422432" w:rsidRPr="00897FF8">
        <w:rPr>
          <w:lang w:val="bg-BG"/>
        </w:rPr>
        <w:t>.</w:t>
      </w:r>
    </w:p>
    <w:p w14:paraId="1F153F45" w14:textId="77777777" w:rsidR="00422432" w:rsidRPr="00897FF8" w:rsidRDefault="00422432" w:rsidP="00422432">
      <w:pPr>
        <w:rPr>
          <w:lang w:val="bg-BG"/>
        </w:rPr>
      </w:pPr>
    </w:p>
    <w:p w14:paraId="1A0E585D" w14:textId="087D38AE" w:rsidR="00422432" w:rsidRPr="00897FF8" w:rsidRDefault="00D771A7">
      <w:pPr>
        <w:pStyle w:val="3"/>
        <w:numPr>
          <w:ilvl w:val="2"/>
          <w:numId w:val="1"/>
        </w:numPr>
        <w:rPr>
          <w:lang w:val="bg-BG"/>
        </w:rPr>
      </w:pPr>
      <w:bookmarkStart w:id="5" w:name="_Toc219970032"/>
      <w:r w:rsidRPr="00897FF8">
        <w:rPr>
          <w:lang w:val="bg-BG"/>
        </w:rPr>
        <w:t>Приобщаване и права</w:t>
      </w:r>
      <w:bookmarkEnd w:id="5"/>
    </w:p>
    <w:p w14:paraId="1B07DD82" w14:textId="77777777" w:rsidR="00422432" w:rsidRPr="00897FF8" w:rsidRDefault="00422432" w:rsidP="00422432">
      <w:pPr>
        <w:rPr>
          <w:lang w:val="bg-BG"/>
        </w:rPr>
      </w:pPr>
    </w:p>
    <w:p w14:paraId="768E8A57" w14:textId="096348F7" w:rsidR="003014E0" w:rsidRPr="00897FF8" w:rsidRDefault="00D771A7" w:rsidP="00422432">
      <w:pPr>
        <w:rPr>
          <w:lang w:val="bg-BG"/>
        </w:rPr>
      </w:pPr>
      <w:r w:rsidRPr="00897FF8">
        <w:rPr>
          <w:lang w:val="bg-BG"/>
        </w:rPr>
        <w:t xml:space="preserve">Достъпността, преди всичко, е свързана с </w:t>
      </w:r>
      <w:r w:rsidRPr="00897FF8">
        <w:rPr>
          <w:b/>
          <w:bCs/>
          <w:lang w:val="bg-BG"/>
        </w:rPr>
        <w:t>равни права и основно човешко достойнство</w:t>
      </w:r>
      <w:r w:rsidRPr="00897FF8">
        <w:rPr>
          <w:lang w:val="bg-BG"/>
        </w:rPr>
        <w:t>. Всеки има еднакви права да участва в култура, образование и отдих. Следователно, ако известен музей или културен обект е достъпен за широката общественост, той трябва да бъде достъпен за всеки член на широката общественост – независимо дали има проблеми с мобилността или слепота/глухота, обучителни разли</w:t>
      </w:r>
      <w:r w:rsidR="00E13014">
        <w:rPr>
          <w:lang w:val="bg-BG"/>
        </w:rPr>
        <w:t>ч</w:t>
      </w:r>
      <w:r w:rsidRPr="00897FF8">
        <w:rPr>
          <w:lang w:val="bg-BG"/>
        </w:rPr>
        <w:t>и</w:t>
      </w:r>
      <w:r w:rsidR="00E13014">
        <w:rPr>
          <w:lang w:val="bg-BG"/>
        </w:rPr>
        <w:t>я</w:t>
      </w:r>
      <w:r w:rsidRPr="00897FF8">
        <w:rPr>
          <w:lang w:val="bg-BG"/>
        </w:rPr>
        <w:t xml:space="preserve"> и т.н. Ако съществува бариера, която пречи на някого да влезе в сграда, да участва в </w:t>
      </w:r>
      <w:r w:rsidR="00E13014">
        <w:rPr>
          <w:lang w:val="bg-BG"/>
        </w:rPr>
        <w:t xml:space="preserve">туристическа </w:t>
      </w:r>
      <w:r w:rsidRPr="00897FF8">
        <w:rPr>
          <w:lang w:val="bg-BG"/>
        </w:rPr>
        <w:t xml:space="preserve">обиколка или да използва услуга поради увреждането си, това не е просто неудобство. </w:t>
      </w:r>
      <w:r w:rsidRPr="00897FF8">
        <w:rPr>
          <w:b/>
          <w:bCs/>
          <w:lang w:val="bg-BG"/>
        </w:rPr>
        <w:t>Това е изключване</w:t>
      </w:r>
      <w:r w:rsidRPr="00897FF8">
        <w:rPr>
          <w:lang w:val="bg-BG"/>
        </w:rPr>
        <w:t>. А изключването има реални последици за независимостта, увереността и качеството на живот на човек</w:t>
      </w:r>
      <w:r w:rsidR="003014E0" w:rsidRPr="00897FF8">
        <w:rPr>
          <w:lang w:val="bg-BG"/>
        </w:rPr>
        <w:t>.</w:t>
      </w:r>
    </w:p>
    <w:p w14:paraId="1B4E153B" w14:textId="6FD1CD3E" w:rsidR="00422432" w:rsidRPr="00897FF8" w:rsidRDefault="00D771A7" w:rsidP="00422432">
      <w:pPr>
        <w:rPr>
          <w:lang w:val="bg-BG"/>
        </w:rPr>
      </w:pPr>
      <w:r w:rsidRPr="00897FF8">
        <w:rPr>
          <w:lang w:val="bg-BG"/>
        </w:rPr>
        <w:t xml:space="preserve">Това разбиране е отразено на международно ниво. </w:t>
      </w:r>
      <w:r w:rsidRPr="00897FF8">
        <w:rPr>
          <w:b/>
          <w:bCs/>
          <w:lang w:val="bg-BG"/>
        </w:rPr>
        <w:t>Конвенцията на ООН за правата на хората с увреждания (КПХУ)</w:t>
      </w:r>
      <w:r w:rsidRPr="00897FF8">
        <w:rPr>
          <w:lang w:val="bg-BG"/>
        </w:rPr>
        <w:t xml:space="preserve">, приета през 2006 г., призовава държавите да гарантират, че хората с </w:t>
      </w:r>
      <w:r w:rsidRPr="00897FF8">
        <w:rPr>
          <w:lang w:val="bg-BG"/>
        </w:rPr>
        <w:lastRenderedPageBreak/>
        <w:t>увреждания имат равен достъп до физическата среда, транспорта, информацията и други съоръжения, отворени за обществеността. Това изрично включва туризма и културните обекти. Член 30 от КПХУ изрично потвърждава правото на хората с увреждания да се наслаждават на културен живот, отдих, свободно време и туризъм, точно както всички останали. Това означава, че от правителствата и институциите се очаква да премахнат бариерите и да предприемат мерки, така че посещението на обект на културното наследство или организирането на обиколка да не е рядка привилегия за хората с увреждания, а нормална възможност</w:t>
      </w:r>
      <w:r w:rsidR="00422432" w:rsidRPr="00897FF8">
        <w:rPr>
          <w:lang w:val="bg-BG"/>
        </w:rPr>
        <w:t>.</w:t>
      </w:r>
    </w:p>
    <w:p w14:paraId="170E6ADC" w14:textId="1C088C1B" w:rsidR="00914C85" w:rsidRPr="00897FF8" w:rsidRDefault="00D771A7" w:rsidP="00422432">
      <w:pPr>
        <w:rPr>
          <w:lang w:val="bg-BG"/>
        </w:rPr>
      </w:pPr>
      <w:r w:rsidRPr="00897FF8">
        <w:rPr>
          <w:lang w:val="bg-BG"/>
        </w:rPr>
        <w:t>Въпреки че съществуват международни споразумения, изискващи достъпност, реалността остава, че много туристически дестинации трябва да изминат значително разстояние, преди да отговорят на тези изисквания. На хората с увреждания често се отказва достъп до места за настаняване, свързани с пътуване, по целия свят, например хотел не допуска куче водач в имота, туристическите брошури се отпечатват с твърде дребен шрифт за четене или персоналът може да реагира на гост с увреждания като на нежелан. Организацията на обединените нации съобщава, че това население е „</w:t>
      </w:r>
      <w:r w:rsidRPr="00897FF8">
        <w:rPr>
          <w:b/>
          <w:bCs/>
          <w:lang w:val="bg-BG"/>
        </w:rPr>
        <w:t>силно не</w:t>
      </w:r>
      <w:r w:rsidR="00E13014">
        <w:rPr>
          <w:b/>
          <w:bCs/>
          <w:lang w:val="bg-BG"/>
        </w:rPr>
        <w:t>- добре</w:t>
      </w:r>
      <w:r w:rsidRPr="00897FF8">
        <w:rPr>
          <w:b/>
          <w:bCs/>
          <w:lang w:val="bg-BG"/>
        </w:rPr>
        <w:t xml:space="preserve"> обслужвано поради недостъпни туристически съоръжения и услуги, както и дискриминационни политики и практики</w:t>
      </w:r>
      <w:r w:rsidRPr="00897FF8">
        <w:rPr>
          <w:lang w:val="bg-BG"/>
        </w:rPr>
        <w:t>“. Туроператорите и доставчиците на туристически услуги редовно отказват на гостите достъп до своите имоти единствено въз основа на факта, че доставчикът не е взел предвид достъпността като част от своите операции. Ето защо приобщаването е важно. Въпреки че приобщаването не е само изпълнение на законовото задължение, приемането на приобщаването е и въпрос на основно уважение. Не трябва да има гост или посетител, който се чувства нежелан или не е в състояние да посети културен обект поради увреждане</w:t>
      </w:r>
      <w:r w:rsidR="00914C85" w:rsidRPr="00897FF8">
        <w:rPr>
          <w:lang w:val="bg-BG"/>
        </w:rPr>
        <w:t>.</w:t>
      </w:r>
    </w:p>
    <w:p w14:paraId="58EE8FBF" w14:textId="18E53E56" w:rsidR="00422432" w:rsidRPr="00897FF8" w:rsidRDefault="00D771A7" w:rsidP="00A87593">
      <w:pPr>
        <w:rPr>
          <w:lang w:val="bg-BG"/>
        </w:rPr>
      </w:pPr>
      <w:r w:rsidRPr="00897FF8">
        <w:rPr>
          <w:lang w:val="bg-BG"/>
        </w:rPr>
        <w:t xml:space="preserve">Когато премахваме бариерите, ние утвърждаваме идеята, че </w:t>
      </w:r>
      <w:r w:rsidRPr="00897FF8">
        <w:rPr>
          <w:b/>
          <w:bCs/>
          <w:lang w:val="bg-BG"/>
        </w:rPr>
        <w:t>всеки принадлежи</w:t>
      </w:r>
      <w:r w:rsidRPr="00897FF8">
        <w:rPr>
          <w:lang w:val="bg-BG"/>
        </w:rPr>
        <w:t xml:space="preserve">. Туризмът позволява на хората да учат, да се свързват, да се отпускат и да участват в обществото. Той никога не трябва да бъде нещо, което </w:t>
      </w:r>
      <w:r w:rsidR="006C548F">
        <w:rPr>
          <w:lang w:val="bg-BG"/>
        </w:rPr>
        <w:t xml:space="preserve">да се </w:t>
      </w:r>
      <w:r w:rsidRPr="00897FF8">
        <w:rPr>
          <w:lang w:val="bg-BG"/>
        </w:rPr>
        <w:t xml:space="preserve">изключва. Достъпният туризъм е в съответствие и с по-широки социални цели като многообразие и </w:t>
      </w:r>
      <w:r w:rsidRPr="00897FF8">
        <w:rPr>
          <w:b/>
          <w:bCs/>
          <w:lang w:val="bg-BG"/>
        </w:rPr>
        <w:t>социално приобщаване</w:t>
      </w:r>
      <w:r w:rsidRPr="00897FF8">
        <w:rPr>
          <w:lang w:val="bg-BG"/>
        </w:rPr>
        <w:t xml:space="preserve">. Той изпраща послание, че нашето културно наследство е </w:t>
      </w:r>
      <w:r w:rsidRPr="00897FF8">
        <w:rPr>
          <w:b/>
          <w:bCs/>
          <w:lang w:val="bg-BG"/>
        </w:rPr>
        <w:t>за споделяне от всички</w:t>
      </w:r>
      <w:r w:rsidRPr="00897FF8">
        <w:rPr>
          <w:lang w:val="bg-BG"/>
        </w:rPr>
        <w:t>. Тази перспектива подкрепя обществото като цяло, създавайки емпатия, разбирателство и равни възможности</w:t>
      </w:r>
      <w:r w:rsidR="00914C85" w:rsidRPr="00897FF8">
        <w:rPr>
          <w:lang w:val="bg-BG"/>
        </w:rPr>
        <w:t>.</w:t>
      </w:r>
    </w:p>
    <w:p w14:paraId="0C1B12E2" w14:textId="77777777" w:rsidR="00914C85" w:rsidRPr="00897FF8" w:rsidRDefault="00914C85" w:rsidP="00A87593">
      <w:pPr>
        <w:rPr>
          <w:lang w:val="bg-BG"/>
        </w:rPr>
      </w:pPr>
    </w:p>
    <w:p w14:paraId="78BD003E" w14:textId="73B56DF4" w:rsidR="003014E0" w:rsidRPr="00897FF8" w:rsidRDefault="00D771A7">
      <w:pPr>
        <w:pStyle w:val="3"/>
        <w:numPr>
          <w:ilvl w:val="2"/>
          <w:numId w:val="1"/>
        </w:numPr>
        <w:rPr>
          <w:lang w:val="bg-BG"/>
        </w:rPr>
      </w:pPr>
      <w:bookmarkStart w:id="6" w:name="_Toc219970033"/>
      <w:r w:rsidRPr="00897FF8">
        <w:rPr>
          <w:lang w:val="bg-BG"/>
        </w:rPr>
        <w:t>Ползи от достъпността: Бизнес казус</w:t>
      </w:r>
      <w:bookmarkEnd w:id="6"/>
    </w:p>
    <w:p w14:paraId="13A1E7B7" w14:textId="77777777" w:rsidR="003014E0" w:rsidRPr="00897FF8" w:rsidRDefault="003014E0" w:rsidP="003014E0">
      <w:pPr>
        <w:rPr>
          <w:lang w:val="bg-BG"/>
        </w:rPr>
      </w:pPr>
    </w:p>
    <w:p w14:paraId="539A0D40" w14:textId="1B708E2A" w:rsidR="00914C85" w:rsidRPr="00897FF8" w:rsidRDefault="00D771A7" w:rsidP="003014E0">
      <w:pPr>
        <w:rPr>
          <w:lang w:val="bg-BG"/>
        </w:rPr>
      </w:pPr>
      <w:r w:rsidRPr="00897FF8">
        <w:rPr>
          <w:lang w:val="bg-BG"/>
        </w:rPr>
        <w:t xml:space="preserve">Освен етичните и правните причини, съществуват и много убедителни </w:t>
      </w:r>
      <w:r w:rsidRPr="00897FF8">
        <w:rPr>
          <w:b/>
          <w:bCs/>
          <w:lang w:val="bg-BG"/>
        </w:rPr>
        <w:t>бизнес и икономически аргументи</w:t>
      </w:r>
      <w:r w:rsidRPr="00897FF8">
        <w:rPr>
          <w:lang w:val="bg-BG"/>
        </w:rPr>
        <w:t xml:space="preserve"> за достъпността. Едно просто определение за </w:t>
      </w:r>
      <w:r w:rsidRPr="00897FF8">
        <w:rPr>
          <w:b/>
          <w:bCs/>
          <w:lang w:val="bg-BG"/>
        </w:rPr>
        <w:t>приобщаващ туризъм</w:t>
      </w:r>
      <w:r w:rsidRPr="00897FF8">
        <w:rPr>
          <w:lang w:val="bg-BG"/>
        </w:rPr>
        <w:t xml:space="preserve"> е, че това е </w:t>
      </w:r>
      <w:r w:rsidRPr="00897FF8">
        <w:rPr>
          <w:b/>
          <w:bCs/>
          <w:lang w:val="bg-BG"/>
        </w:rPr>
        <w:t>интелигентен туризъм</w:t>
      </w:r>
      <w:r w:rsidRPr="00897FF8">
        <w:rPr>
          <w:lang w:val="bg-BG"/>
        </w:rPr>
        <w:t>. Ако дадена дестинация разполага с достъпни места за настаняване, атракции и удобства, тя ще може да завладее по-голям пазарен дял от дестинациите, които нямат такива възможности, а броят на хората в тази категория се увеличава бързо. В същото време, ако дадена дестинация не предоставя достъпни характеристики, тя ще загуби и потенциални посетители, както и приходите, които те биха донесли</w:t>
      </w:r>
      <w:r w:rsidR="00914C85" w:rsidRPr="00897FF8">
        <w:rPr>
          <w:lang w:val="bg-BG"/>
        </w:rPr>
        <w:t>.</w:t>
      </w:r>
    </w:p>
    <w:tbl>
      <w:tblPr>
        <w:tblStyle w:val="af8"/>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4472C4" w:themeFill="accent1"/>
        <w:tblLook w:val="04A0" w:firstRow="1" w:lastRow="0" w:firstColumn="1" w:lastColumn="0" w:noHBand="0" w:noVBand="1"/>
      </w:tblPr>
      <w:tblGrid>
        <w:gridCol w:w="2978"/>
        <w:gridCol w:w="2979"/>
        <w:gridCol w:w="2979"/>
      </w:tblGrid>
      <w:tr w:rsidR="00965388" w:rsidRPr="00FF7563" w14:paraId="2438C090" w14:textId="77777777" w:rsidTr="00DC4CC6">
        <w:trPr>
          <w:trHeight w:val="1570"/>
        </w:trPr>
        <w:tc>
          <w:tcPr>
            <w:tcW w:w="2978" w:type="dxa"/>
            <w:shd w:val="clear" w:color="auto" w:fill="4472C4" w:themeFill="accent1"/>
          </w:tcPr>
          <w:p w14:paraId="6C61BB87" w14:textId="492B559B" w:rsidR="00965388" w:rsidRPr="00897FF8" w:rsidRDefault="00965388" w:rsidP="00965388">
            <w:pPr>
              <w:jc w:val="center"/>
              <w:rPr>
                <w:b/>
                <w:bCs/>
                <w:color w:val="FFFFFF" w:themeColor="background1"/>
                <w:lang w:val="bg-BG"/>
              </w:rPr>
            </w:pPr>
            <w:r w:rsidRPr="00897FF8">
              <w:rPr>
                <w:lang w:val="bg-BG"/>
              </w:rPr>
              <w:lastRenderedPageBreak/>
              <w:t>Повече от 150 милиона души с нужда от достъп в Европа</w:t>
            </w:r>
          </w:p>
        </w:tc>
        <w:tc>
          <w:tcPr>
            <w:tcW w:w="2979" w:type="dxa"/>
            <w:shd w:val="clear" w:color="auto" w:fill="4472C4" w:themeFill="accent1"/>
          </w:tcPr>
          <w:p w14:paraId="7C641E67" w14:textId="30146BA6" w:rsidR="00965388" w:rsidRPr="00897FF8" w:rsidRDefault="00965388" w:rsidP="00965388">
            <w:pPr>
              <w:jc w:val="center"/>
              <w:rPr>
                <w:b/>
                <w:bCs/>
                <w:color w:val="FFFFFF" w:themeColor="background1"/>
                <w:lang w:val="bg-BG"/>
              </w:rPr>
            </w:pPr>
            <w:r w:rsidRPr="00897FF8">
              <w:rPr>
                <w:lang w:val="bg-BG"/>
              </w:rPr>
              <w:t>Средните годишни разходи за туризъм над 80 милиарда евро</w:t>
            </w:r>
          </w:p>
        </w:tc>
        <w:tc>
          <w:tcPr>
            <w:tcW w:w="2979" w:type="dxa"/>
            <w:shd w:val="clear" w:color="auto" w:fill="4472C4" w:themeFill="accent1"/>
          </w:tcPr>
          <w:p w14:paraId="27EF5912" w14:textId="35C0DC46" w:rsidR="00965388" w:rsidRPr="00897FF8" w:rsidRDefault="00965388" w:rsidP="00965388">
            <w:pPr>
              <w:jc w:val="center"/>
              <w:rPr>
                <w:b/>
                <w:bCs/>
                <w:color w:val="FFFFFF" w:themeColor="background1"/>
                <w:lang w:val="bg-BG"/>
              </w:rPr>
            </w:pPr>
            <w:r w:rsidRPr="00897FF8">
              <w:rPr>
                <w:lang w:val="bg-BG"/>
              </w:rPr>
              <w:t>Лоялни клиенти, често пътуващи извън пиковия сезон, предпочитащи вътрешни почивки</w:t>
            </w:r>
          </w:p>
        </w:tc>
      </w:tr>
      <w:tr w:rsidR="00965388" w:rsidRPr="00FF7563" w14:paraId="32E1DA45" w14:textId="77777777" w:rsidTr="00DC4CC6">
        <w:trPr>
          <w:trHeight w:val="1620"/>
        </w:trPr>
        <w:tc>
          <w:tcPr>
            <w:tcW w:w="2978" w:type="dxa"/>
            <w:shd w:val="clear" w:color="auto" w:fill="4472C4" w:themeFill="accent1"/>
          </w:tcPr>
          <w:p w14:paraId="3040108E" w14:textId="6818C451" w:rsidR="00965388" w:rsidRPr="00897FF8" w:rsidRDefault="00965388" w:rsidP="00965388">
            <w:pPr>
              <w:jc w:val="center"/>
              <w:rPr>
                <w:b/>
                <w:bCs/>
                <w:color w:val="FFFFFF" w:themeColor="background1"/>
                <w:lang w:val="bg-BG"/>
              </w:rPr>
            </w:pPr>
            <w:r w:rsidRPr="00897FF8">
              <w:rPr>
                <w:lang w:val="bg-BG"/>
              </w:rPr>
              <w:t>Нарастващ брой възрастни хора, до 2025 г. те ще съставляват 35% от общото население на ЕС (</w:t>
            </w:r>
            <w:r w:rsidR="006C548F" w:rsidRPr="006C548F">
              <w:rPr>
                <w:lang w:val="bg-BG"/>
              </w:rPr>
              <w:t>Световна туристическа организация на ООН</w:t>
            </w:r>
            <w:r w:rsidRPr="00897FF8">
              <w:rPr>
                <w:lang w:val="bg-BG"/>
              </w:rPr>
              <w:t>)</w:t>
            </w:r>
          </w:p>
        </w:tc>
        <w:tc>
          <w:tcPr>
            <w:tcW w:w="2979" w:type="dxa"/>
            <w:shd w:val="clear" w:color="auto" w:fill="4472C4" w:themeFill="accent1"/>
          </w:tcPr>
          <w:p w14:paraId="24C7F2ED" w14:textId="4BD7B4C2" w:rsidR="00965388" w:rsidRPr="00897FF8" w:rsidRDefault="00965388" w:rsidP="00965388">
            <w:pPr>
              <w:jc w:val="center"/>
              <w:rPr>
                <w:b/>
                <w:bCs/>
                <w:color w:val="FFFFFF" w:themeColor="background1"/>
                <w:lang w:val="bg-BG"/>
              </w:rPr>
            </w:pPr>
            <w:r w:rsidRPr="00897FF8">
              <w:rPr>
                <w:lang w:val="bg-BG"/>
              </w:rPr>
              <w:t>Около 800 милиона пътувания годишно в рамките на ЕС, извършвани от хора с увреждания</w:t>
            </w:r>
          </w:p>
        </w:tc>
        <w:tc>
          <w:tcPr>
            <w:tcW w:w="2979" w:type="dxa"/>
            <w:shd w:val="clear" w:color="auto" w:fill="4472C4" w:themeFill="accent1"/>
          </w:tcPr>
          <w:p w14:paraId="25BF31AF" w14:textId="19305203" w:rsidR="00965388" w:rsidRPr="00897FF8" w:rsidRDefault="00965388" w:rsidP="00965388">
            <w:pPr>
              <w:jc w:val="center"/>
              <w:rPr>
                <w:b/>
                <w:bCs/>
                <w:color w:val="FFFFFF" w:themeColor="background1"/>
                <w:lang w:val="bg-BG"/>
              </w:rPr>
            </w:pPr>
            <w:r w:rsidRPr="00897FF8">
              <w:rPr>
                <w:lang w:val="bg-BG"/>
              </w:rPr>
              <w:t>Те влияят върху решенията</w:t>
            </w:r>
            <w:r w:rsidR="006C548F">
              <w:rPr>
                <w:lang w:val="bg-BG"/>
              </w:rPr>
              <w:t>,</w:t>
            </w:r>
            <w:r w:rsidRPr="00897FF8">
              <w:rPr>
                <w:lang w:val="bg-BG"/>
              </w:rPr>
              <w:t xml:space="preserve"> къде семейството или групата ще отидат на почивка или къде ще се проведе бизнес среща</w:t>
            </w:r>
          </w:p>
        </w:tc>
      </w:tr>
      <w:tr w:rsidR="00A22E50" w:rsidRPr="00FF7563" w14:paraId="2CD5BD0C" w14:textId="77777777" w:rsidTr="00172B42">
        <w:tc>
          <w:tcPr>
            <w:tcW w:w="8936" w:type="dxa"/>
            <w:gridSpan w:val="3"/>
            <w:shd w:val="clear" w:color="auto" w:fill="DEEAF6" w:themeFill="accent5" w:themeFillTint="33"/>
          </w:tcPr>
          <w:p w14:paraId="1AB4C320" w14:textId="77777777" w:rsidR="00965388" w:rsidRPr="00897FF8" w:rsidRDefault="00965388" w:rsidP="00965388">
            <w:pPr>
              <w:rPr>
                <w:b/>
                <w:bCs/>
                <w:lang w:val="bg-BG"/>
              </w:rPr>
            </w:pPr>
            <w:r w:rsidRPr="00897FF8">
              <w:rPr>
                <w:b/>
                <w:bCs/>
                <w:lang w:val="bg-BG"/>
              </w:rPr>
              <w:t>Основни факти за пазара на достъпен туризъм в ЕС</w:t>
            </w:r>
          </w:p>
          <w:p w14:paraId="3A641711" w14:textId="23AE5B1F" w:rsidR="00A22E50" w:rsidRPr="00897FF8" w:rsidRDefault="00965388" w:rsidP="00965388">
            <w:pPr>
              <w:rPr>
                <w:lang w:val="bg-BG"/>
              </w:rPr>
            </w:pPr>
            <w:r w:rsidRPr="00897FF8">
              <w:rPr>
                <w:lang w:val="bg-BG"/>
              </w:rPr>
              <w:t>Източник: Европейска комисия (2014 г.), Икономическо въздействие и модели на пътуване на достъпния туризъм в Европа – Окончателен доклад</w:t>
            </w:r>
            <w:r w:rsidR="00A22E50" w:rsidRPr="00897FF8">
              <w:rPr>
                <w:rStyle w:val="af6"/>
                <w:lang w:val="bg-BG"/>
              </w:rPr>
              <w:footnoteReference w:id="3"/>
            </w:r>
          </w:p>
        </w:tc>
      </w:tr>
    </w:tbl>
    <w:p w14:paraId="1632784A" w14:textId="79304F17" w:rsidR="003014E0" w:rsidRPr="00897FF8" w:rsidRDefault="00A47F6B" w:rsidP="003014E0">
      <w:pPr>
        <w:rPr>
          <w:lang w:val="bg-BG"/>
        </w:rPr>
      </w:pPr>
      <w:r w:rsidRPr="00897FF8">
        <w:rPr>
          <w:lang w:val="bg-BG"/>
        </w:rPr>
        <w:t xml:space="preserve">Нека разгледаме някои числа. В световен мащаб се оценява, че </w:t>
      </w:r>
      <w:r w:rsidRPr="00897FF8">
        <w:rPr>
          <w:b/>
          <w:bCs/>
          <w:lang w:val="bg-BG"/>
        </w:rPr>
        <w:t>1,3 милиарда души</w:t>
      </w:r>
      <w:r w:rsidRPr="00897FF8">
        <w:rPr>
          <w:lang w:val="bg-BG"/>
        </w:rPr>
        <w:t xml:space="preserve"> живеят със значителни увреждания. Обществата също застаряват – през следващите няколко години 1 на 6 души ще бъде на 60 или повече години. По-възрастните пътешественици може да не се идентифицират като „с увреждания“, но често имат подобни нужди (например, затруднения със стълби или дълги разстояния </w:t>
      </w:r>
      <w:r w:rsidR="006C548F">
        <w:rPr>
          <w:lang w:val="bg-BG"/>
        </w:rPr>
        <w:t xml:space="preserve">вървейки </w:t>
      </w:r>
      <w:r w:rsidRPr="00897FF8">
        <w:rPr>
          <w:lang w:val="bg-BG"/>
        </w:rPr>
        <w:t xml:space="preserve">пеша). Само в </w:t>
      </w:r>
      <w:r w:rsidRPr="00897FF8">
        <w:rPr>
          <w:b/>
          <w:bCs/>
          <w:lang w:val="bg-BG"/>
        </w:rPr>
        <w:t xml:space="preserve">Европейския съюз над 70% от 80-те милиона хора с увреждания могат да си позволят да пътуват и </w:t>
      </w:r>
      <w:r w:rsidRPr="00897FF8">
        <w:rPr>
          <w:lang w:val="bg-BG"/>
        </w:rPr>
        <w:t>да се наслаждават на туризма. Това са десетки милиони потенциални туристи в Европа, без дори да броим техните придружители. Всъщност пътешествениците с увреждания обикновено не пътуват сами – проучванията показват, че те често пътуват с членове на семейството или приятели (средно 2 или 3 придружители). Това означава, че ако вашият музей стане достъпен за един потребител на инвалидна количка, всъщност може да спечелите трима или четирима посетители (потребителят плюс неговата група). Покупателната способност на хората с увреждания и техните семейства е значителна. Например, осигуряването на условия за ползватели на инвалидни колички може да привлече възрастни посетители, родители с колички или хора с временни наранявания – много по-широка група, отколкото може би си мислите</w:t>
      </w:r>
      <w:r w:rsidR="003014E0" w:rsidRPr="00897FF8">
        <w:rPr>
          <w:lang w:val="bg-BG"/>
        </w:rPr>
        <w:t>.</w:t>
      </w:r>
    </w:p>
    <w:p w14:paraId="68F937F3" w14:textId="70918DDE" w:rsidR="00914C85" w:rsidRPr="00897FF8" w:rsidRDefault="00A47F6B" w:rsidP="003014E0">
      <w:pPr>
        <w:rPr>
          <w:lang w:val="bg-BG"/>
        </w:rPr>
      </w:pPr>
      <w:r w:rsidRPr="00897FF8">
        <w:rPr>
          <w:lang w:val="bg-BG"/>
        </w:rPr>
        <w:t xml:space="preserve">„Бизнес аргументът“ за достъпността е потвърден от голям брой примери и статистики. Дестинация, която промотира своята достъпност и изгражда репутация на гостоприемна за всички, ще получи предимство, като получи достъп до този слабо развит сегмент от туристическия пазар, като същевременно се отличава от конкурентите си. Хората с увреждания са известни със своята </w:t>
      </w:r>
      <w:r w:rsidRPr="00897FF8">
        <w:rPr>
          <w:b/>
          <w:bCs/>
          <w:lang w:val="bg-BG"/>
        </w:rPr>
        <w:t>силна лоялност</w:t>
      </w:r>
      <w:r w:rsidRPr="00897FF8">
        <w:rPr>
          <w:lang w:val="bg-BG"/>
        </w:rPr>
        <w:t xml:space="preserve"> - ако намерят дестинация, която отговаря на техните нужди и се отнася добре с тях, те често ще се връщат и ще промотират дестинацията сред други хора в общността на хората с увреждания. Много от направените условия за достъпност (като удобни места за сядане, ясна табела, чисти достъпни тоалетни) могат да бъдат от полза за всички посетители, не само за тези с увреждания; следователно много от условията за достъпност ще доведат до подобрено качество на обслужване като цяло</w:t>
      </w:r>
      <w:r w:rsidR="00914C85" w:rsidRPr="00897FF8">
        <w:rPr>
          <w:lang w:val="bg-BG"/>
        </w:rPr>
        <w:t>.</w:t>
      </w:r>
    </w:p>
    <w:p w14:paraId="6E171B54" w14:textId="628F75B2" w:rsidR="009C4446" w:rsidRPr="00897FF8" w:rsidRDefault="00A47F6B" w:rsidP="003014E0">
      <w:pPr>
        <w:rPr>
          <w:lang w:val="bg-BG"/>
        </w:rPr>
      </w:pPr>
      <w:r w:rsidRPr="00897FF8">
        <w:rPr>
          <w:lang w:val="bg-BG"/>
        </w:rPr>
        <w:t xml:space="preserve">Световната организация по туризъм и ООН подчертават, че достъпността </w:t>
      </w:r>
      <w:r w:rsidRPr="006C548F">
        <w:rPr>
          <w:i/>
          <w:iCs/>
          <w:lang w:val="bg-BG"/>
        </w:rPr>
        <w:t>не е просто благотворителност</w:t>
      </w:r>
      <w:r w:rsidRPr="00897FF8">
        <w:rPr>
          <w:lang w:val="bg-BG"/>
        </w:rPr>
        <w:t>, а „</w:t>
      </w:r>
      <w:r w:rsidRPr="00897FF8">
        <w:rPr>
          <w:b/>
          <w:bCs/>
          <w:lang w:val="bg-BG"/>
        </w:rPr>
        <w:t>бизнес възможност за дестинациите и компаниите да приемат всички посетители и да увеличат приходите си</w:t>
      </w:r>
      <w:r w:rsidRPr="00897FF8">
        <w:rPr>
          <w:lang w:val="bg-BG"/>
        </w:rPr>
        <w:t xml:space="preserve">“. Достъпността е форма на приобщаване, която </w:t>
      </w:r>
      <w:r w:rsidRPr="00897FF8">
        <w:rPr>
          <w:lang w:val="bg-BG"/>
        </w:rPr>
        <w:lastRenderedPageBreak/>
        <w:t xml:space="preserve">генерира допълнителни приходи. С други думи, </w:t>
      </w:r>
      <w:r w:rsidRPr="00897FF8">
        <w:rPr>
          <w:b/>
          <w:bCs/>
          <w:lang w:val="bg-BG"/>
        </w:rPr>
        <w:t>приобщаването се отплаща</w:t>
      </w:r>
      <w:r w:rsidRPr="00897FF8">
        <w:rPr>
          <w:lang w:val="bg-BG"/>
        </w:rPr>
        <w:t xml:space="preserve">. Според официален доклад на ООН, достъпността е </w:t>
      </w:r>
      <w:r w:rsidR="006C548F" w:rsidRPr="00897FF8">
        <w:rPr>
          <w:lang w:val="bg-BG"/>
        </w:rPr>
        <w:t>„</w:t>
      </w:r>
      <w:r w:rsidRPr="00897FF8">
        <w:rPr>
          <w:lang w:val="bg-BG"/>
        </w:rPr>
        <w:t xml:space="preserve">едновременно императив за човешки права, както и изключителна бизнес възможност“ - и важното е, че „достъпният туризъм е от полза не само за хората с увреждания, но и за цялото общество“. Например, когато е инсталирана рампа, ползва се както лицето, пътуващо с инвалидна количка, така и родителят с бебешка количка и куриерът с количка. Когато осигурите субтитри към видеоклип, ползва се и глухият посетител, но също така и тези, които знаят различен език или просто предпочитат да четат. Проектирането на експонати, които да бъдат по-лесни за ползване и мултисензорни, може да ги направи по-ангажиращи за всички, не само за хората с увреждания. Някои </w:t>
      </w:r>
      <w:r w:rsidRPr="00897FF8">
        <w:rPr>
          <w:b/>
          <w:bCs/>
          <w:lang w:val="bg-BG"/>
        </w:rPr>
        <w:t>ключови тенденции в търсенето на достъпен туризъм</w:t>
      </w:r>
      <w:r w:rsidRPr="00897FF8">
        <w:rPr>
          <w:lang w:val="bg-BG"/>
        </w:rPr>
        <w:t>, които влияят върху заинтересованите страни и бизнеса в туризма</w:t>
      </w:r>
      <w:r w:rsidR="009C4446" w:rsidRPr="00897FF8">
        <w:rPr>
          <w:rStyle w:val="af6"/>
          <w:lang w:val="bg-BG"/>
        </w:rPr>
        <w:footnoteReference w:id="4"/>
      </w:r>
      <w:r w:rsidR="009C4446" w:rsidRPr="00897FF8">
        <w:rPr>
          <w:lang w:val="bg-BG"/>
        </w:rPr>
        <w:t>:</w:t>
      </w:r>
    </w:p>
    <w:p w14:paraId="463B703B" w14:textId="77777777" w:rsidR="00A47F6B" w:rsidRPr="00897FF8" w:rsidRDefault="00A47F6B" w:rsidP="00A47F6B">
      <w:pPr>
        <w:pStyle w:val="a9"/>
        <w:numPr>
          <w:ilvl w:val="0"/>
          <w:numId w:val="5"/>
        </w:numPr>
        <w:rPr>
          <w:lang w:val="bg-BG"/>
        </w:rPr>
      </w:pPr>
      <w:r w:rsidRPr="00897FF8">
        <w:rPr>
          <w:b/>
          <w:bCs/>
          <w:lang w:val="bg-BG"/>
        </w:rPr>
        <w:t xml:space="preserve">Увеличаване на населението с увреждания. </w:t>
      </w:r>
      <w:r w:rsidRPr="00897FF8">
        <w:rPr>
          <w:lang w:val="bg-BG"/>
        </w:rPr>
        <w:t>Поради постоянните социално-демографски промени в днешния свят, броят на хората с увреждания се увеличава. Различни фактори се вземат предвид, за да обяснят това увеличение, но двата ключови фактора са по-голямата вероятност за оцеляване след заболявания или злополуки и увеличената продължителност на живота и застаряването на населението.</w:t>
      </w:r>
    </w:p>
    <w:p w14:paraId="714D5DC0" w14:textId="77777777" w:rsidR="00A47F6B" w:rsidRPr="00897FF8" w:rsidRDefault="00A47F6B" w:rsidP="00A47F6B">
      <w:pPr>
        <w:pStyle w:val="a9"/>
        <w:rPr>
          <w:lang w:val="bg-BG"/>
        </w:rPr>
      </w:pPr>
    </w:p>
    <w:p w14:paraId="4012722E" w14:textId="4724911B" w:rsidR="00A47F6B" w:rsidRPr="00897FF8" w:rsidRDefault="00A47F6B" w:rsidP="00A47F6B">
      <w:pPr>
        <w:pStyle w:val="a9"/>
        <w:numPr>
          <w:ilvl w:val="0"/>
          <w:numId w:val="5"/>
        </w:numPr>
        <w:rPr>
          <w:lang w:val="bg-BG"/>
        </w:rPr>
      </w:pPr>
      <w:r w:rsidRPr="00897FF8">
        <w:rPr>
          <w:b/>
          <w:bCs/>
          <w:lang w:val="bg-BG"/>
        </w:rPr>
        <w:t xml:space="preserve">По-голямо участие на хора с увреждания в туризма. </w:t>
      </w:r>
      <w:r w:rsidRPr="00897FF8">
        <w:rPr>
          <w:lang w:val="bg-BG"/>
        </w:rPr>
        <w:t>Има редица причини, поради които хората с увреждания в развитите страни имат по-добро качество на живот и следователно могат да се занимават с развлекателни и туристически дейности. Те включват: По-високи нива на доходи за хората с увреждания; Стабилност на пенсиите; Технологични подобрения; Бенефициенти на социални схеми; По-голяма възможност за пътуване; Интерес към участие в туристически дейности.</w:t>
      </w:r>
    </w:p>
    <w:p w14:paraId="1EB32A0D" w14:textId="77777777" w:rsidR="00A47F6B" w:rsidRPr="00897FF8" w:rsidRDefault="00A47F6B" w:rsidP="00A47F6B">
      <w:pPr>
        <w:pStyle w:val="a9"/>
        <w:rPr>
          <w:lang w:val="bg-BG"/>
        </w:rPr>
      </w:pPr>
    </w:p>
    <w:p w14:paraId="5A60F84F" w14:textId="57996130" w:rsidR="00A47F6B" w:rsidRPr="00897FF8" w:rsidRDefault="00A47F6B" w:rsidP="00A47F6B">
      <w:pPr>
        <w:pStyle w:val="a9"/>
        <w:numPr>
          <w:ilvl w:val="0"/>
          <w:numId w:val="5"/>
        </w:numPr>
        <w:rPr>
          <w:lang w:val="bg-BG"/>
        </w:rPr>
      </w:pPr>
      <w:r w:rsidRPr="00897FF8">
        <w:rPr>
          <w:b/>
          <w:bCs/>
          <w:lang w:val="bg-BG"/>
        </w:rPr>
        <w:t xml:space="preserve">По-високи изисквания за достъпност в туризма. </w:t>
      </w:r>
      <w:r w:rsidRPr="00897FF8">
        <w:rPr>
          <w:lang w:val="bg-BG"/>
        </w:rPr>
        <w:t>Те могат да бъдат под формата на достъп, мобилност, комуникация, хранене, здраве, лично обслужване и други аспекти и всички ще бъдат взети предвид, когато туристите избират дестинация. По този начин изборът на дестинация зависи пряко от това дали тя отговаря на тези нужди.</w:t>
      </w:r>
    </w:p>
    <w:p w14:paraId="5522C265" w14:textId="77777777" w:rsidR="00A47F6B" w:rsidRPr="00897FF8" w:rsidRDefault="00A47F6B" w:rsidP="00A47F6B">
      <w:pPr>
        <w:pStyle w:val="a9"/>
        <w:rPr>
          <w:b/>
          <w:bCs/>
          <w:lang w:val="bg-BG"/>
        </w:rPr>
      </w:pPr>
    </w:p>
    <w:p w14:paraId="31887269" w14:textId="51FC9012" w:rsidR="00A47F6B" w:rsidRPr="00897FF8" w:rsidRDefault="00A47F6B" w:rsidP="00A47F6B">
      <w:pPr>
        <w:pStyle w:val="a9"/>
        <w:numPr>
          <w:ilvl w:val="0"/>
          <w:numId w:val="5"/>
        </w:numPr>
        <w:rPr>
          <w:lang w:val="bg-BG"/>
        </w:rPr>
      </w:pPr>
      <w:r w:rsidRPr="00897FF8">
        <w:rPr>
          <w:b/>
          <w:bCs/>
          <w:lang w:val="bg-BG"/>
        </w:rPr>
        <w:t xml:space="preserve">Достъпността като положителен инструмент за качеството на туризма. </w:t>
      </w:r>
      <w:r w:rsidRPr="00897FF8">
        <w:rPr>
          <w:lang w:val="bg-BG"/>
        </w:rPr>
        <w:t>Достъпността в туризма може и трябва да бъде двигател за подобряване на качеството на живот на хората с увреждания в страните с входящ туризъм, като се има предвид, че тези усилия са от полза за обществото като цяло.</w:t>
      </w:r>
    </w:p>
    <w:p w14:paraId="5A3694CD" w14:textId="18A1EAC8" w:rsidR="00F64D3F" w:rsidRPr="00897FF8" w:rsidRDefault="00A47F6B" w:rsidP="00F64D3F">
      <w:pPr>
        <w:rPr>
          <w:lang w:val="bg-BG"/>
        </w:rPr>
      </w:pPr>
      <w:r w:rsidRPr="00897FF8">
        <w:rPr>
          <w:lang w:val="bg-BG"/>
        </w:rPr>
        <w:t>Като се има предвид всичко казано, има много добри причини да се инвестира в достъпен туризъм</w:t>
      </w:r>
      <w:r w:rsidR="00F64D3F" w:rsidRPr="00897FF8">
        <w:rPr>
          <w:lang w:val="bg-BG"/>
        </w:rPr>
        <w:t>.</w:t>
      </w:r>
    </w:p>
    <w:p w14:paraId="7B7CE3C2" w14:textId="139D6269" w:rsidR="0025104D" w:rsidRPr="00897FF8" w:rsidRDefault="00A47F6B" w:rsidP="00136674">
      <w:pPr>
        <w:pStyle w:val="a9"/>
        <w:numPr>
          <w:ilvl w:val="0"/>
          <w:numId w:val="112"/>
        </w:numPr>
        <w:rPr>
          <w:lang w:val="bg-BG"/>
        </w:rPr>
      </w:pPr>
      <w:r w:rsidRPr="00897FF8">
        <w:rPr>
          <w:b/>
          <w:bCs/>
          <w:color w:val="1F4E79" w:themeColor="accent5" w:themeShade="80"/>
          <w:lang w:val="bg-BG"/>
        </w:rPr>
        <w:t>Пазарен потенциал</w:t>
      </w:r>
      <w:r w:rsidR="0025104D" w:rsidRPr="00897FF8">
        <w:rPr>
          <w:b/>
          <w:bCs/>
          <w:color w:val="1F4E79" w:themeColor="accent5" w:themeShade="80"/>
          <w:lang w:val="bg-BG"/>
        </w:rPr>
        <w:t>:</w:t>
      </w:r>
      <w:r w:rsidR="0025104D" w:rsidRPr="00897FF8">
        <w:rPr>
          <w:color w:val="1F4E79" w:themeColor="accent5" w:themeShade="80"/>
          <w:lang w:val="bg-BG"/>
        </w:rPr>
        <w:t xml:space="preserve"> </w:t>
      </w:r>
      <w:r w:rsidRPr="00897FF8">
        <w:rPr>
          <w:lang w:val="bg-BG"/>
        </w:rPr>
        <w:t xml:space="preserve">Хората с увреждания съставляват голям и нарастващ пазар. Последните данни показват интереса им към достъпни туристически услуги. Според </w:t>
      </w:r>
      <w:r w:rsidR="00297840" w:rsidRPr="00297840">
        <w:rPr>
          <w:lang w:val="bg-BG"/>
        </w:rPr>
        <w:t xml:space="preserve">Световна туристическа организация на ООН </w:t>
      </w:r>
      <w:r w:rsidR="00297840">
        <w:rPr>
          <w:lang w:val="bg-BG"/>
        </w:rPr>
        <w:t>(</w:t>
      </w:r>
      <w:r w:rsidRPr="00897FF8">
        <w:rPr>
          <w:lang w:val="bg-BG"/>
        </w:rPr>
        <w:t>UNWTO</w:t>
      </w:r>
      <w:r w:rsidR="00297840">
        <w:rPr>
          <w:lang w:val="bg-BG"/>
        </w:rPr>
        <w:t>)</w:t>
      </w:r>
      <w:r w:rsidRPr="00897FF8">
        <w:rPr>
          <w:lang w:val="bg-BG"/>
        </w:rPr>
        <w:t xml:space="preserve"> (2016 г.), туристите с увреждания от основните региони – САЩ, Европа и Австралия – харчат почти 100 милиарда евро всяка година за пътувания</w:t>
      </w:r>
      <w:r w:rsidR="0025104D" w:rsidRPr="00897FF8">
        <w:rPr>
          <w:lang w:val="bg-BG"/>
        </w:rPr>
        <w:t>.</w:t>
      </w:r>
    </w:p>
    <w:p w14:paraId="013A7DB2" w14:textId="5E46788C" w:rsidR="0025104D" w:rsidRPr="00897FF8" w:rsidRDefault="00A47F6B" w:rsidP="00136674">
      <w:pPr>
        <w:pStyle w:val="a9"/>
        <w:numPr>
          <w:ilvl w:val="0"/>
          <w:numId w:val="112"/>
        </w:numPr>
        <w:rPr>
          <w:lang w:val="bg-BG"/>
        </w:rPr>
      </w:pPr>
      <w:r w:rsidRPr="00897FF8">
        <w:rPr>
          <w:b/>
          <w:bCs/>
          <w:color w:val="1F4E79" w:themeColor="accent5" w:themeShade="80"/>
          <w:lang w:val="bg-BG"/>
        </w:rPr>
        <w:lastRenderedPageBreak/>
        <w:t>Качество</w:t>
      </w:r>
      <w:r w:rsidR="0025104D" w:rsidRPr="00897FF8">
        <w:rPr>
          <w:b/>
          <w:bCs/>
          <w:color w:val="1F4E79" w:themeColor="accent5" w:themeShade="80"/>
          <w:lang w:val="bg-BG"/>
        </w:rPr>
        <w:t>:</w:t>
      </w:r>
      <w:r w:rsidR="0025104D" w:rsidRPr="00897FF8">
        <w:rPr>
          <w:color w:val="1F4E79" w:themeColor="accent5" w:themeShade="80"/>
          <w:lang w:val="bg-BG"/>
        </w:rPr>
        <w:t xml:space="preserve"> </w:t>
      </w:r>
      <w:r w:rsidRPr="00897FF8">
        <w:rPr>
          <w:lang w:val="bg-BG"/>
        </w:rPr>
        <w:t>Достъпността позволява на всички гости да се насладят на почивка в безопасност и комфорт. Тя също така повишава качеството на туристическото предлагане и следователно цените, които могат да бъдат начислявани</w:t>
      </w:r>
      <w:r w:rsidR="0025104D" w:rsidRPr="00897FF8">
        <w:rPr>
          <w:lang w:val="bg-BG"/>
        </w:rPr>
        <w:t>.</w:t>
      </w:r>
    </w:p>
    <w:p w14:paraId="3BF4BEA7" w14:textId="63E60600" w:rsidR="0025104D" w:rsidRPr="00897FF8" w:rsidRDefault="00A47F6B" w:rsidP="00136674">
      <w:pPr>
        <w:pStyle w:val="a9"/>
        <w:numPr>
          <w:ilvl w:val="0"/>
          <w:numId w:val="112"/>
        </w:numPr>
        <w:rPr>
          <w:lang w:val="bg-BG"/>
        </w:rPr>
      </w:pPr>
      <w:r w:rsidRPr="00897FF8">
        <w:rPr>
          <w:b/>
          <w:bCs/>
          <w:color w:val="1F4E79" w:themeColor="accent5" w:themeShade="80"/>
          <w:lang w:val="bg-BG"/>
        </w:rPr>
        <w:t>Придружители</w:t>
      </w:r>
      <w:r w:rsidR="0025104D" w:rsidRPr="00897FF8">
        <w:rPr>
          <w:b/>
          <w:bCs/>
          <w:color w:val="1F4E79" w:themeColor="accent5" w:themeShade="80"/>
          <w:lang w:val="bg-BG"/>
        </w:rPr>
        <w:t>:</w:t>
      </w:r>
      <w:r w:rsidR="0025104D" w:rsidRPr="00897FF8">
        <w:rPr>
          <w:color w:val="1F4E79" w:themeColor="accent5" w:themeShade="80"/>
          <w:lang w:val="bg-BG"/>
        </w:rPr>
        <w:t xml:space="preserve"> </w:t>
      </w:r>
      <w:r w:rsidRPr="00897FF8">
        <w:rPr>
          <w:lang w:val="bg-BG"/>
        </w:rPr>
        <w:t>Хората с увреждания обикновено пътуват с придружител (умножаване на клиентите). Всяка компания или регион, които могат да предложат впечатляващо предложение, ще привлекат повече от един нов гост едновременно</w:t>
      </w:r>
      <w:r w:rsidR="0025104D" w:rsidRPr="00897FF8">
        <w:rPr>
          <w:lang w:val="bg-BG"/>
        </w:rPr>
        <w:t>.</w:t>
      </w:r>
    </w:p>
    <w:p w14:paraId="3742CDDC" w14:textId="5EC870CD" w:rsidR="0025104D" w:rsidRPr="00897FF8" w:rsidRDefault="00A47F6B" w:rsidP="00136674">
      <w:pPr>
        <w:pStyle w:val="a9"/>
        <w:numPr>
          <w:ilvl w:val="0"/>
          <w:numId w:val="112"/>
        </w:numPr>
        <w:rPr>
          <w:lang w:val="bg-BG"/>
        </w:rPr>
      </w:pPr>
      <w:r w:rsidRPr="00897FF8">
        <w:rPr>
          <w:b/>
          <w:bCs/>
          <w:color w:val="1F4E79" w:themeColor="accent5" w:themeShade="80"/>
          <w:lang w:val="bg-BG"/>
        </w:rPr>
        <w:t>Удължаване на сезона</w:t>
      </w:r>
      <w:r w:rsidR="0025104D" w:rsidRPr="00897FF8">
        <w:rPr>
          <w:b/>
          <w:bCs/>
          <w:color w:val="1F4E79" w:themeColor="accent5" w:themeShade="80"/>
          <w:lang w:val="bg-BG"/>
        </w:rPr>
        <w:t>:</w:t>
      </w:r>
      <w:r w:rsidR="0025104D" w:rsidRPr="00897FF8">
        <w:rPr>
          <w:color w:val="1F4E79" w:themeColor="accent5" w:themeShade="80"/>
          <w:lang w:val="bg-BG"/>
        </w:rPr>
        <w:t xml:space="preserve"> </w:t>
      </w:r>
      <w:r w:rsidRPr="00897FF8">
        <w:rPr>
          <w:lang w:val="bg-BG"/>
        </w:rPr>
        <w:t>Тъй като рискът от увреждане се увеличава с възрастта, пътуващите с увреждания са склонни да избягват пиковите периоди на почивка. Те могат да пътуват извън пиковия сезон, което означава, че може да се използва по-добре съществуващият капацитет</w:t>
      </w:r>
      <w:r w:rsidR="0025104D" w:rsidRPr="00897FF8">
        <w:rPr>
          <w:lang w:val="bg-BG"/>
        </w:rPr>
        <w:t>.</w:t>
      </w:r>
    </w:p>
    <w:p w14:paraId="641DDA54" w14:textId="51C60E99" w:rsidR="00F64D3F" w:rsidRPr="00897FF8" w:rsidRDefault="00A47F6B" w:rsidP="00136674">
      <w:pPr>
        <w:pStyle w:val="a9"/>
        <w:numPr>
          <w:ilvl w:val="0"/>
          <w:numId w:val="112"/>
        </w:numPr>
        <w:rPr>
          <w:lang w:val="bg-BG"/>
        </w:rPr>
      </w:pPr>
      <w:r w:rsidRPr="00897FF8">
        <w:rPr>
          <w:b/>
          <w:bCs/>
          <w:color w:val="1F4E79" w:themeColor="accent5" w:themeShade="80"/>
          <w:lang w:val="bg-BG"/>
        </w:rPr>
        <w:t>Профилиране на марката</w:t>
      </w:r>
      <w:r w:rsidR="0025104D" w:rsidRPr="00897FF8">
        <w:rPr>
          <w:b/>
          <w:bCs/>
          <w:color w:val="1F4E79" w:themeColor="accent5" w:themeShade="80"/>
          <w:lang w:val="bg-BG"/>
        </w:rPr>
        <w:t>:</w:t>
      </w:r>
      <w:r w:rsidR="0025104D" w:rsidRPr="00897FF8">
        <w:rPr>
          <w:color w:val="1F4E79" w:themeColor="accent5" w:themeShade="80"/>
          <w:lang w:val="bg-BG"/>
        </w:rPr>
        <w:t xml:space="preserve"> </w:t>
      </w:r>
      <w:r w:rsidRPr="00897FF8">
        <w:rPr>
          <w:lang w:val="bg-BG"/>
        </w:rPr>
        <w:t>Туристическите бизнеси, дестинациите и регионите могат да използват достъпни предложения, за да подобрят своя профил и да станат по-конкурентоспособни. В допълнение към финансовите ползи и сигурност, се подобрява и имиджът на марката.</w:t>
      </w:r>
    </w:p>
    <w:p w14:paraId="3352C0CE" w14:textId="389188DC" w:rsidR="00914C85" w:rsidRPr="00897FF8" w:rsidRDefault="00A47F6B" w:rsidP="003014E0">
      <w:pPr>
        <w:rPr>
          <w:i/>
          <w:iCs/>
          <w:lang w:val="bg-BG"/>
        </w:rPr>
      </w:pPr>
      <w:r w:rsidRPr="00897FF8">
        <w:rPr>
          <w:lang w:val="bg-BG"/>
        </w:rPr>
        <w:t xml:space="preserve">В заключение, достъпността служи на две цели за една дестинация. От една страна, това е начин да изпълним както </w:t>
      </w:r>
      <w:r w:rsidRPr="00897FF8">
        <w:rPr>
          <w:b/>
          <w:bCs/>
          <w:lang w:val="bg-BG"/>
        </w:rPr>
        <w:t>социалното си задължение, така и правното си задължение</w:t>
      </w:r>
      <w:r w:rsidRPr="00897FF8">
        <w:rPr>
          <w:lang w:val="bg-BG"/>
        </w:rPr>
        <w:t xml:space="preserve"> да гарантираме, че посетителите с увреждания имат равен достъп до музеите („правилното“ нещо); от друга страна, тя предоставя </w:t>
      </w:r>
      <w:r w:rsidRPr="00897FF8">
        <w:rPr>
          <w:b/>
          <w:bCs/>
          <w:lang w:val="bg-BG"/>
        </w:rPr>
        <w:t>възможности на дестинациите да привлекат нови пазари и да подобрят услугите си</w:t>
      </w:r>
      <w:r w:rsidRPr="00897FF8">
        <w:rPr>
          <w:lang w:val="bg-BG"/>
        </w:rPr>
        <w:t xml:space="preserve"> („умното“ нещо). Това е класическа печеливша ситуация: </w:t>
      </w:r>
      <w:r w:rsidRPr="00897FF8">
        <w:rPr>
          <w:i/>
          <w:iCs/>
          <w:lang w:val="bg-BG"/>
        </w:rPr>
        <w:t>това, което е добро за приобщаването, е добро и за бизнеса</w:t>
      </w:r>
      <w:r w:rsidR="003014E0" w:rsidRPr="00897FF8">
        <w:rPr>
          <w:i/>
          <w:iCs/>
          <w:lang w:val="bg-BG"/>
        </w:rPr>
        <w:t>.</w:t>
      </w:r>
    </w:p>
    <w:p w14:paraId="1E54A9C0" w14:textId="77777777" w:rsidR="00DF1B81" w:rsidRPr="00897FF8" w:rsidRDefault="00DF1B81" w:rsidP="00297840">
      <w:pPr>
        <w:spacing w:after="0"/>
        <w:rPr>
          <w:lang w:val="bg-BG"/>
        </w:rPr>
      </w:pPr>
    </w:p>
    <w:p w14:paraId="306E2E02" w14:textId="72D552DD" w:rsidR="00313D8B" w:rsidRPr="00897FF8" w:rsidRDefault="00A47F6B" w:rsidP="00297840">
      <w:pPr>
        <w:pStyle w:val="2"/>
        <w:numPr>
          <w:ilvl w:val="1"/>
          <w:numId w:val="1"/>
        </w:numPr>
        <w:spacing w:after="0"/>
        <w:rPr>
          <w:lang w:val="bg-BG"/>
        </w:rPr>
      </w:pPr>
      <w:bookmarkStart w:id="7" w:name="_Toc219970034"/>
      <w:r w:rsidRPr="00897FF8">
        <w:rPr>
          <w:lang w:val="bg-BG"/>
        </w:rPr>
        <w:t xml:space="preserve">Ключови принципи на приобщаващия туризъм </w:t>
      </w:r>
      <w:bookmarkEnd w:id="7"/>
    </w:p>
    <w:p w14:paraId="3E62E655" w14:textId="77777777" w:rsidR="00313D8B" w:rsidRPr="00897FF8" w:rsidRDefault="00313D8B" w:rsidP="00297840">
      <w:pPr>
        <w:spacing w:after="0"/>
        <w:rPr>
          <w:lang w:val="bg-BG"/>
        </w:rPr>
      </w:pPr>
    </w:p>
    <w:p w14:paraId="0DE7D633" w14:textId="3FE3B0C0" w:rsidR="00313D8B" w:rsidRPr="00897FF8" w:rsidRDefault="00A47F6B" w:rsidP="00297840">
      <w:pPr>
        <w:spacing w:after="0"/>
        <w:rPr>
          <w:lang w:val="bg-BG"/>
        </w:rPr>
      </w:pPr>
      <w:r w:rsidRPr="00897FF8">
        <w:rPr>
          <w:lang w:val="bg-BG"/>
        </w:rPr>
        <w:t xml:space="preserve">Два от най-важните принципи на приобщаващия туризъм са </w:t>
      </w:r>
      <w:r w:rsidRPr="00897FF8">
        <w:rPr>
          <w:b/>
          <w:bCs/>
          <w:lang w:val="bg-BG"/>
        </w:rPr>
        <w:t>Универсалният дизайн</w:t>
      </w:r>
      <w:r w:rsidRPr="00897FF8">
        <w:rPr>
          <w:lang w:val="bg-BG"/>
        </w:rPr>
        <w:t xml:space="preserve"> и социалният модел на </w:t>
      </w:r>
      <w:r w:rsidRPr="00897FF8">
        <w:rPr>
          <w:b/>
          <w:bCs/>
          <w:lang w:val="bg-BG"/>
        </w:rPr>
        <w:t>хората с увреждания</w:t>
      </w:r>
      <w:r w:rsidRPr="00897FF8">
        <w:rPr>
          <w:lang w:val="bg-BG"/>
        </w:rPr>
        <w:t>. Тези концепции оформят начина, по който подхождаме към решаването на предизвикателствата, свързани с достъпността</w:t>
      </w:r>
      <w:r w:rsidR="00313D8B" w:rsidRPr="00897FF8">
        <w:rPr>
          <w:lang w:val="bg-BG"/>
        </w:rPr>
        <w:t>.</w:t>
      </w:r>
    </w:p>
    <w:p w14:paraId="01767FEB" w14:textId="77777777" w:rsidR="00313D8B" w:rsidRPr="00897FF8" w:rsidRDefault="00313D8B" w:rsidP="00297840">
      <w:pPr>
        <w:spacing w:after="0"/>
        <w:rPr>
          <w:lang w:val="bg-BG"/>
        </w:rPr>
      </w:pPr>
    </w:p>
    <w:p w14:paraId="12112358" w14:textId="2D5E27A7" w:rsidR="00313D8B" w:rsidRPr="00897FF8" w:rsidRDefault="009F01C7" w:rsidP="00297840">
      <w:pPr>
        <w:pStyle w:val="3"/>
        <w:numPr>
          <w:ilvl w:val="2"/>
          <w:numId w:val="1"/>
        </w:numPr>
        <w:spacing w:after="0"/>
        <w:rPr>
          <w:lang w:val="bg-BG"/>
        </w:rPr>
      </w:pPr>
      <w:bookmarkStart w:id="8" w:name="_Toc219970035"/>
      <w:r w:rsidRPr="00897FF8">
        <w:rPr>
          <w:lang w:val="bg-BG"/>
        </w:rPr>
        <w:t xml:space="preserve">Универсален дизайн - проектиране за всички от самото начало </w:t>
      </w:r>
      <w:bookmarkEnd w:id="8"/>
    </w:p>
    <w:p w14:paraId="0E9387F9" w14:textId="77777777" w:rsidR="00313D8B" w:rsidRPr="00897FF8" w:rsidRDefault="00313D8B" w:rsidP="00297840">
      <w:pPr>
        <w:spacing w:after="0"/>
        <w:rPr>
          <w:lang w:val="bg-BG"/>
        </w:rPr>
      </w:pPr>
    </w:p>
    <w:p w14:paraId="22EAB66D" w14:textId="5B94DD95" w:rsidR="00420FC9" w:rsidRPr="00897FF8" w:rsidRDefault="009F01C7" w:rsidP="00313D8B">
      <w:pPr>
        <w:rPr>
          <w:lang w:val="bg-BG"/>
        </w:rPr>
      </w:pPr>
      <w:r w:rsidRPr="00897FF8">
        <w:rPr>
          <w:lang w:val="bg-BG"/>
        </w:rPr>
        <w:t xml:space="preserve">Ключов принцип на достъпното пътуване е </w:t>
      </w:r>
      <w:r w:rsidRPr="00897FF8">
        <w:rPr>
          <w:b/>
          <w:bCs/>
          <w:lang w:val="bg-BG"/>
        </w:rPr>
        <w:t>Универсалният дизайн (УД</w:t>
      </w:r>
      <w:r w:rsidRPr="00897FF8">
        <w:rPr>
          <w:lang w:val="bg-BG"/>
        </w:rPr>
        <w:t xml:space="preserve">). Универсалният дизайн включва проектиране на места, обекти и услуги, които </w:t>
      </w:r>
      <w:r w:rsidRPr="00897FF8">
        <w:rPr>
          <w:b/>
          <w:bCs/>
          <w:lang w:val="bg-BG"/>
        </w:rPr>
        <w:t>да бъдат използваеми от всички хора, във възможно най-голяма степен, без необходимост от адаптация или специализирани модификации.</w:t>
      </w:r>
      <w:r w:rsidRPr="00897FF8">
        <w:rPr>
          <w:lang w:val="bg-BG"/>
        </w:rPr>
        <w:t xml:space="preserve"> Накратко, вместо да се разработват индивидуализирани решения за хора с увреждания, се разработват продукти и услуги </w:t>
      </w:r>
      <w:r w:rsidRPr="00897FF8">
        <w:rPr>
          <w:i/>
          <w:iCs/>
          <w:lang w:val="bg-BG"/>
        </w:rPr>
        <w:t>от самото начало</w:t>
      </w:r>
      <w:r w:rsidRPr="00897FF8">
        <w:rPr>
          <w:lang w:val="bg-BG"/>
        </w:rPr>
        <w:t>, които ще отговарят на широк спектър от нуждите на потребителите, независимо от възрастта или дали някой има увреждане</w:t>
      </w:r>
      <w:r w:rsidR="00420FC9" w:rsidRPr="00897FF8">
        <w:rPr>
          <w:lang w:val="bg-BG"/>
        </w:rPr>
        <w:t>.</w:t>
      </w:r>
    </w:p>
    <w:p w14:paraId="7E38FE6F" w14:textId="482EF7C1" w:rsidR="00420FC9" w:rsidRPr="00897FF8" w:rsidRDefault="009F01C7" w:rsidP="00313D8B">
      <w:pPr>
        <w:rPr>
          <w:lang w:val="bg-BG"/>
        </w:rPr>
      </w:pPr>
      <w:r w:rsidRPr="00897FF8">
        <w:rPr>
          <w:lang w:val="bg-BG"/>
        </w:rPr>
        <w:t xml:space="preserve">Пример за този тип дизайн би бил входът на сграда. Традиционният дизайн може да изгради стълбище и по-късно да добави странична рампа за достъп за инвалидни колички. </w:t>
      </w:r>
      <w:r w:rsidRPr="00897FF8">
        <w:rPr>
          <w:b/>
          <w:bCs/>
          <w:lang w:val="bg-BG"/>
        </w:rPr>
        <w:t>Универсалният дизайн</w:t>
      </w:r>
      <w:r w:rsidRPr="00897FF8">
        <w:rPr>
          <w:lang w:val="bg-BG"/>
        </w:rPr>
        <w:t xml:space="preserve">, за разлика от него, в идеалния случай би създал един главен вход без стъпала (може би с лек наклон или вход на нивото на </w:t>
      </w:r>
      <w:r w:rsidR="00297840">
        <w:rPr>
          <w:lang w:val="bg-BG"/>
        </w:rPr>
        <w:t>земята</w:t>
      </w:r>
      <w:r w:rsidRPr="00897FF8">
        <w:rPr>
          <w:lang w:val="bg-BG"/>
        </w:rPr>
        <w:t xml:space="preserve">), така че всички да използват един и същ вход. Пример за табели също е полезен тук; табелата може да съдържа само писмен език, </w:t>
      </w:r>
      <w:r w:rsidRPr="00897FF8">
        <w:rPr>
          <w:lang w:val="bg-BG"/>
        </w:rPr>
        <w:lastRenderedPageBreak/>
        <w:t>което би ограничило нейната пол</w:t>
      </w:r>
      <w:r w:rsidR="00297840">
        <w:rPr>
          <w:lang w:val="bg-BG"/>
        </w:rPr>
        <w:t>за</w:t>
      </w:r>
      <w:r w:rsidRPr="00897FF8">
        <w:rPr>
          <w:lang w:val="bg-BG"/>
        </w:rPr>
        <w:t xml:space="preserve"> за хора с увредено зрение, докато универсално проектирана изложба може да предлага </w:t>
      </w:r>
      <w:r w:rsidRPr="00897FF8">
        <w:rPr>
          <w:b/>
          <w:bCs/>
          <w:lang w:val="bg-BG"/>
        </w:rPr>
        <w:t>звуково съобщение</w:t>
      </w:r>
      <w:r w:rsidRPr="00897FF8">
        <w:rPr>
          <w:lang w:val="bg-BG"/>
        </w:rPr>
        <w:t xml:space="preserve"> или да използва </w:t>
      </w:r>
      <w:r w:rsidRPr="00897FF8">
        <w:rPr>
          <w:b/>
          <w:bCs/>
          <w:lang w:val="bg-BG"/>
        </w:rPr>
        <w:t>тактилни елементи</w:t>
      </w:r>
      <w:r w:rsidRPr="00897FF8">
        <w:rPr>
          <w:lang w:val="bg-BG"/>
        </w:rPr>
        <w:t>, за да предаде същото послание, предоставяйки на посетителя достъп до информацията чрез множество формати</w:t>
      </w:r>
      <w:r w:rsidR="00420FC9" w:rsidRPr="00897FF8">
        <w:rPr>
          <w:lang w:val="bg-BG"/>
        </w:rPr>
        <w:t xml:space="preserve">. </w:t>
      </w:r>
    </w:p>
    <w:p w14:paraId="1044319E" w14:textId="1884B050" w:rsidR="008E5746" w:rsidRPr="00897FF8" w:rsidRDefault="009F01C7" w:rsidP="00313D8B">
      <w:pPr>
        <w:rPr>
          <w:lang w:val="bg-BG"/>
        </w:rPr>
      </w:pPr>
      <w:r w:rsidRPr="00897FF8">
        <w:rPr>
          <w:lang w:val="bg-BG"/>
        </w:rPr>
        <w:t xml:space="preserve">Целта на Универсалния дизайн </w:t>
      </w:r>
      <w:r w:rsidRPr="00897FF8">
        <w:rPr>
          <w:b/>
          <w:bCs/>
          <w:lang w:val="bg-BG"/>
        </w:rPr>
        <w:t>е да улесни живота на всички</w:t>
      </w:r>
      <w:r w:rsidR="00420FC9" w:rsidRPr="00897FF8">
        <w:rPr>
          <w:lang w:val="bg-BG"/>
        </w:rPr>
        <w:t>.</w:t>
      </w:r>
    </w:p>
    <w:p w14:paraId="0AF717A3" w14:textId="428C590C" w:rsidR="00420FC9" w:rsidRPr="00897FF8" w:rsidRDefault="009F01C7" w:rsidP="00313D8B">
      <w:pPr>
        <w:rPr>
          <w:lang w:val="bg-BG"/>
        </w:rPr>
      </w:pPr>
      <w:r w:rsidRPr="00897FF8">
        <w:rPr>
          <w:lang w:val="bg-BG"/>
        </w:rPr>
        <w:t xml:space="preserve">Класически пример от ежедневието е изрязването на </w:t>
      </w:r>
      <w:r w:rsidRPr="00897FF8">
        <w:rPr>
          <w:b/>
          <w:bCs/>
          <w:lang w:val="bg-BG"/>
        </w:rPr>
        <w:t>бордюра на тротоара</w:t>
      </w:r>
      <w:r w:rsidRPr="00897FF8">
        <w:rPr>
          <w:lang w:val="bg-BG"/>
        </w:rPr>
        <w:t xml:space="preserve"> – малката рампа на пешеходните пътеки. Изрязванията на бордюра първоначално са били предложени като начин за осигуряване на безопасно преминаване през улиците за хора, използващи инвалидни колички. Бързо обаче станало ясно, че рампите предоставят множество предимства и на други – като например колички за родители, носещи бебета, колички за багаж за пътуващи, ръчни колички за работници и велосипеди за велосипедисти. Оказва се, че много от атрибутите, свързани с пътуването, които осигуряват достъпност, предлагат удобство и на по-широка аудитория – асансьори, врати с бутони, по-едър шрифт върху информационните материали и др. Когато проектират универсално, дизайнерите често просто </w:t>
      </w:r>
      <w:r w:rsidRPr="00897FF8">
        <w:rPr>
          <w:i/>
          <w:iCs/>
          <w:lang w:val="bg-BG"/>
        </w:rPr>
        <w:t>създават по-добри дизайни</w:t>
      </w:r>
      <w:r w:rsidR="00420FC9" w:rsidRPr="00897FF8">
        <w:rPr>
          <w:lang w:val="bg-BG"/>
        </w:rPr>
        <w:t>.</w:t>
      </w:r>
    </w:p>
    <w:p w14:paraId="4D756E24" w14:textId="3BA76A75" w:rsidR="009F01C7" w:rsidRPr="00897FF8" w:rsidRDefault="009F01C7" w:rsidP="009F01C7">
      <w:pPr>
        <w:rPr>
          <w:b/>
          <w:bCs/>
          <w:lang w:val="bg-BG"/>
        </w:rPr>
      </w:pPr>
      <w:r w:rsidRPr="00897FF8">
        <w:rPr>
          <w:lang w:val="bg-BG"/>
        </w:rPr>
        <w:t>Според официалното определение, прието от ООН, „</w:t>
      </w:r>
      <w:r w:rsidRPr="00897FF8">
        <w:rPr>
          <w:b/>
          <w:bCs/>
          <w:lang w:val="bg-BG"/>
        </w:rPr>
        <w:t>универсален дизайн“ означава проектиране на продукти, среди, програми и услуги, които да бъдат използваеми от всички хора, във възможно най-голяма степен, без необходимост от адаптация или специализиран дизайн.</w:t>
      </w:r>
    </w:p>
    <w:p w14:paraId="34976C32" w14:textId="2D0F366B" w:rsidR="00313D8B" w:rsidRPr="00897FF8" w:rsidRDefault="009F01C7" w:rsidP="009F01C7">
      <w:pPr>
        <w:rPr>
          <w:lang w:val="bg-BG"/>
        </w:rPr>
      </w:pPr>
      <w:r w:rsidRPr="00897FF8">
        <w:rPr>
          <w:lang w:val="bg-BG"/>
        </w:rPr>
        <w:t xml:space="preserve">На практика това не означава, че универсално решение е подходящо за всички, но означава, че се стремим да избягваме създаването на ненужни пречки. Когато са необходими специални условия (например, брайлов справочник за незрящи читатели), те трябва да бъдат възможно </w:t>
      </w:r>
      <w:r w:rsidRPr="00897FF8">
        <w:rPr>
          <w:b/>
          <w:bCs/>
          <w:lang w:val="bg-BG"/>
        </w:rPr>
        <w:t>най-интегрирани и леснодостъпни</w:t>
      </w:r>
      <w:r w:rsidRPr="00897FF8">
        <w:rPr>
          <w:lang w:val="bg-BG"/>
        </w:rPr>
        <w:t>, а не да са допълнителна мисъл или отделно непълноценно преживяване</w:t>
      </w:r>
      <w:r w:rsidR="00313D8B" w:rsidRPr="00897FF8">
        <w:rPr>
          <w:lang w:val="bg-BG"/>
        </w:rPr>
        <w:t>.</w:t>
      </w:r>
    </w:p>
    <w:p w14:paraId="0FB039CA" w14:textId="21170E17" w:rsidR="0025104D" w:rsidRPr="00897FF8" w:rsidRDefault="009F01C7" w:rsidP="00313D8B">
      <w:pPr>
        <w:rPr>
          <w:lang w:val="bg-BG"/>
        </w:rPr>
      </w:pPr>
      <w:r w:rsidRPr="00897FF8">
        <w:rPr>
          <w:lang w:val="bg-BG"/>
        </w:rPr>
        <w:t>Тази философия на дизайна е създадена и дефинирана от американския архитект Роналд Л. Мейс (1941–1998) и е ратифицирана и обяснена по-подробно в Стокхолмската декларация на Европейския институт за дизайн и увреждания от 2004 г. Тя се основава на седем принципа: Равнопоставено ползване; Гъвкавост при ползване; Просто и интуитивно ползване; Възприема</w:t>
      </w:r>
      <w:r w:rsidR="00C7394F">
        <w:rPr>
          <w:lang w:val="bg-BG"/>
        </w:rPr>
        <w:t>ща се</w:t>
      </w:r>
      <w:r w:rsidRPr="00897FF8">
        <w:rPr>
          <w:lang w:val="bg-BG"/>
        </w:rPr>
        <w:t xml:space="preserve"> информация; Толерантност към грешки; Ниско физическо усилие; Размер и пространство за подход и ползване</w:t>
      </w:r>
      <w:r w:rsidR="0025104D" w:rsidRPr="00897FF8">
        <w:rPr>
          <w:lang w:val="bg-BG"/>
        </w:rPr>
        <w:t>.</w:t>
      </w:r>
    </w:p>
    <w:p w14:paraId="45FC0894" w14:textId="3FFE18CD" w:rsidR="0025104D" w:rsidRPr="00897FF8" w:rsidRDefault="009F01C7" w:rsidP="00136674">
      <w:pPr>
        <w:pStyle w:val="a9"/>
        <w:numPr>
          <w:ilvl w:val="0"/>
          <w:numId w:val="113"/>
        </w:numPr>
        <w:rPr>
          <w:lang w:val="bg-BG"/>
        </w:rPr>
      </w:pPr>
      <w:r w:rsidRPr="00897FF8">
        <w:rPr>
          <w:b/>
          <w:bCs/>
          <w:color w:val="1F4E79" w:themeColor="accent5" w:themeShade="80"/>
          <w:lang w:val="bg-BG"/>
        </w:rPr>
        <w:t>Равнопоставено ползване</w:t>
      </w:r>
      <w:r w:rsidR="0025104D" w:rsidRPr="00897FF8">
        <w:rPr>
          <w:b/>
          <w:bCs/>
          <w:color w:val="1F4E79" w:themeColor="accent5" w:themeShade="80"/>
          <w:lang w:val="bg-BG"/>
        </w:rPr>
        <w:t>:</w:t>
      </w:r>
      <w:r w:rsidR="0025104D" w:rsidRPr="00897FF8">
        <w:rPr>
          <w:color w:val="1F4E79" w:themeColor="accent5" w:themeShade="80"/>
          <w:lang w:val="bg-BG"/>
        </w:rPr>
        <w:t xml:space="preserve"> </w:t>
      </w:r>
      <w:r w:rsidRPr="00897FF8">
        <w:rPr>
          <w:lang w:val="bg-BG"/>
        </w:rPr>
        <w:t>дизайнът е полезен и предлаган на пазара за хора с различни способности. Туризмът, предназначен за всички хора, трябва да осигурява едни и същи средства за ползване за всички потребители и да избягва сегрегация или стигматизиране на потребители. Този принцип подчертава необходимостта средата да бъде безопасна и привлекателна, което в нашия случай е важно, тъй като е приложимо за всички туристически ресурси</w:t>
      </w:r>
      <w:r w:rsidR="0025104D" w:rsidRPr="00897FF8">
        <w:rPr>
          <w:lang w:val="bg-BG"/>
        </w:rPr>
        <w:t>;</w:t>
      </w:r>
    </w:p>
    <w:p w14:paraId="70E1F047" w14:textId="481F78C7" w:rsidR="0025104D" w:rsidRPr="00897FF8" w:rsidRDefault="009F01C7" w:rsidP="00136674">
      <w:pPr>
        <w:pStyle w:val="a9"/>
        <w:numPr>
          <w:ilvl w:val="0"/>
          <w:numId w:val="113"/>
        </w:numPr>
        <w:rPr>
          <w:lang w:val="bg-BG"/>
        </w:rPr>
      </w:pPr>
      <w:r w:rsidRPr="00897FF8">
        <w:rPr>
          <w:b/>
          <w:bCs/>
          <w:color w:val="1F4E79" w:themeColor="accent5" w:themeShade="80"/>
          <w:lang w:val="bg-BG"/>
        </w:rPr>
        <w:t xml:space="preserve">Гъвкавост при употреба: </w:t>
      </w:r>
      <w:r w:rsidRPr="00897FF8">
        <w:rPr>
          <w:lang w:val="bg-BG"/>
        </w:rPr>
        <w:t>дизайнът е съобразен с широк спектър от индивидуални предпочитания и способности. Всеки ресурс, и най-вече туристическите ресурси, трябва да предоставя възможност за промени или вариации в зависимост от обстоятелствата или нуждите на хората. Той трябва да осигурява избор на методи за употреба и да се адаптира към темпото на потребителя</w:t>
      </w:r>
      <w:r w:rsidR="0025104D" w:rsidRPr="00897FF8">
        <w:rPr>
          <w:lang w:val="bg-BG"/>
        </w:rPr>
        <w:t>;</w:t>
      </w:r>
    </w:p>
    <w:p w14:paraId="26CBBDD2" w14:textId="68C6E103" w:rsidR="0025104D" w:rsidRPr="00897FF8" w:rsidRDefault="009F01C7" w:rsidP="00136674">
      <w:pPr>
        <w:pStyle w:val="a9"/>
        <w:numPr>
          <w:ilvl w:val="0"/>
          <w:numId w:val="113"/>
        </w:numPr>
        <w:rPr>
          <w:lang w:val="bg-BG"/>
        </w:rPr>
      </w:pPr>
      <w:r w:rsidRPr="00897FF8">
        <w:rPr>
          <w:b/>
          <w:bCs/>
          <w:color w:val="1F4E79" w:themeColor="accent5" w:themeShade="80"/>
          <w:lang w:val="bg-BG"/>
        </w:rPr>
        <w:lastRenderedPageBreak/>
        <w:t xml:space="preserve">Просто и интуитивно използване: </w:t>
      </w:r>
      <w:r w:rsidRPr="00897FF8">
        <w:rPr>
          <w:lang w:val="bg-BG"/>
        </w:rPr>
        <w:t>използването на дизайна е лесно за разбиране, независимо от опита, знанията, езиковите умения или текущото ниво на концентрация на потребителя. Това е основен принцип от гледна точка на туризма. Не може да има ненужна сложност или объркваща и недостатъчна информация. Туристическият дизайн трябва да е съобразен с широк спектър от езици и когнитивни способности; следователно, постигането на най-голямо богатство на съдържание с най-голяма простота на използване е основата на всички проекти</w:t>
      </w:r>
      <w:r w:rsidR="0025104D" w:rsidRPr="00897FF8">
        <w:rPr>
          <w:lang w:val="bg-BG"/>
        </w:rPr>
        <w:t xml:space="preserve">; </w:t>
      </w:r>
    </w:p>
    <w:p w14:paraId="713DD5A9" w14:textId="75F28CA6" w:rsidR="0025104D" w:rsidRPr="00897FF8" w:rsidRDefault="009F01C7" w:rsidP="00136674">
      <w:pPr>
        <w:pStyle w:val="a9"/>
        <w:numPr>
          <w:ilvl w:val="0"/>
          <w:numId w:val="113"/>
        </w:numPr>
        <w:rPr>
          <w:lang w:val="bg-BG"/>
        </w:rPr>
      </w:pPr>
      <w:r w:rsidRPr="00897FF8">
        <w:rPr>
          <w:b/>
          <w:bCs/>
          <w:color w:val="1F4E79" w:themeColor="accent5" w:themeShade="80"/>
          <w:lang w:val="bg-BG"/>
        </w:rPr>
        <w:t xml:space="preserve">Възприемаща се информация: </w:t>
      </w:r>
      <w:r w:rsidRPr="00897FF8">
        <w:rPr>
          <w:lang w:val="bg-BG"/>
        </w:rPr>
        <w:t>дизайнът ефективно съобщава необходимата информация на потребителя, независимо от условията на околната среда или сетивните способности на потребителя. Характерно за туристическите дейности е, че те се използват от пътешественици, повечето от които не знаят за своята дестинация. Информацията предоставя на туристите знания за избраната среда и се превръща в първата точка за контакт с тяхната дестинация. Този принцип активира използването на различни начини на представяне (изобразително, словесно, тактилно), адекватен контраст между основната информация и нейната среда, четливост на основната информация и съвместимост с различни техники или устройства, използвани от хора със сензорни увреждания</w:t>
      </w:r>
      <w:r w:rsidR="0025104D" w:rsidRPr="00897FF8">
        <w:rPr>
          <w:lang w:val="bg-BG"/>
        </w:rPr>
        <w:t xml:space="preserve">; </w:t>
      </w:r>
    </w:p>
    <w:p w14:paraId="6C3AB352" w14:textId="1F193149" w:rsidR="0025104D" w:rsidRPr="00897FF8" w:rsidRDefault="009F01C7" w:rsidP="00136674">
      <w:pPr>
        <w:pStyle w:val="a9"/>
        <w:numPr>
          <w:ilvl w:val="0"/>
          <w:numId w:val="113"/>
        </w:numPr>
        <w:rPr>
          <w:lang w:val="bg-BG"/>
        </w:rPr>
      </w:pPr>
      <w:r w:rsidRPr="00897FF8">
        <w:rPr>
          <w:b/>
          <w:bCs/>
          <w:color w:val="1F4E79" w:themeColor="accent5" w:themeShade="80"/>
          <w:lang w:val="bg-BG"/>
        </w:rPr>
        <w:t>Възприема</w:t>
      </w:r>
      <w:r w:rsidR="00296E2A">
        <w:rPr>
          <w:b/>
          <w:bCs/>
          <w:color w:val="1F4E79" w:themeColor="accent5" w:themeShade="80"/>
          <w:lang w:val="bg-BG"/>
        </w:rPr>
        <w:t>ща се</w:t>
      </w:r>
      <w:r w:rsidRPr="00897FF8">
        <w:rPr>
          <w:b/>
          <w:bCs/>
          <w:color w:val="1F4E79" w:themeColor="accent5" w:themeShade="80"/>
          <w:lang w:val="bg-BG"/>
        </w:rPr>
        <w:t xml:space="preserve"> информация: </w:t>
      </w:r>
      <w:r w:rsidRPr="00897FF8">
        <w:rPr>
          <w:lang w:val="bg-BG"/>
        </w:rPr>
        <w:t>дизайнът ефективно съобщава необходимата информация на потребителя, независимо от условията на околната среда или сетивните способности на потребителя. Характерно за туристическите дейности е, че те се използват от пътешественици, повечето от които не знаят за своята дестинация. Информацията предоставя на туристите знания за избраната среда и се превръща в първата точка за контакт с тяхната дестинация. Този принцип активира използването на различни начини на представяне (изобразително, словесно, тактилно), адекватен контраст между основната информация и нейната среда, четливост на основната информация и съвместимост с различни техники или устройства, използвани от хора със сензорни увреждания</w:t>
      </w:r>
      <w:r w:rsidR="0025104D" w:rsidRPr="00897FF8">
        <w:rPr>
          <w:lang w:val="bg-BG"/>
        </w:rPr>
        <w:t xml:space="preserve">; </w:t>
      </w:r>
    </w:p>
    <w:p w14:paraId="02C8D65A" w14:textId="72077D4B" w:rsidR="0025104D" w:rsidRPr="00897FF8" w:rsidRDefault="009F01C7" w:rsidP="00136674">
      <w:pPr>
        <w:pStyle w:val="a9"/>
        <w:numPr>
          <w:ilvl w:val="0"/>
          <w:numId w:val="113"/>
        </w:numPr>
        <w:rPr>
          <w:lang w:val="bg-BG"/>
        </w:rPr>
      </w:pPr>
      <w:r w:rsidRPr="00897FF8">
        <w:rPr>
          <w:b/>
          <w:bCs/>
          <w:color w:val="1F4E79" w:themeColor="accent5" w:themeShade="80"/>
          <w:lang w:val="bg-BG"/>
        </w:rPr>
        <w:t xml:space="preserve">Ниско физическо усилие: </w:t>
      </w:r>
      <w:r w:rsidRPr="00897FF8">
        <w:rPr>
          <w:lang w:val="bg-BG"/>
        </w:rPr>
        <w:t>дизайнът може да се използва ефективно и удобно и с минимална умора. При всеки вид туристическа дейност потребителите трябва да поддържат неутрална позиция на тялото. Необходимо е да се сведат до минимум повтарящите се действия и необходимостта от неразумни оперативни сили, за да се извършват различни действия; и</w:t>
      </w:r>
    </w:p>
    <w:p w14:paraId="0DDF146F" w14:textId="6431C709" w:rsidR="0025104D" w:rsidRPr="00897FF8" w:rsidRDefault="009F01C7" w:rsidP="00136674">
      <w:pPr>
        <w:pStyle w:val="a9"/>
        <w:numPr>
          <w:ilvl w:val="0"/>
          <w:numId w:val="113"/>
        </w:numPr>
        <w:rPr>
          <w:bCs/>
          <w:lang w:val="bg-BG"/>
        </w:rPr>
      </w:pPr>
      <w:r w:rsidRPr="00897FF8">
        <w:rPr>
          <w:b/>
          <w:color w:val="1F4E79" w:themeColor="accent5" w:themeShade="80"/>
          <w:lang w:val="bg-BG"/>
        </w:rPr>
        <w:t xml:space="preserve">Размер и пространство за подход и употреба: </w:t>
      </w:r>
      <w:r w:rsidRPr="00897FF8">
        <w:rPr>
          <w:bCs/>
          <w:lang w:val="bg-BG"/>
        </w:rPr>
        <w:t>осигурява се подходящ размер и пространство за подход, достигане, манипулация и употреба, независимо от размера на тялото, стойката или мобилността на потребителя.</w:t>
      </w:r>
    </w:p>
    <w:p w14:paraId="36FBB1D0" w14:textId="77777777" w:rsidR="0025104D" w:rsidRPr="00897FF8" w:rsidRDefault="0025104D" w:rsidP="0025104D">
      <w:pPr>
        <w:rPr>
          <w:lang w:val="bg-BG"/>
        </w:rPr>
      </w:pPr>
    </w:p>
    <w:p w14:paraId="4025D7DD" w14:textId="08B7E4B4" w:rsidR="00313D8B" w:rsidRPr="00897FF8" w:rsidRDefault="009F01C7" w:rsidP="0025104D">
      <w:pPr>
        <w:pStyle w:val="3"/>
        <w:numPr>
          <w:ilvl w:val="2"/>
          <w:numId w:val="1"/>
        </w:numPr>
        <w:rPr>
          <w:lang w:val="bg-BG"/>
        </w:rPr>
      </w:pPr>
      <w:bookmarkStart w:id="9" w:name="_Toc219970036"/>
      <w:r w:rsidRPr="00897FF8">
        <w:rPr>
          <w:lang w:val="bg-BG"/>
        </w:rPr>
        <w:t xml:space="preserve">Социалният модел на уврежданията: Премахване на бариерите, а не „поправяне“ на хората </w:t>
      </w:r>
      <w:bookmarkEnd w:id="9"/>
    </w:p>
    <w:p w14:paraId="6FF32C06" w14:textId="77777777" w:rsidR="00313D8B" w:rsidRPr="00897FF8" w:rsidRDefault="00313D8B" w:rsidP="00313D8B">
      <w:pPr>
        <w:rPr>
          <w:lang w:val="bg-BG"/>
        </w:rPr>
      </w:pPr>
    </w:p>
    <w:p w14:paraId="41C7CB0F" w14:textId="0C845503" w:rsidR="00B2561A" w:rsidRPr="00897FF8" w:rsidRDefault="00B2561A" w:rsidP="00B2561A">
      <w:pPr>
        <w:rPr>
          <w:lang w:val="bg-BG"/>
        </w:rPr>
      </w:pPr>
      <w:r w:rsidRPr="00897FF8">
        <w:rPr>
          <w:lang w:val="bg-BG"/>
        </w:rPr>
        <w:t xml:space="preserve">Друга фундаментална концепция е </w:t>
      </w:r>
      <w:r w:rsidRPr="00897FF8">
        <w:rPr>
          <w:b/>
          <w:bCs/>
          <w:lang w:val="bg-BG"/>
        </w:rPr>
        <w:t>социалният модел на увреждането</w:t>
      </w:r>
      <w:r w:rsidRPr="00897FF8">
        <w:rPr>
          <w:lang w:val="bg-BG"/>
        </w:rPr>
        <w:t xml:space="preserve">. Това е по-малко дизайнерска практика и по-скоро начин на </w:t>
      </w:r>
      <w:r w:rsidRPr="00C7394F">
        <w:rPr>
          <w:i/>
          <w:iCs/>
          <w:lang w:val="bg-BG"/>
        </w:rPr>
        <w:t>мислене</w:t>
      </w:r>
      <w:r w:rsidRPr="00897FF8">
        <w:rPr>
          <w:lang w:val="bg-BG"/>
        </w:rPr>
        <w:t xml:space="preserve"> за увреждането. Според традиционния или </w:t>
      </w:r>
      <w:r w:rsidRPr="00897FF8">
        <w:rPr>
          <w:b/>
          <w:bCs/>
          <w:lang w:val="bg-BG"/>
        </w:rPr>
        <w:t>медицински</w:t>
      </w:r>
      <w:r w:rsidR="00C7394F">
        <w:rPr>
          <w:b/>
          <w:bCs/>
          <w:lang w:val="bg-BG"/>
        </w:rPr>
        <w:t>я</w:t>
      </w:r>
      <w:r w:rsidRPr="00897FF8">
        <w:rPr>
          <w:b/>
          <w:bCs/>
          <w:lang w:val="bg-BG"/>
        </w:rPr>
        <w:t xml:space="preserve"> модел</w:t>
      </w:r>
      <w:r w:rsidRPr="00897FF8">
        <w:rPr>
          <w:lang w:val="bg-BG"/>
        </w:rPr>
        <w:t xml:space="preserve">, увреждането се разглежда като проблем, който съществува в рамките на </w:t>
      </w:r>
      <w:r w:rsidRPr="00897FF8">
        <w:rPr>
          <w:lang w:val="bg-BG"/>
        </w:rPr>
        <w:lastRenderedPageBreak/>
        <w:t xml:space="preserve">индивида – например „този човек не може да ходи, така че не може да посети нашия паметник със стълби“. Фокусът е върху уврежданията на човека. За разлика от това, </w:t>
      </w:r>
      <w:r w:rsidRPr="00897FF8">
        <w:rPr>
          <w:b/>
          <w:bCs/>
          <w:lang w:val="bg-BG"/>
        </w:rPr>
        <w:t>социалният модел</w:t>
      </w:r>
      <w:r w:rsidRPr="00897FF8">
        <w:rPr>
          <w:lang w:val="bg-BG"/>
        </w:rPr>
        <w:t xml:space="preserve"> на увреждането казва, че увреждането всъщност е причинено от начина, по който е организирано обществото, а не от увреждането или различието на човек. С други думи, </w:t>
      </w:r>
      <w:r w:rsidRPr="00897FF8">
        <w:rPr>
          <w:b/>
          <w:bCs/>
          <w:lang w:val="bg-BG"/>
        </w:rPr>
        <w:t>бариерите в средата и в нагласите</w:t>
      </w:r>
      <w:r w:rsidRPr="00897FF8">
        <w:rPr>
          <w:lang w:val="bg-BG"/>
        </w:rPr>
        <w:t xml:space="preserve"> са тези, които „инвалидизират“ човек, а не самото увреждане. Ако премахнем тези бариери, увреждането на човека може да няма голямо значение за способността му да участва.</w:t>
      </w:r>
    </w:p>
    <w:p w14:paraId="48D3A2E2" w14:textId="339B5392" w:rsidR="00B2561A" w:rsidRPr="00897FF8" w:rsidRDefault="00B2561A" w:rsidP="00B2561A">
      <w:pPr>
        <w:rPr>
          <w:lang w:val="bg-BG"/>
        </w:rPr>
      </w:pPr>
      <w:r w:rsidRPr="00897FF8">
        <w:rPr>
          <w:lang w:val="bg-BG"/>
        </w:rPr>
        <w:t xml:space="preserve">Нека направим това конкретно с пример от туризма. Да кажем, че музей има 20 стъпала на входа си и няма асансьор. Посетител, който използва инвалидна количка, </w:t>
      </w:r>
      <w:r w:rsidRPr="00897FF8">
        <w:rPr>
          <w:b/>
          <w:bCs/>
          <w:lang w:val="bg-BG"/>
        </w:rPr>
        <w:t>е ефективно инвалидизиран от тези стъпала</w:t>
      </w:r>
      <w:r w:rsidRPr="00897FF8">
        <w:rPr>
          <w:lang w:val="bg-BG"/>
        </w:rPr>
        <w:t xml:space="preserve"> – бариерата (стъпала без алтернатива) е това, което пречи на влизането. Ако музеят инсталира рампа или асансьор, същият посетител би могъл да влезе и да се наслади свободно на експонатите. Проблемът не е в инвалидната му количка; проблемът е в </w:t>
      </w:r>
      <w:r w:rsidRPr="00897FF8">
        <w:rPr>
          <w:b/>
          <w:bCs/>
          <w:lang w:val="bg-BG"/>
        </w:rPr>
        <w:t>липсата на рампа</w:t>
      </w:r>
      <w:r w:rsidRPr="00897FF8">
        <w:rPr>
          <w:lang w:val="bg-BG"/>
        </w:rPr>
        <w:t>. Социалният модел ни подтиква да се запитаме: какво можем да променим в средата, за да дадем възможност на този човек да участва равностойно? Това измества перспективата от „поправяне на човека“ към поправяне на средата.</w:t>
      </w:r>
    </w:p>
    <w:p w14:paraId="34352A40" w14:textId="7E683943" w:rsidR="00B82046" w:rsidRPr="00897FF8" w:rsidRDefault="00B2561A" w:rsidP="00B2561A">
      <w:pPr>
        <w:rPr>
          <w:lang w:val="bg-BG"/>
        </w:rPr>
      </w:pPr>
      <w:r w:rsidRPr="00897FF8">
        <w:rPr>
          <w:b/>
          <w:bCs/>
          <w:lang w:val="bg-BG"/>
        </w:rPr>
        <w:t>Пример</w:t>
      </w:r>
      <w:r w:rsidRPr="00897FF8">
        <w:rPr>
          <w:b/>
          <w:bCs/>
          <w:vertAlign w:val="superscript"/>
          <w:lang w:val="bg-BG"/>
        </w:rPr>
        <w:t>6</w:t>
      </w:r>
      <w:r w:rsidRPr="00897FF8">
        <w:rPr>
          <w:lang w:val="bg-BG"/>
        </w:rPr>
        <w:t>: Потребител на инвалидна количка иска да влезе в сграда със стъпало на входа. При решение на социалния модел би се добавила рампа, така че потребителят на инвалидна количка да може свободно да влезе в сградата веднага. Използвайки медицинския модел, има много малко решения, които да помогнат на потребителите на инвалидни колички да се качват по стълби, което ги изключва от много дейности</w:t>
      </w:r>
      <w:r w:rsidR="0025104D" w:rsidRPr="00897FF8">
        <w:rPr>
          <w:lang w:val="bg-BG"/>
        </w:rPr>
        <w:t>.</w:t>
      </w:r>
    </w:p>
    <w:p w14:paraId="533BD646" w14:textId="2AF3695B" w:rsidR="00313D8B" w:rsidRPr="00897FF8" w:rsidRDefault="00DC23A7" w:rsidP="00313D8B">
      <w:pPr>
        <w:rPr>
          <w:lang w:val="bg-BG"/>
        </w:rPr>
      </w:pPr>
      <w:r w:rsidRPr="00897FF8">
        <w:rPr>
          <w:lang w:val="bg-BG"/>
        </w:rPr>
        <w:t>Този прост сценарий илюстрира добре въпроса. Медицинският модел може да свие рамене и да каже: „стълбите са трудни за ползвателите на инвалидни колички, нищо не можем да направим, освен може би да носим човека (което не е нито достойно, нито независимо).“ Социалният модел казва: „Нека променим сградата, като добавим рампа и проблемът е решен</w:t>
      </w:r>
      <w:r w:rsidR="00313D8B" w:rsidRPr="00897FF8">
        <w:rPr>
          <w:lang w:val="bg-BG"/>
        </w:rPr>
        <w:t>.”</w:t>
      </w:r>
    </w:p>
    <w:p w14:paraId="6E9434B9" w14:textId="2B983A76" w:rsidR="00DC23A7" w:rsidRPr="00897FF8" w:rsidRDefault="00DC23A7" w:rsidP="00DC23A7">
      <w:pPr>
        <w:rPr>
          <w:lang w:val="bg-BG"/>
        </w:rPr>
      </w:pPr>
      <w:r w:rsidRPr="00897FF8">
        <w:rPr>
          <w:lang w:val="bg-BG"/>
        </w:rPr>
        <w:t xml:space="preserve">Социалният модел се прилага и </w:t>
      </w:r>
      <w:r w:rsidRPr="00897FF8">
        <w:rPr>
          <w:b/>
          <w:bCs/>
          <w:lang w:val="bg-BG"/>
        </w:rPr>
        <w:t>за по-малко видими бариери</w:t>
      </w:r>
      <w:r w:rsidRPr="00897FF8">
        <w:rPr>
          <w:lang w:val="bg-BG"/>
        </w:rPr>
        <w:t xml:space="preserve">. Например, помислете за пътешественик, който е глух. Ако обиколката предлага само говорим екскурзовод без текст или жестомимичен език, човекът е увреждан от </w:t>
      </w:r>
      <w:r w:rsidRPr="00897FF8">
        <w:rPr>
          <w:b/>
          <w:bCs/>
          <w:lang w:val="bg-BG"/>
        </w:rPr>
        <w:t>комуникационната бариера</w:t>
      </w:r>
      <w:r w:rsidRPr="00897FF8">
        <w:rPr>
          <w:lang w:val="bg-BG"/>
        </w:rPr>
        <w:t>, а не от самата си глухота. Осигурете таблет с надписи или екскурзовод, който знае жестомимичен език, и тази бариера се премахва. Или помислете за човек</w:t>
      </w:r>
      <w:r w:rsidR="00391C96" w:rsidRPr="00391C96">
        <w:rPr>
          <w:lang w:val="bg-BG"/>
        </w:rPr>
        <w:t xml:space="preserve"> </w:t>
      </w:r>
      <w:r w:rsidR="00391C96" w:rsidRPr="00897FF8">
        <w:rPr>
          <w:lang w:val="bg-BG"/>
        </w:rPr>
        <w:t>с аутизъм</w:t>
      </w:r>
      <w:r w:rsidRPr="00897FF8">
        <w:rPr>
          <w:lang w:val="bg-BG"/>
        </w:rPr>
        <w:t>, посещаващ район, който е объркан от нивото на шум и/или тълпите на мястото. Бариерата може просто да е нуждата от тихо място за релакс и евентуално гъвкави опции за планиране по време на обиколката. Ако мястото предоставя тиха стая за почивки и/или гъвкави опции за планиране на обиколките, този човек би могъл да преживее обиколката, без да бъде объркан.</w:t>
      </w:r>
    </w:p>
    <w:p w14:paraId="1B57F687" w14:textId="46B79B3D" w:rsidR="00313D8B" w:rsidRPr="00897FF8" w:rsidRDefault="00DC23A7" w:rsidP="00DC23A7">
      <w:pPr>
        <w:rPr>
          <w:lang w:val="bg-BG"/>
        </w:rPr>
      </w:pPr>
      <w:r w:rsidRPr="00897FF8">
        <w:rPr>
          <w:lang w:val="bg-BG"/>
        </w:rPr>
        <w:t xml:space="preserve">Ключовият извод от социалния модел е, че ние, като доставчици на туристически услуги, трябва да се съсредоточим върху </w:t>
      </w:r>
      <w:r w:rsidRPr="00897FF8">
        <w:rPr>
          <w:b/>
          <w:bCs/>
          <w:lang w:val="bg-BG"/>
        </w:rPr>
        <w:t>идентифицирането</w:t>
      </w:r>
      <w:r w:rsidRPr="00897FF8">
        <w:rPr>
          <w:lang w:val="bg-BG"/>
        </w:rPr>
        <w:t xml:space="preserve"> и премахването на бариери – независимо дали са физически, информационни или свързани с отношението. Това е овластяваща концепция, защото означава, че имаме способността да правим промени, които дават възможност на другите. Не става въпрос за това, че човек „не може“ да направи нещо; става въпрос за това, че настоящата ни среда „не му позволява“. И ние можем да поправим това</w:t>
      </w:r>
      <w:r w:rsidR="00313D8B" w:rsidRPr="00897FF8">
        <w:rPr>
          <w:lang w:val="bg-BG"/>
        </w:rPr>
        <w:t>.</w:t>
      </w:r>
    </w:p>
    <w:p w14:paraId="189956B6" w14:textId="4148C43F" w:rsidR="00313D8B" w:rsidRPr="00897FF8" w:rsidRDefault="00DC23A7" w:rsidP="00313D8B">
      <w:pPr>
        <w:rPr>
          <w:lang w:val="bg-BG"/>
        </w:rPr>
      </w:pPr>
      <w:r w:rsidRPr="00897FF8">
        <w:rPr>
          <w:lang w:val="bg-BG"/>
        </w:rPr>
        <w:t xml:space="preserve">Този модел също така подчертава защо </w:t>
      </w:r>
      <w:r w:rsidRPr="00897FF8">
        <w:rPr>
          <w:b/>
          <w:bCs/>
          <w:lang w:val="bg-BG"/>
        </w:rPr>
        <w:t>нагласите и културните бариери</w:t>
      </w:r>
      <w:r w:rsidRPr="00897FF8">
        <w:rPr>
          <w:lang w:val="bg-BG"/>
        </w:rPr>
        <w:t xml:space="preserve"> са важни (повече за това в следващия раздел). Негативните нагласи, стереотипите или просто липсата на осведоменост могат да бъдат също толкова обезсърчителни, колкото и качването по стълбите. </w:t>
      </w:r>
      <w:r w:rsidRPr="00897FF8">
        <w:rPr>
          <w:lang w:val="bg-BG"/>
        </w:rPr>
        <w:lastRenderedPageBreak/>
        <w:t>Например, ако персоналът на даден обект не е обучен или се чувства неудобно да взаимодейства с посетители с увреждания, тези посетители може да се чувстват нежелани или да не могат да получат необходимата им информация – бариера в нагласите, която може да развали преживяването им. Както би казал социалният модел, решението е да се образова и да се промени културата на обекта, а не да се очаква посетителят просто да се „справи“ или да стои настрана</w:t>
      </w:r>
      <w:r w:rsidR="00313D8B" w:rsidRPr="00897FF8">
        <w:rPr>
          <w:lang w:val="bg-BG"/>
        </w:rPr>
        <w:t>.</w:t>
      </w:r>
    </w:p>
    <w:p w14:paraId="1B46D514" w14:textId="452973B7" w:rsidR="00660D82" w:rsidRPr="00897FF8" w:rsidRDefault="00DC23A7" w:rsidP="00313D8B">
      <w:pPr>
        <w:rPr>
          <w:lang w:val="bg-BG"/>
        </w:rPr>
      </w:pPr>
      <w:r w:rsidRPr="00897FF8">
        <w:rPr>
          <w:lang w:val="bg-BG"/>
        </w:rPr>
        <w:t xml:space="preserve">Като възприемаме социалния модел на уврежданията в нашия подход към културния туризъм, започваме да задаваме проактивни въпроси: „Какво може да затрудни някого? Какво можем да направим, за да променим средата си или начина си на работа, така че да бъдем по-приобщаващи?“ Този начин на мислене е много полезен за развитието на достъпността, защото измества фокуса от виждането на индивида като проблем и вместо това фокусира развитието върху </w:t>
      </w:r>
      <w:r w:rsidRPr="00897FF8">
        <w:rPr>
          <w:b/>
          <w:bCs/>
          <w:lang w:val="bg-BG"/>
        </w:rPr>
        <w:t>решаването на проблеми</w:t>
      </w:r>
      <w:r w:rsidRPr="00897FF8">
        <w:rPr>
          <w:lang w:val="bg-BG"/>
        </w:rPr>
        <w:t xml:space="preserve"> и продължаващото развитие на средата</w:t>
      </w:r>
      <w:r w:rsidR="00660D82" w:rsidRPr="00897FF8">
        <w:rPr>
          <w:lang w:val="bg-BG"/>
        </w:rPr>
        <w:t>.</w:t>
      </w:r>
    </w:p>
    <w:p w14:paraId="78071D77" w14:textId="1A53B9E6" w:rsidR="00660D82" w:rsidRPr="00897FF8" w:rsidRDefault="00DC23A7" w:rsidP="00313D8B">
      <w:pPr>
        <w:rPr>
          <w:b/>
          <w:bCs/>
          <w:lang w:val="bg-BG"/>
        </w:rPr>
      </w:pPr>
      <w:r w:rsidRPr="00897FF8">
        <w:rPr>
          <w:lang w:val="bg-BG"/>
        </w:rPr>
        <w:t xml:space="preserve">В заключение, </w:t>
      </w:r>
      <w:r w:rsidRPr="00897FF8">
        <w:rPr>
          <w:b/>
          <w:bCs/>
          <w:lang w:val="bg-BG"/>
        </w:rPr>
        <w:t>Универсалният дизайн</w:t>
      </w:r>
      <w:r w:rsidRPr="00897FF8">
        <w:rPr>
          <w:lang w:val="bg-BG"/>
        </w:rPr>
        <w:t xml:space="preserve"> ни предоставя ефективен метод за проектиране на приобщаване в продукти и системи от самото начало; </w:t>
      </w:r>
      <w:r w:rsidRPr="00897FF8">
        <w:rPr>
          <w:b/>
          <w:bCs/>
          <w:lang w:val="bg-BG"/>
        </w:rPr>
        <w:t>социалният модел</w:t>
      </w:r>
      <w:r w:rsidRPr="00897FF8">
        <w:rPr>
          <w:lang w:val="bg-BG"/>
        </w:rPr>
        <w:t xml:space="preserve"> на уврежданията ни предоставя непрекъсната перспектива за премахване на бариерите, създадени от обществото. Комбинацията от тези две концепции ни позволява да разработваме приобщаващи продукти за културен туризъм, които предоставят възможности на </w:t>
      </w:r>
      <w:r w:rsidRPr="00897FF8">
        <w:rPr>
          <w:b/>
          <w:bCs/>
          <w:lang w:val="bg-BG"/>
        </w:rPr>
        <w:t>всички хора да участват като равни</w:t>
      </w:r>
      <w:r w:rsidR="00660D82" w:rsidRPr="00897FF8">
        <w:rPr>
          <w:b/>
          <w:bCs/>
          <w:lang w:val="bg-BG"/>
        </w:rPr>
        <w:t>.</w:t>
      </w:r>
    </w:p>
    <w:p w14:paraId="13D40C6C" w14:textId="72F26EF3" w:rsidR="00313D8B" w:rsidRPr="00296E2A" w:rsidRDefault="00DC23A7" w:rsidP="003014E0">
      <w:pPr>
        <w:rPr>
          <w:b/>
          <w:bCs/>
          <w:lang w:val="bg-BG"/>
        </w:rPr>
      </w:pPr>
      <w:r w:rsidRPr="00897FF8">
        <w:rPr>
          <w:lang w:val="bg-BG"/>
        </w:rPr>
        <w:t>След това нека станем по-конкретни, като разгледаме различните видове увреждания и специфични бариери, с които хората могат да се сблъскат, когато посещават културни обекти – и как можем да се справим с тях</w:t>
      </w:r>
      <w:r w:rsidR="00313D8B" w:rsidRPr="00897FF8">
        <w:rPr>
          <w:lang w:val="bg-BG"/>
        </w:rPr>
        <w:t>.</w:t>
      </w:r>
    </w:p>
    <w:p w14:paraId="17BACF17" w14:textId="5E6CD2AE" w:rsidR="009A3714" w:rsidRPr="00296E2A" w:rsidRDefault="00DC23A7" w:rsidP="009A3714">
      <w:pPr>
        <w:pStyle w:val="2"/>
        <w:numPr>
          <w:ilvl w:val="1"/>
          <w:numId w:val="1"/>
        </w:numPr>
        <w:rPr>
          <w:lang w:val="bg-BG"/>
        </w:rPr>
      </w:pPr>
      <w:bookmarkStart w:id="10" w:name="_Toc219970037"/>
      <w:r w:rsidRPr="00897FF8">
        <w:rPr>
          <w:lang w:val="bg-BG"/>
        </w:rPr>
        <w:t xml:space="preserve">Разбиране на различните нужди от достъп </w:t>
      </w:r>
      <w:bookmarkEnd w:id="10"/>
    </w:p>
    <w:p w14:paraId="79719C85" w14:textId="44DDE410" w:rsidR="009A3714" w:rsidRPr="00296E2A" w:rsidRDefault="00DC23A7" w:rsidP="009A3714">
      <w:pPr>
        <w:pStyle w:val="3"/>
        <w:numPr>
          <w:ilvl w:val="2"/>
          <w:numId w:val="1"/>
        </w:numPr>
        <w:rPr>
          <w:lang w:val="bg-BG"/>
        </w:rPr>
      </w:pPr>
      <w:bookmarkStart w:id="11" w:name="_Toc219970038"/>
      <w:r w:rsidRPr="00897FF8">
        <w:rPr>
          <w:lang w:val="bg-BG"/>
        </w:rPr>
        <w:t>Бенефициенти на достъпния туризъм</w:t>
      </w:r>
      <w:r w:rsidR="009A3714" w:rsidRPr="00897FF8">
        <w:rPr>
          <w:lang w:val="bg-BG"/>
        </w:rPr>
        <w:t xml:space="preserve"> </w:t>
      </w:r>
      <w:bookmarkEnd w:id="11"/>
    </w:p>
    <w:p w14:paraId="086CC3CF" w14:textId="25F474DE" w:rsidR="009A3714" w:rsidRPr="00897FF8" w:rsidRDefault="00DC23A7" w:rsidP="009A3714">
      <w:pPr>
        <w:rPr>
          <w:lang w:val="bg-BG"/>
        </w:rPr>
      </w:pPr>
      <w:r w:rsidRPr="00897FF8">
        <w:rPr>
          <w:lang w:val="bg-BG"/>
        </w:rPr>
        <w:t>Съществува общоприето предположение, че подобренията в достъпността са от значение само за хората с увреждания. В действителност, достъпният туризъм подкрепя много по-широк кръг от хора. Много различни групи се възползват от достъпния дизайн и услуги, а ключовите от тях са</w:t>
      </w:r>
      <w:r w:rsidR="009A3714" w:rsidRPr="00897FF8">
        <w:rPr>
          <w:lang w:val="bg-BG"/>
        </w:rPr>
        <w:t>:</w:t>
      </w:r>
    </w:p>
    <w:p w14:paraId="3404DA0F" w14:textId="7E19BFF4" w:rsidR="00DC23A7" w:rsidRPr="00296E2A" w:rsidRDefault="00DC23A7" w:rsidP="00296E2A">
      <w:pPr>
        <w:pStyle w:val="a9"/>
        <w:numPr>
          <w:ilvl w:val="0"/>
          <w:numId w:val="6"/>
        </w:numPr>
        <w:rPr>
          <w:lang w:val="bg-BG"/>
        </w:rPr>
      </w:pPr>
      <w:r w:rsidRPr="00897FF8">
        <w:rPr>
          <w:b/>
          <w:bCs/>
          <w:lang w:val="bg-BG"/>
        </w:rPr>
        <w:t xml:space="preserve">Хора с увреждания. </w:t>
      </w:r>
      <w:r w:rsidRPr="00897FF8">
        <w:rPr>
          <w:lang w:val="bg-BG"/>
        </w:rPr>
        <w:t>Хората с увреждания включват тези, които имат дългосрочни физически, психически, интелектуални или сензорни увреждания, които във взаимодействие с различни бариери могат да възпрепятстват пълноценното им и ефективно участие в обществото наравно с другите. Тъй като уврежданията се различават толкова много по своите причини, как се проявяват, колко са тежки и как влияят на ежедневието, и тъй като варират и в различните възрастови групи, местоположения, социален произход и други фактори, няма смисъл туристите с увреждания да се третират като един единствен, унифициран пазар.</w:t>
      </w:r>
    </w:p>
    <w:p w14:paraId="3F954CDB" w14:textId="1975E43C" w:rsidR="00DC23A7" w:rsidRPr="00296E2A" w:rsidRDefault="00DC23A7" w:rsidP="00296E2A">
      <w:pPr>
        <w:pStyle w:val="a9"/>
        <w:numPr>
          <w:ilvl w:val="0"/>
          <w:numId w:val="6"/>
        </w:numPr>
        <w:rPr>
          <w:lang w:val="bg-BG"/>
        </w:rPr>
      </w:pPr>
      <w:r w:rsidRPr="00897FF8">
        <w:rPr>
          <w:b/>
          <w:bCs/>
          <w:lang w:val="bg-BG"/>
        </w:rPr>
        <w:t xml:space="preserve">Хора с физически увреждания. </w:t>
      </w:r>
      <w:r w:rsidRPr="00897FF8">
        <w:rPr>
          <w:lang w:val="bg-BG"/>
        </w:rPr>
        <w:t xml:space="preserve">Физическото увреждане се отнася до намалена способност за движение или за извършване на ежедневни физически действия по обичайния начин. Това може да включва горните крайници, долните крайници или и двете и може да е резултат от широк спектър от причини. Някои състояния са налице от раждането, други са наследени, а много се придобиват по-късно в живота чрез заболяване или нараняване, включително злополуки. В рамките на тази широка група е </w:t>
      </w:r>
      <w:r w:rsidRPr="00897FF8">
        <w:rPr>
          <w:lang w:val="bg-BG"/>
        </w:rPr>
        <w:lastRenderedPageBreak/>
        <w:t>важно да се разпознаят и разликите в мобилността. Някои хора използват инвалидни колички, постоянно или от време на време, докато други са способни да ходят, но все пак може да изпитват ограничения, които влияят върху начина, по който се движат, балансират или се справят с физически задачи.</w:t>
      </w:r>
    </w:p>
    <w:p w14:paraId="5DB25675" w14:textId="4015ADF0" w:rsidR="00DC23A7" w:rsidRPr="00897FF8" w:rsidRDefault="00DC23A7" w:rsidP="00DC23A7">
      <w:pPr>
        <w:pStyle w:val="a9"/>
        <w:numPr>
          <w:ilvl w:val="0"/>
          <w:numId w:val="6"/>
        </w:numPr>
        <w:rPr>
          <w:lang w:val="bg-BG"/>
        </w:rPr>
      </w:pPr>
      <w:r w:rsidRPr="00897FF8">
        <w:rPr>
          <w:b/>
          <w:bCs/>
          <w:lang w:val="bg-BG"/>
        </w:rPr>
        <w:t xml:space="preserve">Лица със сензорни увреждания. </w:t>
      </w:r>
      <w:r w:rsidRPr="00897FF8">
        <w:rPr>
          <w:lang w:val="bg-BG"/>
        </w:rPr>
        <w:t>В класификацията на СЗО тази категория включва хора със зрителни, слухови и говорни увреждания. На практика тя се отнася до всеки, който изпитва трудности с комуникацията или езика. Ето защо е важно да се мисли далеч отвъд хората, които са напълно слепи или глухи. В туристическите условия тази група включва и много по-широк кръг от хора, като например тези с частично зрение или загуба на слуха, хора, които разчитат на алтернативни начини за комуникация, и други, чиято способност да получават или споделят информация е засегната по по-малко очевидни начини.</w:t>
      </w:r>
    </w:p>
    <w:p w14:paraId="1DABABBC" w14:textId="4D9B9A8E" w:rsidR="00DC23A7" w:rsidRPr="00897FF8" w:rsidRDefault="00DC23A7" w:rsidP="00DC23A7">
      <w:pPr>
        <w:pStyle w:val="a9"/>
        <w:numPr>
          <w:ilvl w:val="0"/>
          <w:numId w:val="6"/>
        </w:numPr>
        <w:rPr>
          <w:lang w:val="bg-BG"/>
        </w:rPr>
      </w:pPr>
      <w:r w:rsidRPr="00897FF8">
        <w:rPr>
          <w:b/>
          <w:bCs/>
          <w:lang w:val="bg-BG"/>
        </w:rPr>
        <w:t xml:space="preserve">Лица с интелектуално увреждане. </w:t>
      </w:r>
      <w:r w:rsidRPr="00897FF8">
        <w:rPr>
          <w:lang w:val="bg-BG"/>
        </w:rPr>
        <w:t>Според Световната здравна организация интелектуалното увреждане включва ограничения във висшите когнитивни функции. Тези ограничения могат да засегнат много области от ежедневието, като движение, възприятие, разбиране, комуникация и емоционални умения. Въздействието обикновено е широкообхватно, но не е еднакво за всички. Различните хора ще изпитват различни комбинации и степени на тези предизвикателства.</w:t>
      </w:r>
    </w:p>
    <w:p w14:paraId="5DE80DFB" w14:textId="5FDB2E07" w:rsidR="00DC23A7" w:rsidRPr="00897FF8" w:rsidRDefault="00DC23A7" w:rsidP="00DC23A7">
      <w:pPr>
        <w:pStyle w:val="a9"/>
        <w:numPr>
          <w:ilvl w:val="0"/>
          <w:numId w:val="6"/>
        </w:numPr>
        <w:rPr>
          <w:lang w:val="bg-BG"/>
        </w:rPr>
      </w:pPr>
      <w:r w:rsidRPr="00897FF8">
        <w:rPr>
          <w:b/>
          <w:bCs/>
          <w:lang w:val="bg-BG"/>
        </w:rPr>
        <w:t xml:space="preserve">Лица с психични или физически заболявания. </w:t>
      </w:r>
      <w:r w:rsidRPr="00897FF8">
        <w:rPr>
          <w:lang w:val="bg-BG"/>
        </w:rPr>
        <w:t>Световната здравна организация също така признава психичното заболяване като инвалидизиращо състояние. В този контекст терминът „болест“ се използва в широк смисъл, за да опише основно състояние, което може да възникне от разстройство или злополука. Има два основни вида заболявания, които могат временно да намалят независимостта и способността на човек да управлява ежедневието си: психични заболявания и физически заболявания. И двете могат да повлияят на начина, по който човек функционира, дори ако въздействието не е постоянно, и двете са от значение, когато се обмисля достъп и подкрепа в туристически условия.</w:t>
      </w:r>
    </w:p>
    <w:p w14:paraId="3DA3BC24" w14:textId="1AA4308A" w:rsidR="00DC23A7" w:rsidRPr="00296E2A" w:rsidRDefault="00DC23A7" w:rsidP="00296E2A">
      <w:pPr>
        <w:pStyle w:val="a9"/>
        <w:numPr>
          <w:ilvl w:val="0"/>
          <w:numId w:val="6"/>
        </w:numPr>
        <w:rPr>
          <w:lang w:val="bg-BG"/>
        </w:rPr>
      </w:pPr>
      <w:r w:rsidRPr="00897FF8">
        <w:rPr>
          <w:b/>
          <w:bCs/>
          <w:lang w:val="bg-BG"/>
        </w:rPr>
        <w:t xml:space="preserve">Възрастни хора. </w:t>
      </w:r>
      <w:r w:rsidRPr="00897FF8">
        <w:rPr>
          <w:lang w:val="bg-BG"/>
        </w:rPr>
        <w:t>Възрастните хора, често наричани „пенсионери“, са друга основна група, която се възползва от достъпния туризъм. Много от тях са ентусиазирани пътешественици и активни потребители на туристически продукти и с течение на времето е по-вероятно да се нуждаят от услуги и преживявания, които отчитат променящите се способности. Въпреки че стареенето често е свързано с намалени физически или сензорни способности, важно е да се помни, че не всички възрастни хора имат увреждане. Поради тази причина възрастните хора трябва да се разглеждат като отделна и важна група сами по себе си. Туризмът също така се възползва от нарастващия акцент върху това, което често се нарича „активно стареене“, което е накарало много възрастни хора да пътуват повече, да останат ангажирани и да търсят смислени и приятни преживявания.</w:t>
      </w:r>
    </w:p>
    <w:p w14:paraId="4772F00A" w14:textId="4842A562" w:rsidR="009A3714" w:rsidRPr="00296E2A" w:rsidRDefault="00DC23A7" w:rsidP="009A3714">
      <w:pPr>
        <w:pStyle w:val="a9"/>
        <w:numPr>
          <w:ilvl w:val="0"/>
          <w:numId w:val="6"/>
        </w:numPr>
        <w:rPr>
          <w:lang w:val="bg-BG"/>
        </w:rPr>
      </w:pPr>
      <w:r w:rsidRPr="00897FF8">
        <w:rPr>
          <w:b/>
          <w:bCs/>
          <w:lang w:val="bg-BG"/>
        </w:rPr>
        <w:t xml:space="preserve">Други бенефициенти на достъпния туризъм. </w:t>
      </w:r>
      <w:r w:rsidRPr="00897FF8">
        <w:rPr>
          <w:lang w:val="bg-BG"/>
        </w:rPr>
        <w:t>Дори и не всеки да живее с увреждане, всеки в даден момент ще се сблъска със ситуации, в които достъпността е важна. Това може да се случи, когато хората се затрудняват да взаимодействат с обкръжението си или когато претърпят временни или постоянни промени във възможностите си. Достъпността в този смисъл не е свързана с конкретна група. Става въпрос за признаването, че нужди могат да възникнат за всеки, на всеки етап от живота</w:t>
      </w:r>
      <w:r w:rsidR="00CC4327" w:rsidRPr="00897FF8">
        <w:rPr>
          <w:lang w:val="bg-BG"/>
        </w:rPr>
        <w:t>.</w:t>
      </w:r>
    </w:p>
    <w:p w14:paraId="54F32F14" w14:textId="5F3E4538" w:rsidR="009A3714" w:rsidRPr="00296E2A" w:rsidRDefault="006A2486" w:rsidP="00811607">
      <w:pPr>
        <w:pStyle w:val="3"/>
        <w:numPr>
          <w:ilvl w:val="2"/>
          <w:numId w:val="1"/>
        </w:numPr>
        <w:rPr>
          <w:lang w:val="bg-BG"/>
        </w:rPr>
      </w:pPr>
      <w:bookmarkStart w:id="12" w:name="_Toc219970039"/>
      <w:r w:rsidRPr="00897FF8">
        <w:rPr>
          <w:lang w:val="bg-BG"/>
        </w:rPr>
        <w:lastRenderedPageBreak/>
        <w:t xml:space="preserve">Увреждания и бариери </w:t>
      </w:r>
      <w:bookmarkEnd w:id="12"/>
    </w:p>
    <w:p w14:paraId="3C27A69D" w14:textId="6FBF76DE" w:rsidR="00811607" w:rsidRPr="00897FF8" w:rsidRDefault="006A2486" w:rsidP="00660D82">
      <w:pPr>
        <w:rPr>
          <w:lang w:val="bg-BG"/>
        </w:rPr>
      </w:pPr>
      <w:r w:rsidRPr="00897FF8">
        <w:rPr>
          <w:lang w:val="bg-BG"/>
        </w:rPr>
        <w:t>За целите на обучението можем да категоризираме посетителите въз основа на различни увреждания и най-често срещаните им бариери за достъп до туристически дестинации. Всеки индивид има свой собствен набор от силни страни и ограничения – независимо от клиничната диагноза. Помага да се идентифицират различните видове увреждания, както и най-често срещаните пречки, свързани с тези видове увреждания, като същевременно се има предвид, че всички индивиди са уникални. Двама души с едно и също клинично състояние може да имат различни способности или предпочитания, но тези широки категории ще ви помогнат да предвидите и разпознаете тези нужди</w:t>
      </w:r>
      <w:r w:rsidR="00811607" w:rsidRPr="00897FF8">
        <w:rPr>
          <w:lang w:val="bg-BG"/>
        </w:rPr>
        <w:t>.</w:t>
      </w:r>
    </w:p>
    <w:p w14:paraId="7573E832" w14:textId="06C6EDB3" w:rsidR="00811607" w:rsidRPr="00897FF8" w:rsidRDefault="006A2486" w:rsidP="00811607">
      <w:pPr>
        <w:pStyle w:val="4"/>
        <w:rPr>
          <w:lang w:val="bg-BG"/>
        </w:rPr>
      </w:pPr>
      <w:r w:rsidRPr="00897FF8">
        <w:rPr>
          <w:lang w:val="bg-BG"/>
        </w:rPr>
        <w:t xml:space="preserve">Група 1: Хора с увреждания на мобилността </w:t>
      </w:r>
    </w:p>
    <w:p w14:paraId="6F21BF63" w14:textId="60F19DCC" w:rsidR="009D1BDC" w:rsidRPr="00897FF8" w:rsidRDefault="006A2486" w:rsidP="00811607">
      <w:pPr>
        <w:rPr>
          <w:lang w:val="bg-BG"/>
        </w:rPr>
      </w:pPr>
      <w:r w:rsidRPr="00897FF8">
        <w:rPr>
          <w:lang w:val="bg-BG"/>
        </w:rPr>
        <w:t xml:space="preserve">Това включва хора, които използват инвалидни колички, тротинетки, патерици или имат затруднения с ходенето или стоенето за дълги периоди (например много възрастни хора). Често срещани бариери за тази група са </w:t>
      </w:r>
      <w:r w:rsidRPr="00897FF8">
        <w:rPr>
          <w:b/>
          <w:bCs/>
          <w:lang w:val="bg-BG"/>
        </w:rPr>
        <w:t>физическите препятствия</w:t>
      </w:r>
      <w:r w:rsidRPr="00897FF8">
        <w:rPr>
          <w:lang w:val="bg-BG"/>
        </w:rPr>
        <w:t xml:space="preserve"> в застроената среда</w:t>
      </w:r>
      <w:r w:rsidR="006B11E3" w:rsidRPr="00897FF8">
        <w:rPr>
          <w:lang w:val="bg-BG"/>
        </w:rPr>
        <w:t>.</w:t>
      </w:r>
    </w:p>
    <w:p w14:paraId="02E40FE4" w14:textId="77777777" w:rsidR="006A2486" w:rsidRPr="00897FF8" w:rsidRDefault="006A2486" w:rsidP="006A2486">
      <w:pPr>
        <w:pStyle w:val="a9"/>
        <w:numPr>
          <w:ilvl w:val="0"/>
          <w:numId w:val="7"/>
        </w:numPr>
        <w:rPr>
          <w:lang w:val="bg-BG"/>
        </w:rPr>
      </w:pPr>
      <w:r w:rsidRPr="00897FF8">
        <w:rPr>
          <w:lang w:val="bg-BG"/>
        </w:rPr>
        <w:t xml:space="preserve">Добър пример за това биха били </w:t>
      </w:r>
      <w:r w:rsidRPr="00897FF8">
        <w:rPr>
          <w:b/>
          <w:bCs/>
          <w:lang w:val="bg-BG"/>
        </w:rPr>
        <w:t>стълбите</w:t>
      </w:r>
      <w:r w:rsidRPr="00897FF8">
        <w:rPr>
          <w:lang w:val="bg-BG"/>
        </w:rPr>
        <w:t xml:space="preserve">; всяка вертикална промяна във височината, при която няма рампа или асансьор, ще попречи на инвалидна количка да се движи отвъд тях. </w:t>
      </w:r>
    </w:p>
    <w:p w14:paraId="5039B554" w14:textId="02425D26" w:rsidR="006A2486" w:rsidRPr="00897FF8" w:rsidRDefault="006A2486" w:rsidP="006A2486">
      <w:pPr>
        <w:pStyle w:val="a9"/>
        <w:numPr>
          <w:ilvl w:val="0"/>
          <w:numId w:val="7"/>
        </w:numPr>
        <w:rPr>
          <w:lang w:val="bg-BG"/>
        </w:rPr>
      </w:pPr>
      <w:r w:rsidRPr="00897FF8">
        <w:rPr>
          <w:lang w:val="bg-BG"/>
        </w:rPr>
        <w:t xml:space="preserve"> По подобен начин </w:t>
      </w:r>
      <w:r w:rsidRPr="00897FF8">
        <w:rPr>
          <w:b/>
          <w:bCs/>
          <w:lang w:val="bg-BG"/>
        </w:rPr>
        <w:t>тесните врати или тесните пространства</w:t>
      </w:r>
      <w:r w:rsidRPr="00897FF8">
        <w:rPr>
          <w:lang w:val="bg-BG"/>
        </w:rPr>
        <w:t xml:space="preserve"> ще създадат препятствие за потребителите на инвалидни колички.</w:t>
      </w:r>
    </w:p>
    <w:p w14:paraId="50EE3DF1" w14:textId="0E21A5FC" w:rsidR="006A2486" w:rsidRPr="00897FF8" w:rsidRDefault="006A2486" w:rsidP="006A2486">
      <w:pPr>
        <w:pStyle w:val="a9"/>
        <w:numPr>
          <w:ilvl w:val="0"/>
          <w:numId w:val="7"/>
        </w:numPr>
        <w:rPr>
          <w:lang w:val="bg-BG"/>
        </w:rPr>
      </w:pPr>
      <w:r w:rsidRPr="00897FF8">
        <w:rPr>
          <w:b/>
          <w:bCs/>
          <w:lang w:val="bg-BG"/>
        </w:rPr>
        <w:t>Липсата на места за сядане или почивка</w:t>
      </w:r>
      <w:r w:rsidRPr="00897FF8">
        <w:rPr>
          <w:lang w:val="bg-BG"/>
        </w:rPr>
        <w:t xml:space="preserve"> също ще създаде проблеми за хора, които се нуждаят от значително време, за да седят или да останат прави.</w:t>
      </w:r>
    </w:p>
    <w:p w14:paraId="5ECB2C01" w14:textId="7681BAF3" w:rsidR="006A2486" w:rsidRPr="00897FF8" w:rsidRDefault="00391C96" w:rsidP="006A2486">
      <w:pPr>
        <w:pStyle w:val="a9"/>
        <w:numPr>
          <w:ilvl w:val="0"/>
          <w:numId w:val="7"/>
        </w:numPr>
        <w:rPr>
          <w:lang w:val="bg-BG"/>
        </w:rPr>
      </w:pPr>
      <w:r>
        <w:rPr>
          <w:lang w:val="bg-BG"/>
        </w:rPr>
        <w:t>к</w:t>
      </w:r>
      <w:r w:rsidR="006A2486" w:rsidRPr="00897FF8">
        <w:rPr>
          <w:lang w:val="bg-BG"/>
        </w:rPr>
        <w:t xml:space="preserve">акто беше посочено по-рано, </w:t>
      </w:r>
      <w:r w:rsidR="006A2486" w:rsidRPr="00897FF8">
        <w:rPr>
          <w:b/>
          <w:bCs/>
          <w:lang w:val="bg-BG"/>
        </w:rPr>
        <w:t>недостъпните тоалетни</w:t>
      </w:r>
      <w:r w:rsidR="006A2486" w:rsidRPr="00897FF8">
        <w:rPr>
          <w:lang w:val="bg-BG"/>
        </w:rPr>
        <w:t xml:space="preserve"> (твърде малка врата, липса на парапети) също ще създадат пречка за хора с физически увреждания.</w:t>
      </w:r>
    </w:p>
    <w:p w14:paraId="0EAC1CC5" w14:textId="43138CFB" w:rsidR="009D1BDC" w:rsidRPr="00897FF8" w:rsidRDefault="006A2486" w:rsidP="006A2486">
      <w:pPr>
        <w:pStyle w:val="a9"/>
        <w:numPr>
          <w:ilvl w:val="0"/>
          <w:numId w:val="7"/>
        </w:numPr>
        <w:rPr>
          <w:lang w:val="bg-BG"/>
        </w:rPr>
      </w:pPr>
      <w:r w:rsidRPr="00897FF8">
        <w:rPr>
          <w:b/>
          <w:bCs/>
          <w:lang w:val="bg-BG"/>
        </w:rPr>
        <w:t>Ходенето на дълги разстояния/неравен терен/стръмни наклони също ще затруднят мобилността на човек</w:t>
      </w:r>
      <w:r w:rsidR="00A319FD" w:rsidRPr="00897FF8">
        <w:rPr>
          <w:lang w:val="bg-BG"/>
        </w:rPr>
        <w:t>.</w:t>
      </w:r>
    </w:p>
    <w:p w14:paraId="6D74A744" w14:textId="77777777" w:rsidR="007C4336" w:rsidRPr="00897FF8" w:rsidRDefault="007C4336" w:rsidP="007C4336">
      <w:pPr>
        <w:rPr>
          <w:lang w:val="bg-BG"/>
        </w:rPr>
      </w:pPr>
      <w:r w:rsidRPr="00897FF8">
        <w:rPr>
          <w:noProof/>
          <w:lang w:val="bg-BG" w:eastAsia="bg-BG"/>
        </w:rPr>
        <w:lastRenderedPageBreak/>
        <w:drawing>
          <wp:inline distT="0" distB="0" distL="0" distR="0" wp14:anchorId="0D322E69" wp14:editId="3E79CCA2">
            <wp:extent cx="6162675" cy="6829425"/>
            <wp:effectExtent l="0" t="0" r="0" b="28575"/>
            <wp:docPr id="86904975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F41DFC4" w14:textId="5D1CC283" w:rsidR="007C4336" w:rsidRPr="00897FF8" w:rsidRDefault="00986AF2" w:rsidP="007C4336">
      <w:pPr>
        <w:rPr>
          <w:i/>
          <w:iCs/>
          <w:sz w:val="20"/>
          <w:szCs w:val="22"/>
          <w:lang w:val="bg-BG"/>
        </w:rPr>
      </w:pPr>
      <w:r w:rsidRPr="00897FF8">
        <w:rPr>
          <w:i/>
          <w:iCs/>
          <w:sz w:val="20"/>
          <w:szCs w:val="22"/>
          <w:lang w:val="bg-BG"/>
        </w:rPr>
        <w:t>Източник</w:t>
      </w:r>
      <w:r w:rsidR="007C4336" w:rsidRPr="00897FF8">
        <w:rPr>
          <w:i/>
          <w:iCs/>
          <w:sz w:val="20"/>
          <w:szCs w:val="22"/>
          <w:lang w:val="bg-BG"/>
        </w:rPr>
        <w:t xml:space="preserve">: </w:t>
      </w:r>
      <w:r w:rsidRPr="00897FF8">
        <w:rPr>
          <w:i/>
          <w:iCs/>
          <w:sz w:val="20"/>
          <w:szCs w:val="22"/>
          <w:lang w:val="bg-BG"/>
        </w:rPr>
        <w:t xml:space="preserve">Ръководство на UNWTO за достъпен туризъм за всички: принципи, инструменти и най-добри практики </w:t>
      </w:r>
    </w:p>
    <w:p w14:paraId="5ADB7051" w14:textId="77777777" w:rsidR="00986AF2" w:rsidRPr="00897FF8" w:rsidRDefault="00986AF2" w:rsidP="00986AF2">
      <w:pPr>
        <w:rPr>
          <w:lang w:val="bg-BG"/>
        </w:rPr>
      </w:pPr>
      <w:r w:rsidRPr="00897FF8">
        <w:rPr>
          <w:lang w:val="bg-BG"/>
        </w:rPr>
        <w:t>Осигуряването на маршрути за хора с физически увреждания, които не включват стъпала (рампа/асансьор/подемник), и наличието на врати, пътеки и бани, конструирани така, че да осигуряват достатъчно място за завиване и ширина за движение на инвалидни колички, ще бъдат решения за подпомагане на хора с двигателни затруднения.</w:t>
      </w:r>
    </w:p>
    <w:p w14:paraId="2F70C312" w14:textId="77777777" w:rsidR="00986AF2" w:rsidRPr="00897FF8" w:rsidRDefault="00986AF2" w:rsidP="00986AF2">
      <w:pPr>
        <w:rPr>
          <w:lang w:val="bg-BG"/>
        </w:rPr>
      </w:pPr>
    </w:p>
    <w:p w14:paraId="4456D75B" w14:textId="13F855BF" w:rsidR="009D1BDC" w:rsidRPr="00897FF8" w:rsidRDefault="00986AF2" w:rsidP="00986AF2">
      <w:pPr>
        <w:rPr>
          <w:lang w:val="bg-BG"/>
        </w:rPr>
      </w:pPr>
      <w:r w:rsidRPr="00897FF8">
        <w:rPr>
          <w:lang w:val="bg-BG"/>
        </w:rPr>
        <w:lastRenderedPageBreak/>
        <w:t>Освен това, използването на прости средства, като преносими рампи или предлагане на инвалидна количка под наем, също може да помогне за създаването на възможности за мобилност. Помислете и за паркиране и транспорт: даден обект може да се нуждае от обособен достъпен паркинг или място за оставяне и евентуално от достъпен за инвалидни колички совалков транспорт или превозно средство, ако има голям терен</w:t>
      </w:r>
      <w:r w:rsidR="006B11E3" w:rsidRPr="00897FF8">
        <w:rPr>
          <w:lang w:val="bg-BG"/>
        </w:rPr>
        <w:t>.</w:t>
      </w:r>
    </w:p>
    <w:p w14:paraId="4D7FFC7A" w14:textId="419818ED" w:rsidR="009D1BDC" w:rsidRPr="00897FF8" w:rsidRDefault="00986AF2" w:rsidP="009D1BDC">
      <w:pPr>
        <w:rPr>
          <w:lang w:val="bg-BG"/>
        </w:rPr>
      </w:pPr>
      <w:r w:rsidRPr="00897FF8">
        <w:rPr>
          <w:b/>
          <w:bCs/>
          <w:lang w:val="bg-BG"/>
        </w:rPr>
        <w:t>Основните изисквания за достъпно предложение</w:t>
      </w:r>
      <w:r w:rsidRPr="00897FF8">
        <w:rPr>
          <w:b/>
          <w:bCs/>
          <w:vertAlign w:val="superscript"/>
          <w:lang w:val="bg-BG"/>
        </w:rPr>
        <w:t>5</w:t>
      </w:r>
      <w:r w:rsidRPr="00897FF8">
        <w:rPr>
          <w:lang w:val="bg-BG"/>
        </w:rPr>
        <w:t xml:space="preserve"> включват</w:t>
      </w:r>
      <w:r w:rsidR="009D1BDC" w:rsidRPr="00897FF8">
        <w:rPr>
          <w:lang w:val="bg-BG"/>
        </w:rPr>
        <w:t>:</w:t>
      </w:r>
    </w:p>
    <w:p w14:paraId="2180F0A6" w14:textId="77777777" w:rsidR="00986AF2" w:rsidRPr="00897FF8" w:rsidRDefault="00986AF2" w:rsidP="00986AF2">
      <w:pPr>
        <w:pStyle w:val="a9"/>
        <w:numPr>
          <w:ilvl w:val="0"/>
          <w:numId w:val="8"/>
        </w:numPr>
        <w:jc w:val="left"/>
        <w:rPr>
          <w:lang w:val="bg-BG"/>
        </w:rPr>
      </w:pPr>
      <w:r w:rsidRPr="00897FF8">
        <w:rPr>
          <w:lang w:val="bg-BG"/>
        </w:rPr>
        <w:t>пътеки и входове без стъпала</w:t>
      </w:r>
    </w:p>
    <w:p w14:paraId="6A9CE426" w14:textId="30B97D28" w:rsidR="00986AF2" w:rsidRPr="00897FF8" w:rsidRDefault="00986AF2" w:rsidP="00986AF2">
      <w:pPr>
        <w:pStyle w:val="a9"/>
        <w:numPr>
          <w:ilvl w:val="0"/>
          <w:numId w:val="8"/>
        </w:numPr>
        <w:jc w:val="left"/>
        <w:rPr>
          <w:lang w:val="bg-BG"/>
        </w:rPr>
      </w:pPr>
      <w:r w:rsidRPr="00897FF8">
        <w:rPr>
          <w:lang w:val="bg-BG"/>
        </w:rPr>
        <w:t>без прагове или стъпала</w:t>
      </w:r>
    </w:p>
    <w:p w14:paraId="1FE96976" w14:textId="2F0A3810" w:rsidR="00986AF2" w:rsidRPr="00897FF8" w:rsidRDefault="00986AF2" w:rsidP="00986AF2">
      <w:pPr>
        <w:pStyle w:val="a9"/>
        <w:numPr>
          <w:ilvl w:val="0"/>
          <w:numId w:val="8"/>
        </w:numPr>
        <w:jc w:val="left"/>
        <w:rPr>
          <w:lang w:val="bg-BG"/>
        </w:rPr>
      </w:pPr>
      <w:r w:rsidRPr="00897FF8">
        <w:rPr>
          <w:lang w:val="bg-BG"/>
        </w:rPr>
        <w:t>врати, които са достатъчно широки</w:t>
      </w:r>
    </w:p>
    <w:p w14:paraId="587F9DAC" w14:textId="712C0418" w:rsidR="00986AF2" w:rsidRPr="00897FF8" w:rsidRDefault="00986AF2" w:rsidP="00986AF2">
      <w:pPr>
        <w:pStyle w:val="a9"/>
        <w:numPr>
          <w:ilvl w:val="0"/>
          <w:numId w:val="8"/>
        </w:numPr>
        <w:jc w:val="left"/>
        <w:rPr>
          <w:lang w:val="bg-BG"/>
        </w:rPr>
      </w:pPr>
      <w:r w:rsidRPr="00897FF8">
        <w:rPr>
          <w:lang w:val="bg-BG"/>
        </w:rPr>
        <w:t>стълби с лесни за хващане парапети</w:t>
      </w:r>
    </w:p>
    <w:p w14:paraId="32D0A61A" w14:textId="3A568D6B" w:rsidR="00986AF2" w:rsidRPr="00897FF8" w:rsidRDefault="00986AF2" w:rsidP="00986AF2">
      <w:pPr>
        <w:pStyle w:val="a9"/>
        <w:numPr>
          <w:ilvl w:val="0"/>
          <w:numId w:val="8"/>
        </w:numPr>
        <w:jc w:val="left"/>
        <w:rPr>
          <w:lang w:val="bg-BG"/>
        </w:rPr>
      </w:pPr>
      <w:r w:rsidRPr="00897FF8">
        <w:rPr>
          <w:lang w:val="bg-BG"/>
        </w:rPr>
        <w:t>много места за сядане</w:t>
      </w:r>
    </w:p>
    <w:p w14:paraId="09810C64" w14:textId="26A176E2" w:rsidR="00986AF2" w:rsidRPr="00897FF8" w:rsidRDefault="00986AF2" w:rsidP="00986AF2">
      <w:pPr>
        <w:pStyle w:val="a9"/>
        <w:numPr>
          <w:ilvl w:val="0"/>
          <w:numId w:val="8"/>
        </w:numPr>
        <w:jc w:val="left"/>
        <w:rPr>
          <w:lang w:val="bg-BG"/>
        </w:rPr>
      </w:pPr>
      <w:r w:rsidRPr="00897FF8">
        <w:rPr>
          <w:lang w:val="bg-BG"/>
        </w:rPr>
        <w:t>достатъчно място за движение и придвижване на закрито</w:t>
      </w:r>
    </w:p>
    <w:p w14:paraId="36C4FCBF" w14:textId="7BEC7F17" w:rsidR="00986AF2" w:rsidRPr="00897FF8" w:rsidRDefault="00986AF2" w:rsidP="00986AF2">
      <w:pPr>
        <w:pStyle w:val="a9"/>
        <w:numPr>
          <w:ilvl w:val="0"/>
          <w:numId w:val="8"/>
        </w:numPr>
        <w:jc w:val="left"/>
        <w:rPr>
          <w:lang w:val="bg-BG"/>
        </w:rPr>
      </w:pPr>
      <w:r w:rsidRPr="00897FF8">
        <w:rPr>
          <w:lang w:val="bg-BG"/>
        </w:rPr>
        <w:t>достатъчно място и места за съхранение на проходилки</w:t>
      </w:r>
    </w:p>
    <w:p w14:paraId="7C999E5A" w14:textId="0A716A24" w:rsidR="009D1BDC" w:rsidRPr="00897FF8" w:rsidRDefault="00986AF2" w:rsidP="00986AF2">
      <w:pPr>
        <w:pStyle w:val="a9"/>
        <w:numPr>
          <w:ilvl w:val="0"/>
          <w:numId w:val="8"/>
        </w:numPr>
        <w:jc w:val="left"/>
        <w:rPr>
          <w:lang w:val="bg-BG"/>
        </w:rPr>
      </w:pPr>
      <w:r w:rsidRPr="00897FF8">
        <w:rPr>
          <w:lang w:val="bg-BG"/>
        </w:rPr>
        <w:t>достъпни санитарни съоръжения</w:t>
      </w:r>
    </w:p>
    <w:p w14:paraId="7764078F" w14:textId="546733CB" w:rsidR="006B11E3" w:rsidRPr="00897FF8" w:rsidRDefault="00F43162" w:rsidP="00811607">
      <w:pPr>
        <w:rPr>
          <w:lang w:val="bg-BG"/>
        </w:rPr>
      </w:pPr>
      <w:r w:rsidRPr="00897FF8">
        <w:rPr>
          <w:lang w:val="bg-BG"/>
        </w:rPr>
        <w:t>По същество, за достъп за мобилност, помислете за „</w:t>
      </w:r>
      <w:r w:rsidRPr="00897FF8">
        <w:rPr>
          <w:b/>
          <w:bCs/>
          <w:lang w:val="bg-BG"/>
        </w:rPr>
        <w:t>колела и ходене</w:t>
      </w:r>
      <w:r w:rsidRPr="00897FF8">
        <w:rPr>
          <w:lang w:val="bg-BG"/>
        </w:rPr>
        <w:t>“. Може ли човек, който има затруднения или не е в състояние да ходи на дълги разстояния, лесно да се придвижва през целия ви имот, включително изкачване на стълби? Ако не, какви алтернативни маршрути или възможности за подкрепа можете да им предложите, за да им помогнете да го направят</w:t>
      </w:r>
      <w:r w:rsidR="00A319FD" w:rsidRPr="00897FF8">
        <w:rPr>
          <w:lang w:val="bg-BG"/>
        </w:rPr>
        <w:t>?</w:t>
      </w:r>
    </w:p>
    <w:p w14:paraId="60598DDE" w14:textId="6CC9EC2B" w:rsidR="00811607" w:rsidRPr="00897FF8" w:rsidRDefault="00F43162" w:rsidP="00811607">
      <w:pPr>
        <w:pStyle w:val="4"/>
        <w:rPr>
          <w:lang w:val="bg-BG"/>
        </w:rPr>
      </w:pPr>
      <w:r w:rsidRPr="00897FF8">
        <w:rPr>
          <w:lang w:val="bg-BG"/>
        </w:rPr>
        <w:t>Група 2: Хора със зрителни увреждания</w:t>
      </w:r>
    </w:p>
    <w:p w14:paraId="44F06D2B" w14:textId="77777777" w:rsidR="00F43162" w:rsidRPr="00897FF8" w:rsidRDefault="00F43162" w:rsidP="00F43162">
      <w:pPr>
        <w:rPr>
          <w:lang w:val="bg-BG"/>
        </w:rPr>
      </w:pPr>
      <w:r w:rsidRPr="00897FF8">
        <w:rPr>
          <w:lang w:val="bg-BG"/>
        </w:rPr>
        <w:t xml:space="preserve">Зрителните увреждания включват пълна слепота, частично зрение (слабо зрение). Бариерите тук са свързани с </w:t>
      </w:r>
      <w:r w:rsidRPr="00897FF8">
        <w:rPr>
          <w:b/>
          <w:bCs/>
          <w:lang w:val="bg-BG"/>
        </w:rPr>
        <w:t>информацията и ориентацията</w:t>
      </w:r>
      <w:r w:rsidRPr="00897FF8">
        <w:rPr>
          <w:lang w:val="bg-BG"/>
        </w:rPr>
        <w:t>. Посетителите с увредено зрение не могат да четат табели или етикети в стандартен формат, може да не виждат обекти по пътя си (напр. ниско окачена витрина) и може да им е трудно да се ориентират в голямо и сложно пространство поради липсата на други навигационни указания.</w:t>
      </w:r>
    </w:p>
    <w:p w14:paraId="5698DFD0" w14:textId="77777777" w:rsidR="00F43162" w:rsidRPr="00897FF8" w:rsidRDefault="00F43162" w:rsidP="00F43162">
      <w:pPr>
        <w:rPr>
          <w:lang w:val="bg-BG"/>
        </w:rPr>
      </w:pPr>
      <w:r w:rsidRPr="00897FF8">
        <w:rPr>
          <w:lang w:val="bg-BG"/>
        </w:rPr>
        <w:t>В музей, ако цялата информация е представена визуално (текстови панели, неща, заключени зад стъкло), незрящият посетител е пропуснат.</w:t>
      </w:r>
    </w:p>
    <w:p w14:paraId="265DCCB5" w14:textId="41CF1C8F" w:rsidR="009D1BDC" w:rsidRPr="00897FF8" w:rsidRDefault="00F43162" w:rsidP="00F43162">
      <w:pPr>
        <w:rPr>
          <w:lang w:val="bg-BG"/>
        </w:rPr>
      </w:pPr>
      <w:r w:rsidRPr="00897FF8">
        <w:rPr>
          <w:lang w:val="bg-BG"/>
        </w:rPr>
        <w:t>Добрите практики, които могат да помогнат, включват</w:t>
      </w:r>
      <w:r w:rsidR="006B11E3" w:rsidRPr="00897FF8">
        <w:rPr>
          <w:lang w:val="bg-BG"/>
        </w:rPr>
        <w:t>:</w:t>
      </w:r>
    </w:p>
    <w:p w14:paraId="707DA490" w14:textId="08630AD4" w:rsidR="00F43162" w:rsidRPr="00897FF8" w:rsidRDefault="00F43162" w:rsidP="00F43162">
      <w:pPr>
        <w:pStyle w:val="a9"/>
        <w:numPr>
          <w:ilvl w:val="0"/>
          <w:numId w:val="9"/>
        </w:numPr>
        <w:rPr>
          <w:lang w:val="bg-BG"/>
        </w:rPr>
      </w:pPr>
      <w:r w:rsidRPr="00897FF8">
        <w:rPr>
          <w:lang w:val="bg-BG"/>
        </w:rPr>
        <w:t xml:space="preserve">Предоставяне на информация в </w:t>
      </w:r>
      <w:r w:rsidRPr="00897FF8">
        <w:rPr>
          <w:b/>
          <w:bCs/>
          <w:lang w:val="bg-BG"/>
        </w:rPr>
        <w:t>алтернативни формати</w:t>
      </w:r>
      <w:r w:rsidRPr="00897FF8">
        <w:rPr>
          <w:lang w:val="bg-BG"/>
        </w:rPr>
        <w:t xml:space="preserve"> – например етикети или ръководства на брайлов шрифт, ръководства с едър шрифт за хора със слабо зрение и </w:t>
      </w:r>
      <w:r w:rsidRPr="00897FF8">
        <w:rPr>
          <w:b/>
          <w:bCs/>
          <w:lang w:val="bg-BG"/>
        </w:rPr>
        <w:t>аудио ръководства</w:t>
      </w:r>
      <w:r w:rsidRPr="00897FF8">
        <w:rPr>
          <w:lang w:val="bg-BG"/>
        </w:rPr>
        <w:t xml:space="preserve"> или аудио описание на експонати.</w:t>
      </w:r>
    </w:p>
    <w:p w14:paraId="1F1F17E2" w14:textId="3E0E2784" w:rsidR="00F43162" w:rsidRPr="00897FF8" w:rsidRDefault="00F43162" w:rsidP="00F43162">
      <w:pPr>
        <w:pStyle w:val="a9"/>
        <w:numPr>
          <w:ilvl w:val="0"/>
          <w:numId w:val="9"/>
        </w:numPr>
        <w:rPr>
          <w:lang w:val="bg-BG"/>
        </w:rPr>
      </w:pPr>
      <w:r w:rsidRPr="00897FF8">
        <w:rPr>
          <w:lang w:val="bg-BG"/>
        </w:rPr>
        <w:t>Тактилните елементи са фантастични: много музеи вече предлагат тактилни карти или 3D модели на експонати/произведения на изкуството, които могат да бъдат изследвани чрез допир.</w:t>
      </w:r>
    </w:p>
    <w:p w14:paraId="06E3FE6A" w14:textId="11242CD2" w:rsidR="00F43162" w:rsidRPr="00897FF8" w:rsidRDefault="00F43162" w:rsidP="00F43162">
      <w:pPr>
        <w:pStyle w:val="a9"/>
        <w:numPr>
          <w:ilvl w:val="0"/>
          <w:numId w:val="9"/>
        </w:numPr>
        <w:rPr>
          <w:lang w:val="bg-BG"/>
        </w:rPr>
      </w:pPr>
      <w:r w:rsidRPr="00897FF8">
        <w:rPr>
          <w:lang w:val="bg-BG"/>
        </w:rPr>
        <w:t>Също така, уверете се, че пътеките са без опасности и евентуално използвайте забележими промени в повърхността на пода (текстуриран под), за да сигнализирате неща като ръба на платформа или входа към нова зона.</w:t>
      </w:r>
    </w:p>
    <w:p w14:paraId="523C18CB" w14:textId="070FD527" w:rsidR="007F11E8" w:rsidRPr="00897FF8" w:rsidRDefault="00F43162" w:rsidP="00F43162">
      <w:pPr>
        <w:pStyle w:val="a9"/>
        <w:numPr>
          <w:ilvl w:val="0"/>
          <w:numId w:val="9"/>
        </w:numPr>
        <w:rPr>
          <w:lang w:val="bg-BG"/>
        </w:rPr>
      </w:pPr>
      <w:r w:rsidRPr="00897FF8">
        <w:rPr>
          <w:lang w:val="bg-BG"/>
        </w:rPr>
        <w:t xml:space="preserve">Осветлението е друг фактор – за посетителите с увредено зрение, </w:t>
      </w:r>
      <w:r w:rsidRPr="00897FF8">
        <w:rPr>
          <w:b/>
          <w:bCs/>
          <w:lang w:val="bg-BG"/>
        </w:rPr>
        <w:t xml:space="preserve">доброто осветление и текстът с висок контраст </w:t>
      </w:r>
      <w:r w:rsidRPr="00897FF8">
        <w:rPr>
          <w:lang w:val="bg-BG"/>
        </w:rPr>
        <w:t>подобряват четимостта</w:t>
      </w:r>
      <w:r w:rsidR="006B11E3" w:rsidRPr="00897FF8">
        <w:rPr>
          <w:lang w:val="bg-BG"/>
        </w:rPr>
        <w:t>.</w:t>
      </w:r>
    </w:p>
    <w:p w14:paraId="4675E647" w14:textId="77777777" w:rsidR="00F43162" w:rsidRPr="00897FF8" w:rsidRDefault="00F43162" w:rsidP="00F43162">
      <w:pPr>
        <w:pStyle w:val="a9"/>
        <w:numPr>
          <w:ilvl w:val="0"/>
          <w:numId w:val="9"/>
        </w:numPr>
        <w:rPr>
          <w:lang w:val="bg-BG"/>
        </w:rPr>
      </w:pPr>
      <w:r w:rsidRPr="00897FF8">
        <w:rPr>
          <w:lang w:val="bg-BG"/>
        </w:rPr>
        <w:t>Уебсайтовете и дигиталната информация трябва да работят със софтуер за четене на екрани (това е част от дигиталната достъпност).</w:t>
      </w:r>
    </w:p>
    <w:p w14:paraId="479CE08A" w14:textId="3B2D2C63" w:rsidR="007F11E8" w:rsidRPr="00897FF8" w:rsidRDefault="00F43162" w:rsidP="00F43162">
      <w:pPr>
        <w:pStyle w:val="a9"/>
        <w:numPr>
          <w:ilvl w:val="0"/>
          <w:numId w:val="9"/>
        </w:numPr>
        <w:rPr>
          <w:lang w:val="bg-BG"/>
        </w:rPr>
      </w:pPr>
      <w:r w:rsidRPr="00897FF8">
        <w:rPr>
          <w:i/>
          <w:iCs/>
          <w:lang w:val="bg-BG"/>
        </w:rPr>
        <w:lastRenderedPageBreak/>
        <w:t>Ориентацията</w:t>
      </w:r>
      <w:r w:rsidRPr="00897FF8">
        <w:rPr>
          <w:lang w:val="bg-BG"/>
        </w:rPr>
        <w:t xml:space="preserve"> може да бъде подпомогната от персонала или технологиите – например, служител може да предложи „ориентировъчна обиколка“ за незрящ посетител или може да има приложение за смартфон, което използва аудио подкани. Дори нещо толкова просто като </w:t>
      </w:r>
      <w:r w:rsidRPr="00897FF8">
        <w:rPr>
          <w:b/>
          <w:bCs/>
          <w:lang w:val="bg-BG"/>
        </w:rPr>
        <w:t>въже или тактилна пътека</w:t>
      </w:r>
      <w:r w:rsidRPr="00897FF8">
        <w:rPr>
          <w:lang w:val="bg-BG"/>
        </w:rPr>
        <w:t xml:space="preserve"> през експонат може да осигури насоки</w:t>
      </w:r>
      <w:r w:rsidR="006B11E3" w:rsidRPr="00897FF8">
        <w:rPr>
          <w:lang w:val="bg-BG"/>
        </w:rPr>
        <w:t>.</w:t>
      </w:r>
    </w:p>
    <w:p w14:paraId="596B81CA" w14:textId="77777777" w:rsidR="00F43162" w:rsidRPr="00897FF8" w:rsidRDefault="00F43162" w:rsidP="00F43162">
      <w:pPr>
        <w:spacing w:after="0"/>
        <w:rPr>
          <w:lang w:val="bg-BG"/>
        </w:rPr>
      </w:pPr>
      <w:r w:rsidRPr="00897FF8">
        <w:rPr>
          <w:lang w:val="bg-BG"/>
        </w:rPr>
        <w:t xml:space="preserve">Основните изисквания за достъпно предложение за </w:t>
      </w:r>
      <w:r w:rsidRPr="00897FF8">
        <w:rPr>
          <w:b/>
          <w:bCs/>
          <w:lang w:val="bg-BG"/>
        </w:rPr>
        <w:t>хора с увредено зрение</w:t>
      </w:r>
      <w:r w:rsidRPr="00897FF8">
        <w:rPr>
          <w:lang w:val="bg-BG"/>
        </w:rPr>
        <w:t xml:space="preserve"> включват:</w:t>
      </w:r>
    </w:p>
    <w:p w14:paraId="0C5F0A8A" w14:textId="77777777" w:rsidR="00F43162" w:rsidRPr="00897FF8" w:rsidRDefault="00F43162" w:rsidP="00F43162">
      <w:pPr>
        <w:spacing w:after="0"/>
        <w:ind w:firstLine="720"/>
        <w:rPr>
          <w:lang w:val="bg-BG"/>
        </w:rPr>
      </w:pPr>
      <w:r w:rsidRPr="00897FF8">
        <w:rPr>
          <w:lang w:val="bg-BG"/>
        </w:rPr>
        <w:t>• текст с подходящ размер на шрифта</w:t>
      </w:r>
    </w:p>
    <w:p w14:paraId="352406AE" w14:textId="77777777" w:rsidR="00F43162" w:rsidRPr="00897FF8" w:rsidRDefault="00F43162" w:rsidP="00F43162">
      <w:pPr>
        <w:spacing w:after="0"/>
        <w:ind w:firstLine="720"/>
        <w:rPr>
          <w:lang w:val="bg-BG"/>
        </w:rPr>
      </w:pPr>
      <w:r w:rsidRPr="00897FF8">
        <w:rPr>
          <w:lang w:val="bg-BG"/>
        </w:rPr>
        <w:t>• пиктограми, ключове, дръжки, помощни средства за ориентация и др. в ясно контрастиращи цветове</w:t>
      </w:r>
    </w:p>
    <w:p w14:paraId="4221240B" w14:textId="77777777" w:rsidR="00F43162" w:rsidRPr="00897FF8" w:rsidRDefault="00F43162" w:rsidP="00F43162">
      <w:pPr>
        <w:spacing w:after="0"/>
        <w:ind w:firstLine="720"/>
        <w:rPr>
          <w:lang w:val="bg-BG"/>
        </w:rPr>
      </w:pPr>
      <w:r w:rsidRPr="00897FF8">
        <w:rPr>
          <w:lang w:val="bg-BG"/>
        </w:rPr>
        <w:t>• добри светлинни условия и осветление на помещението</w:t>
      </w:r>
    </w:p>
    <w:p w14:paraId="0C7083E1" w14:textId="77777777" w:rsidR="00F43162" w:rsidRPr="00897FF8" w:rsidRDefault="00F43162" w:rsidP="00F43162">
      <w:pPr>
        <w:spacing w:after="0"/>
        <w:ind w:firstLine="720"/>
        <w:rPr>
          <w:lang w:val="bg-BG"/>
        </w:rPr>
      </w:pPr>
      <w:r w:rsidRPr="00897FF8">
        <w:rPr>
          <w:lang w:val="bg-BG"/>
        </w:rPr>
        <w:t>• светещи ленти или контрастни ленти по стълби и стъклени врати</w:t>
      </w:r>
    </w:p>
    <w:p w14:paraId="538005F6" w14:textId="77777777" w:rsidR="00F43162" w:rsidRPr="00897FF8" w:rsidRDefault="00F43162" w:rsidP="00F43162">
      <w:pPr>
        <w:spacing w:after="0"/>
        <w:rPr>
          <w:lang w:val="bg-BG"/>
        </w:rPr>
      </w:pPr>
      <w:r w:rsidRPr="00897FF8">
        <w:rPr>
          <w:lang w:val="bg-BG"/>
        </w:rPr>
        <w:t xml:space="preserve">Основните изисквания за достъпно предложение за </w:t>
      </w:r>
      <w:r w:rsidRPr="00897FF8">
        <w:rPr>
          <w:b/>
          <w:bCs/>
          <w:lang w:val="bg-BG"/>
        </w:rPr>
        <w:t>незрящи хора</w:t>
      </w:r>
      <w:r w:rsidRPr="00897FF8">
        <w:rPr>
          <w:lang w:val="bg-BG"/>
        </w:rPr>
        <w:t xml:space="preserve"> включват:</w:t>
      </w:r>
    </w:p>
    <w:p w14:paraId="7171832F" w14:textId="77777777" w:rsidR="00F43162" w:rsidRPr="00897FF8" w:rsidRDefault="00F43162" w:rsidP="00F43162">
      <w:pPr>
        <w:spacing w:after="0"/>
        <w:ind w:firstLine="720"/>
        <w:rPr>
          <w:lang w:val="bg-BG"/>
        </w:rPr>
      </w:pPr>
      <w:r w:rsidRPr="00897FF8">
        <w:rPr>
          <w:lang w:val="bg-BG"/>
        </w:rPr>
        <w:t>• звукова информация</w:t>
      </w:r>
    </w:p>
    <w:p w14:paraId="2AC29398" w14:textId="77777777" w:rsidR="00F43162" w:rsidRPr="00897FF8" w:rsidRDefault="00F43162" w:rsidP="00F43162">
      <w:pPr>
        <w:spacing w:after="0"/>
        <w:ind w:firstLine="720"/>
        <w:rPr>
          <w:lang w:val="bg-BG"/>
        </w:rPr>
      </w:pPr>
      <w:r w:rsidRPr="00897FF8">
        <w:rPr>
          <w:lang w:val="bg-BG"/>
        </w:rPr>
        <w:t>• възможност за вземане на кучета водачи</w:t>
      </w:r>
    </w:p>
    <w:p w14:paraId="05A4E8E4" w14:textId="77777777" w:rsidR="00F43162" w:rsidRPr="00897FF8" w:rsidRDefault="00F43162" w:rsidP="00F43162">
      <w:pPr>
        <w:spacing w:after="0"/>
        <w:ind w:firstLine="720"/>
        <w:rPr>
          <w:lang w:val="bg-BG"/>
        </w:rPr>
      </w:pPr>
      <w:r w:rsidRPr="00897FF8">
        <w:rPr>
          <w:lang w:val="bg-BG"/>
        </w:rPr>
        <w:t>• информация на брайлова азбука или релефни тактилни букви</w:t>
      </w:r>
    </w:p>
    <w:p w14:paraId="22872EEC" w14:textId="77777777" w:rsidR="00F43162" w:rsidRPr="00897FF8" w:rsidRDefault="00F43162" w:rsidP="00F43162">
      <w:pPr>
        <w:spacing w:after="0"/>
        <w:ind w:firstLine="720"/>
        <w:rPr>
          <w:lang w:val="bg-BG"/>
        </w:rPr>
      </w:pPr>
      <w:r w:rsidRPr="00897FF8">
        <w:rPr>
          <w:lang w:val="bg-BG"/>
        </w:rPr>
        <w:t>• тактилни подови настилки и павета</w:t>
      </w:r>
    </w:p>
    <w:p w14:paraId="371FE123" w14:textId="77777777" w:rsidR="00F43162" w:rsidRPr="00897FF8" w:rsidRDefault="00F43162" w:rsidP="00F43162">
      <w:pPr>
        <w:spacing w:after="0"/>
        <w:ind w:firstLine="720"/>
        <w:rPr>
          <w:lang w:val="bg-BG"/>
        </w:rPr>
      </w:pPr>
      <w:r w:rsidRPr="00897FF8">
        <w:rPr>
          <w:lang w:val="bg-BG"/>
        </w:rPr>
        <w:t>• достъпни уебсайтове</w:t>
      </w:r>
    </w:p>
    <w:p w14:paraId="53F67742" w14:textId="19E0817F" w:rsidR="00811607" w:rsidRPr="00897FF8" w:rsidRDefault="00F43162" w:rsidP="00F43162">
      <w:pPr>
        <w:spacing w:after="0"/>
        <w:rPr>
          <w:lang w:val="bg-BG"/>
        </w:rPr>
      </w:pPr>
      <w:r w:rsidRPr="00897FF8">
        <w:rPr>
          <w:lang w:val="bg-BG"/>
        </w:rPr>
        <w:t xml:space="preserve">Накратко, запитайте се: </w:t>
      </w:r>
      <w:r w:rsidRPr="00897FF8">
        <w:rPr>
          <w:i/>
          <w:iCs/>
          <w:lang w:val="bg-BG"/>
        </w:rPr>
        <w:t>ако затворя очи, бих ли могъл все още да преживея тази обиколка/обект</w:t>
      </w:r>
      <w:r w:rsidRPr="00897FF8">
        <w:rPr>
          <w:lang w:val="bg-BG"/>
        </w:rPr>
        <w:t>? Ако не, помислете за начини за предаване на ключова информация чрез звук, докосване или подобрен визуален контраст</w:t>
      </w:r>
      <w:r w:rsidR="006B11E3" w:rsidRPr="00897FF8">
        <w:rPr>
          <w:lang w:val="bg-BG"/>
        </w:rPr>
        <w:t>.</w:t>
      </w:r>
    </w:p>
    <w:p w14:paraId="54D4A234" w14:textId="77777777" w:rsidR="00F43162" w:rsidRPr="00897FF8" w:rsidRDefault="00F43162" w:rsidP="00F43162">
      <w:pPr>
        <w:spacing w:after="0"/>
        <w:rPr>
          <w:lang w:val="bg-BG"/>
        </w:rPr>
      </w:pPr>
    </w:p>
    <w:p w14:paraId="76C43B25" w14:textId="77777777" w:rsidR="00F43162" w:rsidRPr="00897FF8" w:rsidRDefault="00F43162" w:rsidP="00811607">
      <w:pPr>
        <w:rPr>
          <w:rFonts w:eastAsiaTheme="majorEastAsia" w:cstheme="majorBidi"/>
          <w:b/>
          <w:iCs/>
          <w:color w:val="2F5496" w:themeColor="accent1" w:themeShade="BF"/>
          <w:sz w:val="24"/>
          <w:lang w:val="bg-BG"/>
        </w:rPr>
      </w:pPr>
      <w:r w:rsidRPr="00897FF8">
        <w:rPr>
          <w:rFonts w:eastAsiaTheme="majorEastAsia" w:cstheme="majorBidi"/>
          <w:b/>
          <w:iCs/>
          <w:color w:val="2F5496" w:themeColor="accent1" w:themeShade="BF"/>
          <w:sz w:val="24"/>
          <w:lang w:val="bg-BG"/>
        </w:rPr>
        <w:t>Група 3: Хора с увреден слух</w:t>
      </w:r>
    </w:p>
    <w:p w14:paraId="40CE3923" w14:textId="77777777" w:rsidR="0026567D" w:rsidRPr="00897FF8" w:rsidRDefault="0026567D" w:rsidP="001C43A1">
      <w:pPr>
        <w:spacing w:after="0"/>
        <w:rPr>
          <w:lang w:val="bg-BG"/>
        </w:rPr>
      </w:pPr>
      <w:r w:rsidRPr="00897FF8">
        <w:rPr>
          <w:lang w:val="bg-BG"/>
        </w:rPr>
        <w:t xml:space="preserve">Това включва хора, които са глухи или трудночуващи. Очевидните бариери включват всичко, което е </w:t>
      </w:r>
      <w:r w:rsidRPr="00897FF8">
        <w:rPr>
          <w:b/>
          <w:bCs/>
          <w:lang w:val="bg-BG"/>
        </w:rPr>
        <w:t>аудио или говоримо</w:t>
      </w:r>
      <w:r w:rsidRPr="00897FF8">
        <w:rPr>
          <w:lang w:val="bg-BG"/>
        </w:rPr>
        <w:t>. Глух посетител няма да се възползва от устна презентация или само аудио екскурзовод. Ако спешни или инструкционни съобщения се правят само през високоговорител, те могат да бъдат пропуснати. При групови обиколки, ако няма превод на жестомимичен език или писмен препис, глухите участници се изключват.</w:t>
      </w:r>
    </w:p>
    <w:p w14:paraId="4272CB4E" w14:textId="77777777" w:rsidR="0026567D" w:rsidRPr="00897FF8" w:rsidRDefault="0026567D" w:rsidP="001C43A1">
      <w:pPr>
        <w:spacing w:after="0"/>
        <w:rPr>
          <w:lang w:val="bg-BG"/>
        </w:rPr>
      </w:pPr>
      <w:r w:rsidRPr="00897FF8">
        <w:rPr>
          <w:lang w:val="bg-BG"/>
        </w:rPr>
        <w:t xml:space="preserve">За да бъдат приобщаващи, обектите трябва да предоставят </w:t>
      </w:r>
      <w:r w:rsidRPr="00897FF8">
        <w:rPr>
          <w:b/>
          <w:bCs/>
          <w:lang w:val="bg-BG"/>
        </w:rPr>
        <w:t>визуални или текстови алтернативи</w:t>
      </w:r>
      <w:r w:rsidRPr="00897FF8">
        <w:rPr>
          <w:lang w:val="bg-BG"/>
        </w:rPr>
        <w:t xml:space="preserve"> на аудио съдържанието. Това може да включва превръщане на аудио частта от вашата обиколка във визуален формат или добавяне на писмени материали към вашата обиколка, като например брошура.</w:t>
      </w:r>
    </w:p>
    <w:p w14:paraId="48EE5623" w14:textId="77777777" w:rsidR="0026567D" w:rsidRPr="00897FF8" w:rsidRDefault="0026567D" w:rsidP="001C43A1">
      <w:pPr>
        <w:spacing w:after="0"/>
        <w:rPr>
          <w:lang w:val="bg-BG"/>
        </w:rPr>
      </w:pPr>
      <w:r w:rsidRPr="00897FF8">
        <w:rPr>
          <w:lang w:val="bg-BG"/>
        </w:rPr>
        <w:t>Много музеи вече предлагат обиколки чрез жестомимичен език (това може да бъде или преводач на жестомимичен език, който е и екскурзовод, или таблет с приложение, което има преводач на жестомимичен език, който обяснява всеки експонат).</w:t>
      </w:r>
    </w:p>
    <w:p w14:paraId="661242B0" w14:textId="2E033C72" w:rsidR="00156EEF" w:rsidRPr="00897FF8" w:rsidRDefault="0026567D" w:rsidP="001C43A1">
      <w:pPr>
        <w:spacing w:after="0"/>
        <w:rPr>
          <w:lang w:val="bg-BG"/>
        </w:rPr>
      </w:pPr>
      <w:r w:rsidRPr="00897FF8">
        <w:rPr>
          <w:lang w:val="bg-BG"/>
        </w:rPr>
        <w:t>Дори малки жестове могат да помогнат за включването на глухи хора. Например, наличието на субтитри към вашите образователни филми и предоставянето на начин посетителите да виждат текста, показан на вашето устройство за аудио гид, може да им помогне много да се чувстват включени. За тези, които са с увреден слух (не напълно глухи), помощните устройства за слушане могат да помогнат – например осигуряване на система за индукционна верига или FM предаватели в лекционните зали, така че хората със слухови апарати да могат да чуват говорещия по-ясно</w:t>
      </w:r>
      <w:r w:rsidR="006B11E3" w:rsidRPr="00897FF8">
        <w:rPr>
          <w:rStyle w:val="af6"/>
          <w:lang w:val="bg-BG"/>
        </w:rPr>
        <w:footnoteReference w:id="5"/>
      </w:r>
      <w:r w:rsidR="006B11E3" w:rsidRPr="00897FF8">
        <w:rPr>
          <w:lang w:val="bg-BG"/>
        </w:rPr>
        <w:t>.</w:t>
      </w:r>
    </w:p>
    <w:p w14:paraId="3DBCE431" w14:textId="253CFCE2" w:rsidR="00156EEF" w:rsidRPr="00897FF8" w:rsidRDefault="001C43A1" w:rsidP="00811607">
      <w:pPr>
        <w:rPr>
          <w:lang w:val="bg-BG"/>
        </w:rPr>
      </w:pPr>
      <w:r w:rsidRPr="00897FF8">
        <w:rPr>
          <w:lang w:val="bg-BG"/>
        </w:rPr>
        <w:lastRenderedPageBreak/>
        <w:t>При индивидуални взаимодействия на билетната каса или информационното бюро, дръжте под ръка химикалка и бележник – някои глухи посетители предпочитат да пишат напред-назад, ако не знаят жестомимичен език. И разбира се, говоренето ясно и обръщането с лице към човека (за четене по устните) е проста, но важна учтивост</w:t>
      </w:r>
      <w:r w:rsidR="006B11E3" w:rsidRPr="00897FF8">
        <w:rPr>
          <w:lang w:val="bg-BG"/>
        </w:rPr>
        <w:t>.</w:t>
      </w:r>
    </w:p>
    <w:p w14:paraId="67652D0C" w14:textId="0648A3DD" w:rsidR="00156EEF" w:rsidRPr="00897FF8" w:rsidRDefault="001C43A1" w:rsidP="001C43A1">
      <w:pPr>
        <w:spacing w:after="0"/>
        <w:rPr>
          <w:lang w:val="bg-BG"/>
        </w:rPr>
      </w:pPr>
      <w:r w:rsidRPr="00897FF8">
        <w:rPr>
          <w:b/>
          <w:bCs/>
          <w:lang w:val="bg-BG"/>
        </w:rPr>
        <w:t>Основните изисквания</w:t>
      </w:r>
      <w:r w:rsidRPr="00897FF8">
        <w:rPr>
          <w:lang w:val="bg-BG"/>
        </w:rPr>
        <w:t xml:space="preserve"> за достъпно предлагане включват</w:t>
      </w:r>
      <w:r w:rsidR="00156EEF" w:rsidRPr="00897FF8">
        <w:rPr>
          <w:lang w:val="bg-BG"/>
        </w:rPr>
        <w:t xml:space="preserve">: </w:t>
      </w:r>
    </w:p>
    <w:p w14:paraId="7D568F71" w14:textId="77777777" w:rsidR="001C43A1" w:rsidRPr="00897FF8" w:rsidRDefault="001C43A1" w:rsidP="001C43A1">
      <w:pPr>
        <w:spacing w:after="0"/>
        <w:rPr>
          <w:lang w:val="bg-BG"/>
        </w:rPr>
      </w:pPr>
      <w:r w:rsidRPr="00897FF8">
        <w:rPr>
          <w:lang w:val="bg-BG"/>
        </w:rPr>
        <w:t>добавяне на визуална информация към звукова информация, например субтитри във видеоклипове</w:t>
      </w:r>
    </w:p>
    <w:p w14:paraId="7CC9DA75" w14:textId="77777777" w:rsidR="001C43A1" w:rsidRPr="00897FF8" w:rsidRDefault="001C43A1" w:rsidP="001C43A1">
      <w:pPr>
        <w:spacing w:after="0"/>
        <w:ind w:firstLine="720"/>
        <w:rPr>
          <w:lang w:val="bg-BG"/>
        </w:rPr>
      </w:pPr>
      <w:r w:rsidRPr="00897FF8">
        <w:rPr>
          <w:lang w:val="bg-BG"/>
        </w:rPr>
        <w:t>• предоставяне на писмена информация</w:t>
      </w:r>
    </w:p>
    <w:p w14:paraId="66CEB6CF" w14:textId="77777777" w:rsidR="001C43A1" w:rsidRPr="00897FF8" w:rsidRDefault="001C43A1" w:rsidP="001C43A1">
      <w:pPr>
        <w:spacing w:after="0"/>
        <w:ind w:firstLine="720"/>
        <w:rPr>
          <w:lang w:val="bg-BG"/>
        </w:rPr>
      </w:pPr>
      <w:r w:rsidRPr="00897FF8">
        <w:rPr>
          <w:lang w:val="bg-BG"/>
        </w:rPr>
        <w:t>• поддържане на зрителен контакт и ясно говорене</w:t>
      </w:r>
    </w:p>
    <w:p w14:paraId="23480A3A" w14:textId="77777777" w:rsidR="001C43A1" w:rsidRPr="00897FF8" w:rsidRDefault="001C43A1" w:rsidP="001C43A1">
      <w:pPr>
        <w:spacing w:after="0"/>
        <w:ind w:firstLine="720"/>
        <w:rPr>
          <w:lang w:val="bg-BG"/>
        </w:rPr>
      </w:pPr>
      <w:r w:rsidRPr="00897FF8">
        <w:rPr>
          <w:lang w:val="bg-BG"/>
        </w:rPr>
        <w:t>• използване на преводачи на жестомимичен език, ако е необходимо</w:t>
      </w:r>
    </w:p>
    <w:p w14:paraId="6063F885" w14:textId="0FFA207C" w:rsidR="006B11E3" w:rsidRPr="00897FF8" w:rsidRDefault="001C43A1" w:rsidP="001C43A1">
      <w:pPr>
        <w:spacing w:after="0"/>
        <w:rPr>
          <w:lang w:val="bg-BG"/>
        </w:rPr>
      </w:pPr>
      <w:r w:rsidRPr="00897FF8">
        <w:rPr>
          <w:lang w:val="bg-BG"/>
        </w:rPr>
        <w:t xml:space="preserve">И така, за да обобщим: уверете се, че </w:t>
      </w:r>
      <w:r w:rsidRPr="00897FF8">
        <w:rPr>
          <w:b/>
          <w:bCs/>
          <w:lang w:val="bg-BG"/>
        </w:rPr>
        <w:t>информацията е достъпна и във визуална форма</w:t>
      </w:r>
      <w:r w:rsidRPr="00897FF8">
        <w:rPr>
          <w:lang w:val="bg-BG"/>
        </w:rPr>
        <w:t>. Никой не бива да пропуска съдържание или информация за безопасност, защото не може да я чуе</w:t>
      </w:r>
      <w:r w:rsidR="006B11E3" w:rsidRPr="00897FF8">
        <w:rPr>
          <w:lang w:val="bg-BG"/>
        </w:rPr>
        <w:t>.</w:t>
      </w:r>
    </w:p>
    <w:p w14:paraId="30393562" w14:textId="2DA1008E" w:rsidR="00811607" w:rsidRPr="00897FF8" w:rsidRDefault="00FF6BDD" w:rsidP="00811607">
      <w:pPr>
        <w:pStyle w:val="4"/>
        <w:rPr>
          <w:lang w:val="bg-BG"/>
        </w:rPr>
      </w:pPr>
      <w:r w:rsidRPr="00897FF8">
        <w:rPr>
          <w:lang w:val="bg-BG"/>
        </w:rPr>
        <w:t>Група 4: Лица с когнитивни или интелектуални затруднения</w:t>
      </w:r>
    </w:p>
    <w:p w14:paraId="0C749D1A" w14:textId="0EFD4889" w:rsidR="00156EEF" w:rsidRPr="00897FF8" w:rsidRDefault="00FF6BDD" w:rsidP="00FF6BDD">
      <w:pPr>
        <w:spacing w:after="0"/>
        <w:rPr>
          <w:lang w:val="bg-BG"/>
        </w:rPr>
      </w:pPr>
      <w:r w:rsidRPr="00897FF8">
        <w:rPr>
          <w:lang w:val="bg-BG"/>
        </w:rPr>
        <w:t>В тази област виждаме лица, които изпитват когнитивни затруднения в развитието и/или обучението. Примерите включват разстройства от аутистичния спектър и други когнитивни нарушения, вероятно в резултат на травматично мозъчно увреждане или деменция</w:t>
      </w:r>
      <w:r w:rsidR="00A319FD" w:rsidRPr="00897FF8">
        <w:rPr>
          <w:lang w:val="bg-BG"/>
        </w:rPr>
        <w:t>.</w:t>
      </w:r>
    </w:p>
    <w:p w14:paraId="350052CC" w14:textId="20FF1457" w:rsidR="00156EEF" w:rsidRPr="00897FF8" w:rsidRDefault="00FF6BDD" w:rsidP="00FF6BDD">
      <w:pPr>
        <w:spacing w:after="0"/>
        <w:rPr>
          <w:lang w:val="bg-BG"/>
        </w:rPr>
      </w:pPr>
      <w:r w:rsidRPr="00897FF8">
        <w:rPr>
          <w:lang w:val="bg-BG"/>
        </w:rPr>
        <w:t xml:space="preserve">Бариерите тук често включват </w:t>
      </w:r>
      <w:r w:rsidRPr="00897FF8">
        <w:rPr>
          <w:b/>
          <w:bCs/>
          <w:lang w:val="bg-BG"/>
        </w:rPr>
        <w:t>сложност и сензорно претоварване</w:t>
      </w:r>
      <w:r w:rsidR="006B11E3" w:rsidRPr="00897FF8">
        <w:rPr>
          <w:lang w:val="bg-BG"/>
        </w:rPr>
        <w:t>.</w:t>
      </w:r>
    </w:p>
    <w:p w14:paraId="3587027E" w14:textId="77777777" w:rsidR="00FF6BDD" w:rsidRPr="00897FF8" w:rsidRDefault="00FF6BDD" w:rsidP="00FF6BDD">
      <w:pPr>
        <w:spacing w:after="0"/>
        <w:rPr>
          <w:lang w:val="bg-BG"/>
        </w:rPr>
      </w:pPr>
      <w:r w:rsidRPr="00897FF8">
        <w:rPr>
          <w:lang w:val="bg-BG"/>
        </w:rPr>
        <w:t xml:space="preserve">Например, </w:t>
      </w:r>
      <w:r w:rsidRPr="00897FF8">
        <w:rPr>
          <w:b/>
          <w:bCs/>
          <w:lang w:val="bg-BG"/>
        </w:rPr>
        <w:t>дълги количества подробна писмена информация</w:t>
      </w:r>
      <w:r w:rsidRPr="00897FF8">
        <w:rPr>
          <w:lang w:val="bg-BG"/>
        </w:rPr>
        <w:t xml:space="preserve"> може да са трудни за усвояване от човек с когнитивно увреждане и от човек, който не владее свободно езика.</w:t>
      </w:r>
    </w:p>
    <w:p w14:paraId="17777B4F" w14:textId="77777777" w:rsidR="00FF6BDD" w:rsidRPr="00897FF8" w:rsidRDefault="00FF6BDD" w:rsidP="00FF6BDD">
      <w:pPr>
        <w:spacing w:after="0"/>
        <w:ind w:firstLine="720"/>
        <w:rPr>
          <w:lang w:val="bg-BG"/>
        </w:rPr>
      </w:pPr>
      <w:r w:rsidRPr="00897FF8">
        <w:rPr>
          <w:lang w:val="bg-BG"/>
        </w:rPr>
        <w:t xml:space="preserve">• Освен това, </w:t>
      </w:r>
      <w:r w:rsidRPr="00897FF8">
        <w:rPr>
          <w:b/>
          <w:bCs/>
          <w:lang w:val="bg-BG"/>
        </w:rPr>
        <w:t>жаргонът и абстрактните понятия</w:t>
      </w:r>
      <w:r w:rsidRPr="00897FF8">
        <w:rPr>
          <w:lang w:val="bg-BG"/>
        </w:rPr>
        <w:t>, използвани по време на обиколки, могат да причинят объркване.</w:t>
      </w:r>
    </w:p>
    <w:p w14:paraId="027F3DD6" w14:textId="27E6EA7D" w:rsidR="00FF6BDD" w:rsidRPr="00897FF8" w:rsidRDefault="00FF6BDD" w:rsidP="00296E2A">
      <w:pPr>
        <w:spacing w:after="0"/>
        <w:ind w:firstLine="720"/>
        <w:rPr>
          <w:lang w:val="bg-BG"/>
        </w:rPr>
      </w:pPr>
      <w:r w:rsidRPr="00897FF8">
        <w:rPr>
          <w:lang w:val="bg-BG"/>
        </w:rPr>
        <w:t xml:space="preserve">• </w:t>
      </w:r>
      <w:r w:rsidRPr="00897FF8">
        <w:rPr>
          <w:b/>
          <w:bCs/>
          <w:lang w:val="bg-BG"/>
        </w:rPr>
        <w:t>Среда, която е твърде шумна, твърде претъпкана или има силно осветление</w:t>
      </w:r>
      <w:r w:rsidRPr="00897FF8">
        <w:rPr>
          <w:lang w:val="bg-BG"/>
        </w:rPr>
        <w:t>, може да е непосилна за много от нашите гости (например, хора от аутистичния спектър може да имат сензорна чувствителност).</w:t>
      </w:r>
    </w:p>
    <w:p w14:paraId="201884CD" w14:textId="6673FF13" w:rsidR="00156EEF" w:rsidRPr="00897FF8" w:rsidRDefault="00FF6BDD" w:rsidP="00FF6BDD">
      <w:pPr>
        <w:spacing w:after="0"/>
        <w:rPr>
          <w:lang w:val="bg-BG"/>
        </w:rPr>
      </w:pPr>
      <w:r w:rsidRPr="00897FF8">
        <w:rPr>
          <w:lang w:val="bg-BG"/>
        </w:rPr>
        <w:t xml:space="preserve">Следователно, предоставянето на информация на </w:t>
      </w:r>
      <w:r w:rsidRPr="00897FF8">
        <w:rPr>
          <w:b/>
          <w:bCs/>
          <w:lang w:val="bg-BG"/>
        </w:rPr>
        <w:t>лесен за разбиране</w:t>
      </w:r>
      <w:r w:rsidRPr="00897FF8">
        <w:rPr>
          <w:lang w:val="bg-BG"/>
        </w:rPr>
        <w:t xml:space="preserve"> и </w:t>
      </w:r>
      <w:r w:rsidRPr="00897FF8">
        <w:rPr>
          <w:b/>
          <w:bCs/>
          <w:lang w:val="bg-BG"/>
        </w:rPr>
        <w:t>прост език</w:t>
      </w:r>
      <w:r w:rsidRPr="00897FF8">
        <w:rPr>
          <w:lang w:val="bg-BG"/>
        </w:rPr>
        <w:t xml:space="preserve"> е полезно за вашите гости (например, някои заведения създават „лесно четими“ версии на своите пътеводители, използвайки разбираем език и пиктограми). Осигуряването на структурирано преживяване (ясни обозначения, ясни указания какво да се прави) може да намали тревожността</w:t>
      </w:r>
      <w:r w:rsidR="006B11E3" w:rsidRPr="00897FF8">
        <w:rPr>
          <w:lang w:val="bg-BG"/>
        </w:rPr>
        <w:t>.</w:t>
      </w:r>
    </w:p>
    <w:p w14:paraId="59CD0704" w14:textId="60BE7468" w:rsidR="00FF6BDD" w:rsidRPr="00897FF8" w:rsidRDefault="00FF6BDD" w:rsidP="00FF6BDD">
      <w:pPr>
        <w:spacing w:after="0"/>
        <w:rPr>
          <w:lang w:val="bg-BG"/>
        </w:rPr>
      </w:pPr>
      <w:r w:rsidRPr="00897FF8">
        <w:rPr>
          <w:lang w:val="bg-BG"/>
        </w:rPr>
        <w:t>Много музеи вече предлагат сензорно ориентирани часове или адаптации – например, специален ранен час за отваряне за невроразнообразни посетители, където те приглушават ярките светлини и изключват силните интерактивни експонати, за да създадат по-спокойна атмосфера.</w:t>
      </w:r>
    </w:p>
    <w:p w14:paraId="09AAB878" w14:textId="0584A010" w:rsidR="00FF6BDD" w:rsidRPr="00897FF8" w:rsidRDefault="00FF6BDD" w:rsidP="00FF6BDD">
      <w:pPr>
        <w:spacing w:after="0"/>
        <w:rPr>
          <w:lang w:val="bg-BG"/>
        </w:rPr>
      </w:pPr>
      <w:r w:rsidRPr="00897FF8">
        <w:rPr>
          <w:lang w:val="bg-BG"/>
        </w:rPr>
        <w:t>От ключово значение е персоналът да бъде обучен да бъде търпелив и да общува ясно. Визуалните материали могат да помогнат, като карти или снимки, показващи какво ще се случи по-нататък по време на обиколка, което може да помогне на човек с аутизъм, който жадува за предвидимост.</w:t>
      </w:r>
    </w:p>
    <w:p w14:paraId="757394B4" w14:textId="77777777" w:rsidR="00FF6BDD" w:rsidRPr="00897FF8" w:rsidRDefault="00FF6BDD" w:rsidP="00FF6BDD">
      <w:pPr>
        <w:spacing w:after="0"/>
        <w:rPr>
          <w:lang w:val="bg-BG"/>
        </w:rPr>
      </w:pPr>
      <w:r w:rsidRPr="00897FF8">
        <w:rPr>
          <w:lang w:val="bg-BG"/>
        </w:rPr>
        <w:t>Основните изисквания за достъпно предлагане включват:</w:t>
      </w:r>
    </w:p>
    <w:p w14:paraId="6E1CB7AC" w14:textId="77777777" w:rsidR="00FF6BDD" w:rsidRPr="00897FF8" w:rsidRDefault="00FF6BDD" w:rsidP="00FF6BDD">
      <w:pPr>
        <w:spacing w:after="0"/>
        <w:rPr>
          <w:lang w:val="bg-BG"/>
        </w:rPr>
      </w:pPr>
    </w:p>
    <w:p w14:paraId="5EBF2C1B" w14:textId="77777777" w:rsidR="00FF6BDD" w:rsidRPr="00897FF8" w:rsidRDefault="00FF6BDD" w:rsidP="00FF6BDD">
      <w:pPr>
        <w:spacing w:after="0"/>
        <w:ind w:firstLine="720"/>
        <w:rPr>
          <w:lang w:val="bg-BG"/>
        </w:rPr>
      </w:pPr>
      <w:r w:rsidRPr="00897FF8">
        <w:rPr>
          <w:lang w:val="bg-BG"/>
        </w:rPr>
        <w:t>• концепцията за прост език (вербална комуникация в кратки, прости, граматически правилни изречения)</w:t>
      </w:r>
    </w:p>
    <w:p w14:paraId="670BF3EE" w14:textId="77777777" w:rsidR="00FF6BDD" w:rsidRPr="00897FF8" w:rsidRDefault="00FF6BDD" w:rsidP="00FF6BDD">
      <w:pPr>
        <w:spacing w:after="0"/>
        <w:ind w:firstLine="720"/>
        <w:rPr>
          <w:lang w:val="bg-BG"/>
        </w:rPr>
      </w:pPr>
      <w:r w:rsidRPr="00897FF8">
        <w:rPr>
          <w:lang w:val="bg-BG"/>
        </w:rPr>
        <w:t>• писане на текст в кратки, прости, граматически правилни изречения</w:t>
      </w:r>
    </w:p>
    <w:p w14:paraId="5099CF6C" w14:textId="77777777" w:rsidR="00FF6BDD" w:rsidRPr="00897FF8" w:rsidRDefault="00FF6BDD" w:rsidP="00FF6BDD">
      <w:pPr>
        <w:spacing w:after="0"/>
        <w:ind w:firstLine="720"/>
        <w:rPr>
          <w:lang w:val="bg-BG"/>
        </w:rPr>
      </w:pPr>
      <w:r w:rsidRPr="00897FF8">
        <w:rPr>
          <w:lang w:val="bg-BG"/>
        </w:rPr>
        <w:t>• предоставяне на информация на прост език</w:t>
      </w:r>
    </w:p>
    <w:p w14:paraId="37B73388" w14:textId="77777777" w:rsidR="00FF6BDD" w:rsidRPr="00897FF8" w:rsidRDefault="00FF6BDD" w:rsidP="00FF6BDD">
      <w:pPr>
        <w:spacing w:after="0"/>
        <w:ind w:firstLine="720"/>
        <w:rPr>
          <w:lang w:val="bg-BG"/>
        </w:rPr>
      </w:pPr>
      <w:r w:rsidRPr="00897FF8">
        <w:rPr>
          <w:lang w:val="bg-BG"/>
        </w:rPr>
        <w:t>• използване на изображения като снимки или символи</w:t>
      </w:r>
    </w:p>
    <w:p w14:paraId="0A40C552" w14:textId="77777777" w:rsidR="00FF6BDD" w:rsidRPr="00897FF8" w:rsidRDefault="00FF6BDD" w:rsidP="00FF6BDD">
      <w:pPr>
        <w:spacing w:after="0"/>
        <w:rPr>
          <w:lang w:val="bg-BG"/>
        </w:rPr>
      </w:pPr>
    </w:p>
    <w:p w14:paraId="7641F103" w14:textId="3EE5DCBD" w:rsidR="006B11E3" w:rsidRPr="00897FF8" w:rsidRDefault="00FF6BDD" w:rsidP="00FF6BDD">
      <w:pPr>
        <w:spacing w:after="0"/>
        <w:rPr>
          <w:lang w:val="bg-BG"/>
        </w:rPr>
      </w:pPr>
      <w:r w:rsidRPr="00897FF8">
        <w:rPr>
          <w:lang w:val="bg-BG"/>
        </w:rPr>
        <w:t xml:space="preserve">Като цяло, мислете за </w:t>
      </w:r>
      <w:r w:rsidRPr="00897FF8">
        <w:rPr>
          <w:b/>
          <w:bCs/>
          <w:lang w:val="bg-BG"/>
        </w:rPr>
        <w:t>яснота, спокойствие и търпение</w:t>
      </w:r>
      <w:r w:rsidRPr="00897FF8">
        <w:rPr>
          <w:lang w:val="bg-BG"/>
        </w:rPr>
        <w:t>. Направете така, че да е лесно за разбиране и да е приемливо да задавате въпроси или да правите почивки. Човек с интелектуално увреждане може да се наслади много на музея, ако например екскурзоводът се фокусира върху осезаеми истории и избягва да ги претоварва с твърде много дати и цифри наведнъж</w:t>
      </w:r>
      <w:r w:rsidR="006B11E3" w:rsidRPr="00897FF8">
        <w:rPr>
          <w:lang w:val="bg-BG"/>
        </w:rPr>
        <w:t>.</w:t>
      </w:r>
    </w:p>
    <w:p w14:paraId="13521402" w14:textId="77777777" w:rsidR="00527A92" w:rsidRPr="00897FF8" w:rsidRDefault="00527A92" w:rsidP="00FF6BDD">
      <w:pPr>
        <w:spacing w:after="0"/>
        <w:rPr>
          <w:lang w:val="bg-BG"/>
        </w:rPr>
      </w:pPr>
    </w:p>
    <w:p w14:paraId="7F5D71DB" w14:textId="77777777" w:rsidR="00527A92" w:rsidRPr="00897FF8" w:rsidRDefault="00527A92" w:rsidP="006B11E3">
      <w:pPr>
        <w:rPr>
          <w:rFonts w:eastAsiaTheme="majorEastAsia" w:cstheme="majorBidi"/>
          <w:b/>
          <w:iCs/>
          <w:color w:val="2F5496" w:themeColor="accent1" w:themeShade="BF"/>
          <w:sz w:val="24"/>
          <w:lang w:val="bg-BG"/>
        </w:rPr>
      </w:pPr>
      <w:r w:rsidRPr="00897FF8">
        <w:rPr>
          <w:rFonts w:eastAsiaTheme="majorEastAsia" w:cstheme="majorBidi"/>
          <w:b/>
          <w:iCs/>
          <w:color w:val="2F5496" w:themeColor="accent1" w:themeShade="BF"/>
          <w:sz w:val="24"/>
          <w:lang w:val="bg-BG"/>
        </w:rPr>
        <w:t>Други / Скрити увреждания</w:t>
      </w:r>
    </w:p>
    <w:p w14:paraId="05F62BD9" w14:textId="390006F9" w:rsidR="00156EEF" w:rsidRPr="00897FF8" w:rsidRDefault="00527A92" w:rsidP="006B11E3">
      <w:pPr>
        <w:rPr>
          <w:lang w:val="bg-BG"/>
        </w:rPr>
      </w:pPr>
      <w:r w:rsidRPr="00897FF8">
        <w:rPr>
          <w:lang w:val="bg-BG"/>
        </w:rPr>
        <w:t>Не всяко увреждане е видимо. Много хора с хронични здравословни проблеми, хронична болка или умора се нуждаят от място за честа почивка или не могат да понасят високи температури. Някой с епилепсия може да се наложи да избягва мигащи светлини в мултимедийна изложба. Посетител с паническо разстройство може да се наложи бързо да намери изход, ако започне да се чувства тревожен в претъпкана галерия</w:t>
      </w:r>
      <w:r w:rsidR="00951BAB" w:rsidRPr="00897FF8">
        <w:rPr>
          <w:lang w:val="bg-BG"/>
        </w:rPr>
        <w:t>.</w:t>
      </w:r>
    </w:p>
    <w:p w14:paraId="0F871F44" w14:textId="77777777" w:rsidR="00527A92" w:rsidRPr="00897FF8" w:rsidRDefault="00527A92" w:rsidP="00527A92">
      <w:pPr>
        <w:rPr>
          <w:lang w:val="bg-BG"/>
        </w:rPr>
      </w:pPr>
      <w:r w:rsidRPr="00897FF8">
        <w:rPr>
          <w:lang w:val="bg-BG"/>
        </w:rPr>
        <w:t xml:space="preserve">Невъзможно е да се изброят всички възможни примери; гъвкавото и грижовно отношение обаче осигурява средство </w:t>
      </w:r>
      <w:r w:rsidRPr="00897FF8">
        <w:rPr>
          <w:b/>
          <w:bCs/>
          <w:lang w:val="bg-BG"/>
        </w:rPr>
        <w:t>за справяне с непредвидените нужди</w:t>
      </w:r>
      <w:r w:rsidRPr="00897FF8">
        <w:rPr>
          <w:lang w:val="bg-BG"/>
        </w:rPr>
        <w:t>. Проектирането в рамките на изброените категории обикновено ще отговори на повечето нужди, а готовността да коригирате дизайна си, за да отговорите на непосредствена нужда, отговаря на други нужди. Осигуряването на тихо място за сядане или място за стоене може да помогне на различни хора (от бременна жена, която се уморява лесно, до човек с посттравматично стресово разстройство, който се нуждае от почивка от тълпата). Добре обучен персонал, способен да се справи спокойно със ситуация (например, когато дадено лице има медицински епизод или просто се нуждае от помощ), също е част от достъпността.</w:t>
      </w:r>
    </w:p>
    <w:p w14:paraId="43C625C1" w14:textId="4DC728DD" w:rsidR="006B11E3" w:rsidRPr="00897FF8" w:rsidRDefault="00527A92" w:rsidP="00527A92">
      <w:pPr>
        <w:rPr>
          <w:lang w:val="bg-BG"/>
        </w:rPr>
      </w:pPr>
      <w:r w:rsidRPr="00897FF8">
        <w:rPr>
          <w:lang w:val="bg-BG"/>
        </w:rPr>
        <w:t xml:space="preserve">Може да изглежда много за обмисляне, но </w:t>
      </w:r>
      <w:r w:rsidRPr="00897FF8">
        <w:rPr>
          <w:b/>
          <w:bCs/>
          <w:lang w:val="bg-BG"/>
        </w:rPr>
        <w:t>не се обезсърчавайте</w:t>
      </w:r>
      <w:r w:rsidRPr="00897FF8">
        <w:rPr>
          <w:lang w:val="bg-BG"/>
        </w:rPr>
        <w:t xml:space="preserve"> - много решения се припокриват. Например, ясните обозначения с прости икони помагат на </w:t>
      </w:r>
      <w:r w:rsidRPr="00897FF8">
        <w:rPr>
          <w:b/>
          <w:bCs/>
          <w:lang w:val="bg-BG"/>
        </w:rPr>
        <w:t>всички</w:t>
      </w:r>
      <w:r w:rsidRPr="00897FF8">
        <w:rPr>
          <w:lang w:val="bg-BG"/>
        </w:rPr>
        <w:t>, не само на хора с когнитивни увреждания или езикови бариери. Рампите и асансьорите очевидно помагат на хората с устройства за мобилност, но също така и на родители с колички и персонал за доставки. Брайловата азбука и аудиогидовете помагат предимно на незрящи посетители, но аудиогидовете могат да се ползват и от зрящи посетители, които предпочитат да слушат</w:t>
      </w:r>
      <w:r w:rsidR="006B11E3" w:rsidRPr="00897FF8">
        <w:rPr>
          <w:lang w:val="bg-BG"/>
        </w:rPr>
        <w:t>.</w:t>
      </w:r>
    </w:p>
    <w:p w14:paraId="67ABD031" w14:textId="77777777" w:rsidR="00CC59B4" w:rsidRPr="00897FF8" w:rsidRDefault="00CC59B4" w:rsidP="00CC59B4">
      <w:pPr>
        <w:rPr>
          <w:b/>
          <w:bCs/>
          <w:lang w:val="bg-BG"/>
        </w:rPr>
      </w:pPr>
      <w:r w:rsidRPr="00897FF8">
        <w:rPr>
          <w:lang w:val="bg-BG"/>
        </w:rPr>
        <w:t xml:space="preserve">Не е нужно да </w:t>
      </w:r>
      <w:r w:rsidRPr="00897FF8">
        <w:rPr>
          <w:b/>
          <w:bCs/>
          <w:lang w:val="bg-BG"/>
        </w:rPr>
        <w:t>преоткривате колелото за всяка ситуация</w:t>
      </w:r>
      <w:r w:rsidRPr="00897FF8">
        <w:rPr>
          <w:lang w:val="bg-BG"/>
        </w:rPr>
        <w:t xml:space="preserve">. Има установени насоки и стандарти (като Насоките за достъпност на уеб съдържание за уебсайтове или националните строителни стандарти за физически достъп), които предоставят подробни критерии. В по-късни модули ще разгледаме одита на даден обект за подобрения в достъпността и планирането. Засега ключът е осъзнаването: имайте предвид, че различните хора имат различни нужди и се опитайте да предвидите и осигурите тези нужди, така че всеки да може да се възползва от </w:t>
      </w:r>
      <w:r w:rsidRPr="00897FF8">
        <w:rPr>
          <w:b/>
          <w:bCs/>
          <w:lang w:val="bg-BG"/>
        </w:rPr>
        <w:t>основните предложения на вашия обект.</w:t>
      </w:r>
    </w:p>
    <w:p w14:paraId="1EB1274B" w14:textId="455EDEDD" w:rsidR="006B11E3" w:rsidRPr="00897FF8" w:rsidRDefault="00CC59B4" w:rsidP="00CC59B4">
      <w:pPr>
        <w:rPr>
          <w:lang w:val="bg-BG"/>
        </w:rPr>
      </w:pPr>
      <w:r w:rsidRPr="00897FF8">
        <w:rPr>
          <w:lang w:val="bg-BG"/>
        </w:rPr>
        <w:t xml:space="preserve">С малко креативност и ангажираност, дори предизвикателства като достъпа до океана могат да бъдат преодолени. Докато обмисляте начини за преодоляване на по-малко сериозни бариери (напр. стъпала, тесни врати, сложни информационни табла), помнете трите основни принципа: проектиране, използващо </w:t>
      </w:r>
      <w:r w:rsidRPr="00897FF8">
        <w:rPr>
          <w:b/>
          <w:bCs/>
          <w:lang w:val="bg-BG"/>
        </w:rPr>
        <w:t>Универсален дизайн</w:t>
      </w:r>
      <w:r w:rsidRPr="00897FF8">
        <w:rPr>
          <w:lang w:val="bg-BG"/>
        </w:rPr>
        <w:t>, премахване на социалните бариери (социален модел) и вероятно ще измислите работещо решение или поне подобрение</w:t>
      </w:r>
      <w:r w:rsidR="00951BAB" w:rsidRPr="00897FF8">
        <w:rPr>
          <w:lang w:val="bg-BG"/>
        </w:rPr>
        <w:t xml:space="preserve">. </w:t>
      </w:r>
    </w:p>
    <w:p w14:paraId="1955FB9B" w14:textId="77777777" w:rsidR="00B04D87" w:rsidRPr="00897FF8" w:rsidRDefault="00B04D87" w:rsidP="006B11E3">
      <w:pPr>
        <w:rPr>
          <w:lang w:val="bg-BG"/>
        </w:rPr>
      </w:pPr>
    </w:p>
    <w:p w14:paraId="70879911" w14:textId="510BE2E0" w:rsidR="00B04D87" w:rsidRPr="00897FF8" w:rsidRDefault="00CC59B4" w:rsidP="0025104D">
      <w:pPr>
        <w:pStyle w:val="3"/>
        <w:numPr>
          <w:ilvl w:val="2"/>
          <w:numId w:val="1"/>
        </w:numPr>
        <w:rPr>
          <w:lang w:val="bg-BG"/>
        </w:rPr>
      </w:pPr>
      <w:bookmarkStart w:id="13" w:name="_Toc219970040"/>
      <w:r w:rsidRPr="00897FF8">
        <w:rPr>
          <w:lang w:val="bg-BG"/>
        </w:rPr>
        <w:lastRenderedPageBreak/>
        <w:t>Достъпност през цялото пътуване на клиента</w:t>
      </w:r>
      <w:bookmarkEnd w:id="13"/>
    </w:p>
    <w:p w14:paraId="3E82A9BF" w14:textId="77777777" w:rsidR="00B04D87" w:rsidRPr="00897FF8" w:rsidRDefault="00B04D87" w:rsidP="006B11E3">
      <w:pPr>
        <w:rPr>
          <w:lang w:val="bg-BG"/>
        </w:rPr>
      </w:pPr>
    </w:p>
    <w:p w14:paraId="013B093F" w14:textId="0145F1E6" w:rsidR="00CC59B4" w:rsidRPr="00897FF8" w:rsidRDefault="00CC59B4" w:rsidP="00CC59B4">
      <w:pPr>
        <w:rPr>
          <w:lang w:val="bg-BG"/>
        </w:rPr>
      </w:pPr>
      <w:r w:rsidRPr="00897FF8">
        <w:rPr>
          <w:lang w:val="bg-BG"/>
        </w:rPr>
        <w:t>Нуждите за достъпност не са видими само в дестинацията или обект на културно наследство; те съществуват през цялото пътуване на клиента. Пътят на клиента разглежда туристическите услуги от гледна точка на госта. Той проследява стъпките, през които хората преминават, докато планират, резервират, преживяват и размишляват върху пътуване, и подчертава моментите, когато взаимодействат с услугите на дестинацията. Тези моменти са известни като точки на контакт. Те могат да включват уебсайт, използван за събиране на информация, платформа за резервации или рецепцията в хотел. На етапа на планиране, често срещани точки на контакт са неща като уебсайтове на дестинации или онлайн системи за резервации. След като пътуването започне, точките на контакт могат да включват настаняване, транспортни услуги, атракции, екскурзоводско обслужване и много други части от преживяването.</w:t>
      </w:r>
    </w:p>
    <w:p w14:paraId="108008AA" w14:textId="50DE7546" w:rsidR="001D4872" w:rsidRPr="00897FF8" w:rsidRDefault="00CC59B4" w:rsidP="00CC59B4">
      <w:pPr>
        <w:rPr>
          <w:lang w:val="bg-BG"/>
        </w:rPr>
      </w:pPr>
      <w:r w:rsidRPr="00897FF8">
        <w:rPr>
          <w:lang w:val="bg-BG"/>
        </w:rPr>
        <w:t>За хората с увреждания е от съществено значение достъпността да се има предвид през цялото пътуване, а не само на едно или две места. Целта трябва да бъде да се направят възможно най-много точки на контакт достъпни, така че гостите да могат да се придвижват през цялото преживяване гладко и независимо. Таблицата по-долу илюстрира типично пътуване на клиента и обръща внимание на етапите, където достъпността се нуждае от особено внимание. Достъпните пътувания се състоят от четири ключови области, които изискват достъпен дизайн</w:t>
      </w:r>
      <w:r w:rsidR="001D4872" w:rsidRPr="00897FF8">
        <w:rPr>
          <w:lang w:val="bg-BG"/>
        </w:rPr>
        <w:t>:</w:t>
      </w:r>
    </w:p>
    <w:p w14:paraId="2829BC05" w14:textId="49B4DDC7" w:rsidR="001D4872" w:rsidRPr="00897FF8" w:rsidRDefault="00CC59B4" w:rsidP="00136674">
      <w:pPr>
        <w:pStyle w:val="a9"/>
        <w:numPr>
          <w:ilvl w:val="0"/>
          <w:numId w:val="15"/>
        </w:numPr>
        <w:rPr>
          <w:lang w:val="bg-BG"/>
        </w:rPr>
      </w:pPr>
      <w:r w:rsidRPr="00897FF8">
        <w:rPr>
          <w:b/>
          <w:bCs/>
          <w:lang w:val="bg-BG"/>
        </w:rPr>
        <w:t>Инфраструктура</w:t>
      </w:r>
      <w:r w:rsidR="001D4872" w:rsidRPr="00897FF8">
        <w:rPr>
          <w:b/>
          <w:bCs/>
          <w:lang w:val="bg-BG"/>
        </w:rPr>
        <w:t>.</w:t>
      </w:r>
      <w:r w:rsidR="001D4872" w:rsidRPr="00897FF8">
        <w:rPr>
          <w:lang w:val="bg-BG"/>
        </w:rPr>
        <w:t xml:space="preserve"> </w:t>
      </w:r>
      <w:r w:rsidRPr="00897FF8">
        <w:rPr>
          <w:lang w:val="bg-BG"/>
        </w:rPr>
        <w:t>Премахването на физическите бариери в туристическите условия е основен градивен елемент на достъпния туризъм. Това включва места като хотели и ресторанти, туристически информационни центрове, културни забележителности и дори открити и природни среди. Достъпността трябва да бъде последователна в цялото преживяване. Ако само една част от туристическата оферта не е достъпна, това може да попречи на човек с увреждане да използва или да се наслаждава на цялата услуга. Ето защо бариерите не могат да бъдат разглеждани изолирано. Всеки елемент е важен</w:t>
      </w:r>
      <w:r w:rsidR="001D4872" w:rsidRPr="00897FF8">
        <w:rPr>
          <w:lang w:val="bg-BG"/>
        </w:rPr>
        <w:t>.</w:t>
      </w:r>
    </w:p>
    <w:p w14:paraId="3876033C" w14:textId="1B1BAAF6" w:rsidR="001D4872" w:rsidRPr="00897FF8" w:rsidRDefault="00CC59B4" w:rsidP="00136674">
      <w:pPr>
        <w:pStyle w:val="a9"/>
        <w:numPr>
          <w:ilvl w:val="0"/>
          <w:numId w:val="15"/>
        </w:numPr>
        <w:rPr>
          <w:lang w:val="bg-BG"/>
        </w:rPr>
      </w:pPr>
      <w:r w:rsidRPr="00897FF8">
        <w:rPr>
          <w:b/>
          <w:bCs/>
          <w:lang w:val="bg-BG"/>
        </w:rPr>
        <w:t xml:space="preserve">Решения за мобилност. </w:t>
      </w:r>
      <w:r w:rsidRPr="00897FF8">
        <w:rPr>
          <w:lang w:val="bg-BG"/>
        </w:rPr>
        <w:t>Предизвикателството за създаване на напълно достъпно пътуване на клиента започва в момента, в който хората напуснат домовете си. За много хора с увреждания пътуването със собствен автомобил, който може да е специално пригоден, често е най-лесният и най-надежден начин да стигнат до дестинация. В много развиващи се страни обаче пътуването често включва пътувания на дълги разстояния по въздух. След като хората с увреждания трябва да разчитат на външни доставчици на услуги, като авиокомпании или круизни оператори, може бързо да възникне несигурност. В този момент достъпността вече не е изцяло под техен контрол и опасенията относно подкрепата, безопасността и надеждността стават част от преживяването при пътуване</w:t>
      </w:r>
      <w:r w:rsidR="001D4872" w:rsidRPr="00897FF8">
        <w:rPr>
          <w:lang w:val="bg-BG"/>
        </w:rPr>
        <w:t>.</w:t>
      </w:r>
    </w:p>
    <w:p w14:paraId="3D96AD5C" w14:textId="5C708C17" w:rsidR="001D4872" w:rsidRPr="00897FF8" w:rsidRDefault="00CC59B4" w:rsidP="00136674">
      <w:pPr>
        <w:pStyle w:val="a9"/>
        <w:numPr>
          <w:ilvl w:val="0"/>
          <w:numId w:val="15"/>
        </w:numPr>
        <w:rPr>
          <w:lang w:val="bg-BG"/>
        </w:rPr>
      </w:pPr>
      <w:r w:rsidRPr="00897FF8">
        <w:rPr>
          <w:b/>
          <w:bCs/>
          <w:lang w:val="bg-BG"/>
        </w:rPr>
        <w:t xml:space="preserve">Услуги. </w:t>
      </w:r>
      <w:r w:rsidRPr="00897FF8">
        <w:rPr>
          <w:lang w:val="bg-BG"/>
        </w:rPr>
        <w:t xml:space="preserve">Туризмът в основата си е предоставяне на услуги. Това може да варира от съвети, дадени от туристически агент, до настаняване, храна, уелнес услуги като масажи или преживявания като екскурзии с екскурзовод. Услугите трябва да се планират с оглед на специфични групи. Това може да означава отдаване под наем на помощни средства за мобилност или предлагане на помощ при дейности, където е необходима допълнителна подкрепа. Човешката страна на предоставянето на услуги е също толкова важна. Откритото, уважително и приятелско взаимодействие между персонала и гостите с </w:t>
      </w:r>
      <w:r w:rsidRPr="00897FF8">
        <w:rPr>
          <w:lang w:val="bg-BG"/>
        </w:rPr>
        <w:lastRenderedPageBreak/>
        <w:t>увреждания е от истинско значение, особено когато индивидуалните нужди са разпознати и взети на сериозно</w:t>
      </w:r>
      <w:r w:rsidR="001D4872" w:rsidRPr="00897FF8">
        <w:rPr>
          <w:lang w:val="bg-BG"/>
        </w:rPr>
        <w:t>.</w:t>
      </w:r>
    </w:p>
    <w:p w14:paraId="71357BEE" w14:textId="4E5B96F0" w:rsidR="001D4872" w:rsidRPr="00897FF8" w:rsidRDefault="00CC59B4" w:rsidP="00136674">
      <w:pPr>
        <w:pStyle w:val="a9"/>
        <w:numPr>
          <w:ilvl w:val="0"/>
          <w:numId w:val="15"/>
        </w:numPr>
        <w:rPr>
          <w:lang w:val="bg-BG"/>
        </w:rPr>
      </w:pPr>
      <w:r w:rsidRPr="00897FF8">
        <w:rPr>
          <w:b/>
          <w:bCs/>
          <w:lang w:val="bg-BG"/>
        </w:rPr>
        <w:t xml:space="preserve">Информация. </w:t>
      </w:r>
      <w:r w:rsidRPr="00897FF8">
        <w:rPr>
          <w:lang w:val="bg-BG"/>
        </w:rPr>
        <w:t>Хората с увреждания разчитат в голяма степен на ясна и надеждна информация на всеки етап от пътуването си. Те трябва да знаят, на практика, дали дадена туристическа услуга или съоръжение е достъпно за тях и доколко добре ще отговори на техните нужди. В същото време не е достатъчно просто да се предостави тази информация. Самата информация трябва да бъде достъпна, така че да може лесно да бъде намерена, разбрана и използвана от всеки, който зависи от нея</w:t>
      </w:r>
      <w:r w:rsidR="001D4872" w:rsidRPr="00897FF8">
        <w:rPr>
          <w:lang w:val="bg-BG"/>
        </w:rPr>
        <w:t>.</w:t>
      </w:r>
    </w:p>
    <w:p w14:paraId="0D3D3640" w14:textId="12E87964" w:rsidR="006B11E3" w:rsidRPr="00897FF8" w:rsidRDefault="00CC59B4" w:rsidP="006B11E3">
      <w:pPr>
        <w:rPr>
          <w:lang w:val="bg-BG"/>
        </w:rPr>
      </w:pPr>
      <w:r w:rsidRPr="00897FF8">
        <w:rPr>
          <w:lang w:val="bg-BG"/>
        </w:rPr>
        <w:t>Преди да завършим този модул, има още един важен аспект, който трябва да обхванем: човешкият фактор. Физическите и техническите удобства са жизненоважни, но също толкова важно е как взаимодействаме с посетителите. Само рампа или пътеводител не създават приветливо преживяване – то идва от участващите хора. Така че, нека поговорим за изграждането на приобщаващо отношение и практикуването на отлично обслужване на клиентите за посетители с увреждания</w:t>
      </w:r>
      <w:r w:rsidR="006B11E3" w:rsidRPr="00897FF8">
        <w:rPr>
          <w:lang w:val="bg-BG"/>
        </w:rPr>
        <w:t>.</w:t>
      </w:r>
    </w:p>
    <w:p w14:paraId="53326326" w14:textId="77777777" w:rsidR="006B11E3" w:rsidRPr="00897FF8" w:rsidRDefault="006B11E3" w:rsidP="003014E0">
      <w:pPr>
        <w:rPr>
          <w:lang w:val="bg-BG"/>
        </w:rPr>
      </w:pPr>
    </w:p>
    <w:p w14:paraId="324DA645" w14:textId="2DE8D7FA" w:rsidR="002932AA" w:rsidRPr="00897FF8" w:rsidRDefault="003F47EF" w:rsidP="0025104D">
      <w:pPr>
        <w:pStyle w:val="2"/>
        <w:numPr>
          <w:ilvl w:val="1"/>
          <w:numId w:val="1"/>
        </w:numPr>
        <w:rPr>
          <w:lang w:val="bg-BG"/>
        </w:rPr>
      </w:pPr>
      <w:bookmarkStart w:id="14" w:name="_Toc219970041"/>
      <w:r w:rsidRPr="00897FF8">
        <w:rPr>
          <w:lang w:val="bg-BG"/>
        </w:rPr>
        <w:t>Приобщаващо обслужване на клиентите и отношение</w:t>
      </w:r>
      <w:bookmarkEnd w:id="14"/>
    </w:p>
    <w:p w14:paraId="39320320" w14:textId="77777777" w:rsidR="002932AA" w:rsidRPr="00897FF8" w:rsidRDefault="002932AA" w:rsidP="002932AA">
      <w:pPr>
        <w:rPr>
          <w:lang w:val="bg-BG"/>
        </w:rPr>
      </w:pPr>
    </w:p>
    <w:p w14:paraId="15844904" w14:textId="77777777" w:rsidR="003F47EF" w:rsidRPr="00897FF8" w:rsidRDefault="003F47EF" w:rsidP="003F47EF">
      <w:pPr>
        <w:rPr>
          <w:lang w:val="bg-BG"/>
        </w:rPr>
      </w:pPr>
      <w:r w:rsidRPr="00897FF8">
        <w:rPr>
          <w:lang w:val="bg-BG"/>
        </w:rPr>
        <w:t xml:space="preserve">Както посочихме в учебната програма на TACT: „Достъпността е толкова свързана с </w:t>
      </w:r>
      <w:r w:rsidRPr="00897FF8">
        <w:rPr>
          <w:b/>
          <w:bCs/>
          <w:lang w:val="bg-BG"/>
        </w:rPr>
        <w:t>отношението</w:t>
      </w:r>
      <w:r w:rsidRPr="00897FF8">
        <w:rPr>
          <w:lang w:val="bg-BG"/>
        </w:rPr>
        <w:t xml:space="preserve">, колкото и с инфраструктурата“. По този начин е възможно посетителите с увреждания да имат страхотно преживяване, въпреки че обектът не отговаря напълно на стандартите за достъпност, благодарение на отличното отношение на персонала. И също толкова вярно е, че е възможно посетителите да имат лошо преживяване на обект, който отговаря на всички стандарти за достъпност, поради лошото отношение на персонала. В крайна сметка </w:t>
      </w:r>
      <w:r w:rsidRPr="00897FF8">
        <w:rPr>
          <w:b/>
          <w:bCs/>
          <w:lang w:val="bg-BG"/>
        </w:rPr>
        <w:t>хората правят разликата</w:t>
      </w:r>
      <w:r w:rsidRPr="00897FF8">
        <w:rPr>
          <w:lang w:val="bg-BG"/>
        </w:rPr>
        <w:t>.</w:t>
      </w:r>
    </w:p>
    <w:p w14:paraId="0EF1DD79" w14:textId="77777777" w:rsidR="003F47EF" w:rsidRPr="00897FF8" w:rsidRDefault="003F47EF" w:rsidP="003F47EF">
      <w:pPr>
        <w:rPr>
          <w:lang w:val="bg-BG"/>
        </w:rPr>
      </w:pPr>
      <w:r w:rsidRPr="00897FF8">
        <w:rPr>
          <w:lang w:val="bg-BG"/>
        </w:rPr>
        <w:t xml:space="preserve">Помислете за бариерите в отношението. Виждали ли сте някога екскурзовод да се обръща само към човек без увреждания в двойка, игнорирайки човека с увреждане? Или персонал, който изглежда нервен около незрящ посетител, като по този начин не предлага същата ентусиазирана информация, която дава на другите? Такива взаимодействия могат да накарат госта да се чувства нежелан или като бреме, което е точно обратното на това, което искаме. </w:t>
      </w:r>
      <w:r w:rsidRPr="00897FF8">
        <w:rPr>
          <w:b/>
          <w:bCs/>
          <w:lang w:val="bg-BG"/>
        </w:rPr>
        <w:t>Приобщаващото обслужване на клиентите</w:t>
      </w:r>
      <w:r w:rsidRPr="00897FF8">
        <w:rPr>
          <w:lang w:val="bg-BG"/>
        </w:rPr>
        <w:t xml:space="preserve"> означава да се отнасяме към посетителите с увреждания </w:t>
      </w:r>
      <w:r w:rsidRPr="00897FF8">
        <w:rPr>
          <w:b/>
          <w:bCs/>
          <w:i/>
          <w:iCs/>
          <w:lang w:val="bg-BG"/>
        </w:rPr>
        <w:t>със същото уважение, внимание и нормалност, както към всеки друг гост</w:t>
      </w:r>
      <w:r w:rsidRPr="00897FF8">
        <w:rPr>
          <w:lang w:val="bg-BG"/>
        </w:rPr>
        <w:t>, като същевременно се внимава и със специфичните условия, от които може да се нуждаят.</w:t>
      </w:r>
    </w:p>
    <w:p w14:paraId="6FCA1537" w14:textId="77777777" w:rsidR="003F47EF" w:rsidRPr="00897FF8" w:rsidRDefault="003F47EF" w:rsidP="003F47EF">
      <w:pPr>
        <w:rPr>
          <w:lang w:val="bg-BG"/>
        </w:rPr>
      </w:pPr>
      <w:r w:rsidRPr="00897FF8">
        <w:rPr>
          <w:lang w:val="bg-BG"/>
        </w:rPr>
        <w:t>За допълнителна подробна информация и практически съвети, можете да се консултирате и с „Ръководство за достъпност 1: Приобщаващо обслужване на клиенти и комуникация“, което е неразделна част от този учебен материал.</w:t>
      </w:r>
    </w:p>
    <w:p w14:paraId="69983A2F" w14:textId="37FA848D" w:rsidR="002932AA" w:rsidRPr="00897FF8" w:rsidRDefault="003F47EF" w:rsidP="003F47EF">
      <w:pPr>
        <w:rPr>
          <w:lang w:val="bg-BG"/>
        </w:rPr>
      </w:pPr>
      <w:r w:rsidRPr="00897FF8">
        <w:rPr>
          <w:lang w:val="bg-BG"/>
        </w:rPr>
        <w:t>Ето някои ключови принципи и съвети за обслужване на клиенти, съобразено с уврежданията</w:t>
      </w:r>
      <w:r w:rsidR="002932AA" w:rsidRPr="00897FF8">
        <w:rPr>
          <w:lang w:val="bg-BG"/>
        </w:rPr>
        <w:t>:</w:t>
      </w:r>
    </w:p>
    <w:p w14:paraId="3AFD7697" w14:textId="29210C53" w:rsidR="000C3737" w:rsidRPr="00897FF8" w:rsidRDefault="00BF4C5B" w:rsidP="000C3737">
      <w:pPr>
        <w:pStyle w:val="4"/>
        <w:rPr>
          <w:lang w:val="bg-BG"/>
        </w:rPr>
      </w:pPr>
      <w:r w:rsidRPr="00897FF8">
        <w:rPr>
          <w:lang w:val="bg-BG"/>
        </w:rPr>
        <w:t>Уважение и учтивост преди всичко</w:t>
      </w:r>
    </w:p>
    <w:p w14:paraId="5FFD83C9" w14:textId="500082F0" w:rsidR="00BF4C5B" w:rsidRPr="00897FF8" w:rsidRDefault="00BF4C5B" w:rsidP="00BF4C5B">
      <w:pPr>
        <w:rPr>
          <w:lang w:val="bg-BG"/>
        </w:rPr>
      </w:pPr>
      <w:r w:rsidRPr="00897FF8">
        <w:rPr>
          <w:lang w:val="bg-BG"/>
        </w:rPr>
        <w:t>Хората с увреждания трябва да бъдат третирани със същото уважение, търпение и учтивост, както всички останали</w:t>
      </w:r>
      <w:r w:rsidRPr="00897FF8">
        <w:rPr>
          <w:vertAlign w:val="superscript"/>
          <w:lang w:val="bg-BG"/>
        </w:rPr>
        <w:t>6</w:t>
      </w:r>
      <w:r w:rsidRPr="00897FF8">
        <w:rPr>
          <w:lang w:val="bg-BG"/>
        </w:rPr>
        <w:t xml:space="preserve">. Това звучи очевидно, но си струва да се отбележи, защото понякога, поради нервност или невежество, персоналът може да се държи покровителствено или </w:t>
      </w:r>
      <w:r w:rsidRPr="00897FF8">
        <w:rPr>
          <w:lang w:val="bg-BG"/>
        </w:rPr>
        <w:lastRenderedPageBreak/>
        <w:t>обратното, да игнорира гост с увреждания. Говорете с възрастни посетители с увреждания като с възрастни – точно както бихте го направили с всеки друг посетител. Използвайте нормален тон на гласа (например, не повишавайте тон и не викайте на глух човек; глухотата не означава, че разбират по-добре викането!). Осъществете зрителен контакт и се обръщайте директно към човека, дори ако има придружител или преводач. Например, ако глух посетител има преводач на жестомимичен език със себе си, гледайте го, когато говорите (преводачът ще преведе). Не се дръжте така, сякаш човекът не е там. Най-важното е: бъдете уважителни, приветливи и не се колебайте да общувате. Увреждането не определя никакъв аспект от интересите или личността на човек – той е гост, който иска да има подобно преживяване на вашия обект.</w:t>
      </w:r>
    </w:p>
    <w:p w14:paraId="1BB5B241" w14:textId="77777777" w:rsidR="00BF4C5B" w:rsidRPr="00897FF8" w:rsidRDefault="00BF4C5B" w:rsidP="00BF4C5B">
      <w:pPr>
        <w:rPr>
          <w:b/>
          <w:bCs/>
          <w:color w:val="4472C4" w:themeColor="accent1"/>
          <w:sz w:val="24"/>
          <w:lang w:val="bg-BG"/>
        </w:rPr>
      </w:pPr>
      <w:r w:rsidRPr="00897FF8">
        <w:rPr>
          <w:b/>
          <w:bCs/>
          <w:color w:val="4472C4" w:themeColor="accent1"/>
          <w:sz w:val="24"/>
          <w:lang w:val="bg-BG"/>
        </w:rPr>
        <w:t>Попитайте, преди да помогнете</w:t>
      </w:r>
    </w:p>
    <w:p w14:paraId="7C1121B2" w14:textId="2484213C" w:rsidR="002932AA" w:rsidRPr="00897FF8" w:rsidRDefault="00BF4C5B" w:rsidP="00BF4C5B">
      <w:pPr>
        <w:rPr>
          <w:lang w:val="bg-BG"/>
        </w:rPr>
      </w:pPr>
      <w:r w:rsidRPr="00897FF8">
        <w:rPr>
          <w:lang w:val="bg-BG"/>
        </w:rPr>
        <w:t>Най-важното правило е никога да не приемате, че гостът се нуждае от помощ – първо попитайте. Например, ако видите човек в инвалидна количка да се насочва към врата, е хубаво да предложите помощ, но изчакайте, докато той се съгласи, преди да вземете инвалидната му количка или да започнете да му помагате. Те може да предпочетат да направят това самостоятелно или да използват различен метод. По подобен начин, не хващайте произволно госта за ръка, за да му „помогнете“ да ходи, нито бутайте инвалидна количка без негово съгласие. Едно просто „Мога ли да ви помогна с това?“ е достатъчно. Много хора с увреждания оценяват предложенията за помощ, но също така ценят уважението, ако откажат помощ. Те познават най-добре собствените си способности. Съгласието е ключово: „Винаги питайте, преди да се опитате да помогнете, и винаги питайте, преди да започнете физически контакт, включително докосване на нечия инвалидна количка или помощни средства.“ Инвалидната им количка, бастунът или друго оборудване често се възприемат като част от личното им пространство; следователно, боравенето с тях без покана може да бъде инвазивно</w:t>
      </w:r>
      <w:r w:rsidR="003D5972" w:rsidRPr="00897FF8">
        <w:rPr>
          <w:lang w:val="bg-BG"/>
        </w:rPr>
        <w:t>.</w:t>
      </w:r>
    </w:p>
    <w:p w14:paraId="45201DD2" w14:textId="0A51116C" w:rsidR="000C3737" w:rsidRPr="00897FF8" w:rsidRDefault="00EA6AE2" w:rsidP="000C3737">
      <w:pPr>
        <w:pStyle w:val="4"/>
        <w:rPr>
          <w:lang w:val="bg-BG"/>
        </w:rPr>
      </w:pPr>
      <w:r w:rsidRPr="00897FF8">
        <w:rPr>
          <w:lang w:val="bg-BG"/>
        </w:rPr>
        <w:t>Слушайте и се доверявайте на посетителя</w:t>
      </w:r>
    </w:p>
    <w:p w14:paraId="38469D5B" w14:textId="29B7DD24" w:rsidR="002932AA" w:rsidRPr="00897FF8" w:rsidRDefault="00EA6AE2" w:rsidP="000C3737">
      <w:pPr>
        <w:rPr>
          <w:lang w:val="bg-BG"/>
        </w:rPr>
      </w:pPr>
      <w:r w:rsidRPr="00897FF8">
        <w:rPr>
          <w:lang w:val="bg-BG"/>
        </w:rPr>
        <w:t xml:space="preserve">Ако посетител каже, че може или не може да направи нещо, или че предпочита да го направи по определен начин, уважавайте това. Той е експертът по собствените си нужди. Например, ако посетител с увреждания на мобилността каже: „Всъщност ще пропусна горния етаж, твърде много стъпала са за мен“, не настоявайте „О, хайде, не е чак толкова лошо“ – той знае своите граници. По подобен начин, ако гост, който е незрящ, заяви „Бих искал да докосна това копие на артефакта“ и имате политика, която позволява докосване за целите на достъпността, позволете това, вместо да се притеснявате, че може да не иска да докосне копието. </w:t>
      </w:r>
      <w:r w:rsidRPr="00897FF8">
        <w:rPr>
          <w:b/>
          <w:bCs/>
          <w:lang w:val="bg-BG"/>
        </w:rPr>
        <w:t>Уважавайте желанията и границите му</w:t>
      </w:r>
      <w:r w:rsidRPr="00897FF8">
        <w:rPr>
          <w:lang w:val="bg-BG"/>
        </w:rPr>
        <w:t>. Също така, обърнете внимание дали предоставя насоки как да помогне: човек може да каже „Ако имам нужда от помощ, ще ви помоля“, което означава да му дадете място, или може да каже „Бихте ли ми описали какво има на този екран?“, което е знак да се намесите и да помогнете</w:t>
      </w:r>
      <w:r w:rsidR="002932AA" w:rsidRPr="00897FF8">
        <w:rPr>
          <w:lang w:val="bg-BG"/>
        </w:rPr>
        <w:t>.</w:t>
      </w:r>
    </w:p>
    <w:p w14:paraId="2F542957" w14:textId="6CF5B828" w:rsidR="000C3737" w:rsidRPr="00897FF8" w:rsidRDefault="00EA6AE2" w:rsidP="000C3737">
      <w:pPr>
        <w:pStyle w:val="4"/>
        <w:rPr>
          <w:lang w:val="bg-BG"/>
        </w:rPr>
      </w:pPr>
      <w:r w:rsidRPr="00897FF8">
        <w:rPr>
          <w:lang w:val="bg-BG"/>
        </w:rPr>
        <w:t>Използвайте подходящ език</w:t>
      </w:r>
    </w:p>
    <w:p w14:paraId="080F70EC" w14:textId="5221D912" w:rsidR="002932AA" w:rsidRPr="00897FF8" w:rsidRDefault="00EA6AE2" w:rsidP="000C3737">
      <w:pPr>
        <w:rPr>
          <w:lang w:val="bg-BG"/>
        </w:rPr>
      </w:pPr>
      <w:r w:rsidRPr="00897FF8">
        <w:rPr>
          <w:lang w:val="bg-BG"/>
        </w:rPr>
        <w:t xml:space="preserve">Езикът е важен за изразяване на уважение. В английския език обикновено се препоръчва да се използва </w:t>
      </w:r>
      <w:r w:rsidRPr="00897FF8">
        <w:rPr>
          <w:i/>
          <w:iCs/>
          <w:lang w:val="bg-BG"/>
        </w:rPr>
        <w:t>език, който е насочен към човека</w:t>
      </w:r>
      <w:r w:rsidRPr="00897FF8">
        <w:rPr>
          <w:lang w:val="bg-BG"/>
        </w:rPr>
        <w:t xml:space="preserve"> (напр. „лице с увреждане“, „посетител, който използва инвалидна количка“), тъй като той подчертава индивида, а не увреждането. Например, кажете „потребител на инвалидна количка“, а не „привързан към инвалидна количка“ (последното е отрицателно и предполага ограничение; инвалидната количка всъщност дава свобода на потребителя си). Избягвайте остарели или обидни термини като „инвалид“, </w:t>
      </w:r>
      <w:r w:rsidRPr="00897FF8">
        <w:rPr>
          <w:lang w:val="bg-BG"/>
        </w:rPr>
        <w:lastRenderedPageBreak/>
        <w:t>„инвалид“, „глухоням“ и др. Ако не сте сигурни, най-добре е да се придържате към неутрални описания (инвалидност, инвалид или специфични термини като сляп, глух – имайте предвид, че някои глухи хора предпочитат изписването с главна буква „глух“ като идентичност). Когато се съмнявате как да обозначите нечие състояние, можете учтиво да попитате дали е уместно – но често изобщо не е необходимо да се обозначава посетител. Просто се съсредоточете върху настаняването: напр. „Имаме аудиогид“ (няма нужда да казвате „за слепите“, човекът ще се самоидентифицира, ако има нужда от него). Някои хора може да имат лични предпочитания (например, някои глухи хора може да се представят, като кажат „Аз съм глух“ и нямат проблем с езика, който поставя идентичността на първо място). Бъдете адаптивни: „</w:t>
      </w:r>
      <w:r w:rsidRPr="00897FF8">
        <w:rPr>
          <w:i/>
          <w:iCs/>
          <w:lang w:val="bg-BG"/>
        </w:rPr>
        <w:t>Следвайте ръководството на човека, когато става въпрос за език.</w:t>
      </w:r>
      <w:r w:rsidRPr="00897FF8">
        <w:rPr>
          <w:i/>
          <w:iCs/>
          <w:vertAlign w:val="superscript"/>
          <w:lang w:val="bg-BG"/>
        </w:rPr>
        <w:t>6</w:t>
      </w:r>
      <w:r w:rsidRPr="00897FF8">
        <w:rPr>
          <w:i/>
          <w:iCs/>
          <w:lang w:val="bg-BG"/>
        </w:rPr>
        <w:t xml:space="preserve">“ </w:t>
      </w:r>
      <w:r w:rsidRPr="00897FF8">
        <w:rPr>
          <w:lang w:val="bg-BG"/>
        </w:rPr>
        <w:t>Ако гост каже „Аз съм аутист“, можете да използвате този термин; ако каже „Имам аутизъм“, можете да го формулирате по този начин. Ключът е да избягвате унизителен език и да говорите по нормален, приятелски начин. Също така, не се извинявайте прекалено много за използването на често срещани изрази – например, да кажете „Ще се видим по-късно!“ на незрящ човек е абсолютно приемливо; не е нужно да се паникьосвате и да се извинявате, че казвате „виждам</w:t>
      </w:r>
      <w:r w:rsidR="002932AA" w:rsidRPr="00897FF8">
        <w:rPr>
          <w:lang w:val="bg-BG"/>
        </w:rPr>
        <w:t>”.</w:t>
      </w:r>
    </w:p>
    <w:p w14:paraId="70543D76" w14:textId="46216791" w:rsidR="000C3737" w:rsidRPr="00897FF8" w:rsidRDefault="00EA6AE2" w:rsidP="000C3737">
      <w:pPr>
        <w:pStyle w:val="4"/>
        <w:rPr>
          <w:lang w:val="bg-BG"/>
        </w:rPr>
      </w:pPr>
      <w:r w:rsidRPr="00897FF8">
        <w:rPr>
          <w:lang w:val="bg-BG"/>
        </w:rPr>
        <w:t>Бъдете търпеливи и внимателни</w:t>
      </w:r>
    </w:p>
    <w:p w14:paraId="536BBE70" w14:textId="2F05C715" w:rsidR="002932AA" w:rsidRPr="00897FF8" w:rsidRDefault="00EA6AE2" w:rsidP="000C3737">
      <w:pPr>
        <w:rPr>
          <w:lang w:val="bg-BG"/>
        </w:rPr>
      </w:pPr>
      <w:r w:rsidRPr="00897FF8">
        <w:rPr>
          <w:lang w:val="bg-BG"/>
        </w:rPr>
        <w:t>Някои посетители може да се нуждаят от повече време за комуникация или вземане на решения. Например, някой с говорно увреждане или който използва комуникационно устройство, може да говори по-бавно – дайте му време да се изрази и слушайте внимателно. Не довършвайте изреченията му, освен ако не поиска помощ. В група се уверете, че всеки има шанс: ако посетител с интелектуално увреждане обработва въпрос, дайте му време или може би опростете въпроса, но не го пропускайте напълно. Търпението важи и ако нещо се обърка – може би достъпът до рампа е през странична врата и отнема повече време; уверете посетителя, че всичко е наред и оценявате търпението му, вместо да го карате да се чувства неудобно. Вашето спокойно и позитивно отношение ще зададе тона</w:t>
      </w:r>
      <w:r w:rsidR="002932AA" w:rsidRPr="00897FF8">
        <w:rPr>
          <w:lang w:val="bg-BG"/>
        </w:rPr>
        <w:t>.</w:t>
      </w:r>
    </w:p>
    <w:p w14:paraId="5EEDF22C" w14:textId="4275BD85" w:rsidR="000C3737" w:rsidRPr="00897FF8" w:rsidRDefault="00EA6AE2" w:rsidP="000C3737">
      <w:pPr>
        <w:pStyle w:val="4"/>
        <w:rPr>
          <w:lang w:val="bg-BG"/>
        </w:rPr>
      </w:pPr>
      <w:r w:rsidRPr="00897FF8">
        <w:rPr>
          <w:lang w:val="bg-BG"/>
        </w:rPr>
        <w:t>Осигурете приветлива атмосфера</w:t>
      </w:r>
    </w:p>
    <w:p w14:paraId="6775AB12" w14:textId="2158CF6A" w:rsidR="002932AA" w:rsidRPr="00897FF8" w:rsidRDefault="00EA6AE2" w:rsidP="000C3737">
      <w:pPr>
        <w:rPr>
          <w:lang w:val="bg-BG"/>
        </w:rPr>
      </w:pPr>
      <w:r w:rsidRPr="00897FF8">
        <w:rPr>
          <w:lang w:val="bg-BG"/>
        </w:rPr>
        <w:t>Това е по-общо, но изключително важно. Посетителите с увреждания често се притесняват, че са „бреме“ или че не са част от вниманието. Като домакини/домакини ние създаваме чувството за принадлежност както към лицето с увреждане, така и към цялата общност. Малките действия могат значително да подобрят чувствата на лицето с увреждане. Например: „Добре дошли! Предлагаме аудио гидове и брошури с едър шрифт - бихте ли искали да имате някое от двете?“ или „Ако имате нужда от помощ по време на посещението си, моля, уведомете ни, ние сме тук, за да помогнем.“ Това показва, че обектът очаква посетители с увреждания и е подготвен, вместо посетителят да се налага да моли за помощ. По време на обиколка, малки жестове, като например да се осигури позиция на човека, където може да вижда преводача на знаци или да чете по устните, или да се предложи стол, ако обиколката включва много стоене, показват внимание. Ако вашият обект има програми като сензорно-ориентирано работно време или инструменти за достъпност, споменете ги. Не отделяйте обаче човека по начин, който го смущава. Смесете местата по естествен начин. Например, ако глух посетител е в туристическа група и вие го знаете, можете да се позиционирате така, че да ви вижда ясно и евентуално да му дадете отпечатано резюме - но не е нужно постоянно да го посочвате или да се отнасяте с него по различен тон. Приобщаването означава да бъдеш част от групата</w:t>
      </w:r>
      <w:r w:rsidR="002932AA" w:rsidRPr="00897FF8">
        <w:rPr>
          <w:lang w:val="bg-BG"/>
        </w:rPr>
        <w:t>.</w:t>
      </w:r>
    </w:p>
    <w:p w14:paraId="2FE9516D" w14:textId="354D07E7" w:rsidR="000C3737" w:rsidRPr="00897FF8" w:rsidRDefault="00EA6AE2" w:rsidP="000C3737">
      <w:pPr>
        <w:pStyle w:val="4"/>
        <w:rPr>
          <w:lang w:val="bg-BG"/>
        </w:rPr>
      </w:pPr>
      <w:r w:rsidRPr="00897FF8">
        <w:rPr>
          <w:lang w:val="bg-BG"/>
        </w:rPr>
        <w:lastRenderedPageBreak/>
        <w:t>Познавайте правилата за поведение при специфични взаимодействия</w:t>
      </w:r>
    </w:p>
    <w:p w14:paraId="2830D052" w14:textId="124A80BC" w:rsidR="002932AA" w:rsidRPr="00897FF8" w:rsidRDefault="00EA6AE2" w:rsidP="000C3737">
      <w:pPr>
        <w:rPr>
          <w:lang w:val="bg-BG"/>
        </w:rPr>
      </w:pPr>
      <w:r w:rsidRPr="00897FF8">
        <w:rPr>
          <w:lang w:val="bg-BG"/>
        </w:rPr>
        <w:t xml:space="preserve">Има някои специфични етикетни правила за различни увреждания, които е добре да знаете. Например, </w:t>
      </w:r>
      <w:r w:rsidRPr="00897FF8">
        <w:rPr>
          <w:b/>
          <w:bCs/>
          <w:lang w:val="bg-BG"/>
        </w:rPr>
        <w:t>когато се срещате с човек, който използва инвалидна количка</w:t>
      </w:r>
      <w:r w:rsidRPr="00897FF8">
        <w:rPr>
          <w:lang w:val="bg-BG"/>
        </w:rPr>
        <w:t xml:space="preserve">, ако разговорът ще продължи повече от минута, опитайте се да говорите на нивото на очите му (например, седнете на стол или коленичете за кратко), за да не се налага да напряга врата си, гледайки нагоре. Никога не се облягайте на инвалидната количка на някого – все едно се облягате на човек и това е неговото лично пространство. Когато се срещате със сляп човек, когато се представяте („Здравейте, аз съм Джон, тук съм водач“), той ще разбере кой говори. Ако </w:t>
      </w:r>
      <w:r w:rsidR="004D6033">
        <w:rPr>
          <w:lang w:val="bg-BG"/>
        </w:rPr>
        <w:t>прекратявате</w:t>
      </w:r>
      <w:r w:rsidRPr="00897FF8">
        <w:rPr>
          <w:lang w:val="bg-BG"/>
        </w:rPr>
        <w:t xml:space="preserve"> разговора, кажете му, че си тръгвате, за да не остане да говори в празно пространство. Не хващайте ръката му, за да го насочите, без да питате – ако иска насоки, предложете му ръката си и го оставете да държи лакътя ви, той ще следва движението ви. За </w:t>
      </w:r>
      <w:r w:rsidRPr="00897FF8">
        <w:rPr>
          <w:b/>
          <w:bCs/>
          <w:lang w:val="bg-BG"/>
        </w:rPr>
        <w:t>глух човек</w:t>
      </w:r>
      <w:r w:rsidRPr="00897FF8">
        <w:rPr>
          <w:lang w:val="bg-BG"/>
        </w:rPr>
        <w:t xml:space="preserve"> се уверете, че сте обърнати с лице към него и че устата ви е видима (не я покривайте и не се обръщайте), ако чете по устните. В групов разговор се опитайте да говорите само един човек едновременно (управление на груповия диалог), защото припокриването на речите е трудно за следване дори с преводач. Тези насоки ще ви станат втора природа с малко обучение за осведоменост за хората с увреждания (което много служители преминават). Ако не сте имали такова обучение, считайте това за урок</w:t>
      </w:r>
      <w:r w:rsidR="002932AA" w:rsidRPr="00897FF8">
        <w:rPr>
          <w:lang w:val="bg-BG"/>
        </w:rPr>
        <w:t>.</w:t>
      </w:r>
    </w:p>
    <w:p w14:paraId="42117955" w14:textId="7D64551B" w:rsidR="000C3737" w:rsidRPr="00897FF8" w:rsidRDefault="00EA6AE2" w:rsidP="000C3737">
      <w:pPr>
        <w:pStyle w:val="4"/>
        <w:rPr>
          <w:lang w:val="bg-BG"/>
        </w:rPr>
      </w:pPr>
      <w:r w:rsidRPr="00897FF8">
        <w:rPr>
          <w:lang w:val="bg-BG"/>
        </w:rPr>
        <w:t>Запазете позитивизъм и самообладание</w:t>
      </w:r>
    </w:p>
    <w:p w14:paraId="217D3DE0" w14:textId="77777777" w:rsidR="0007557E" w:rsidRPr="00897FF8" w:rsidRDefault="0007557E" w:rsidP="0007557E">
      <w:pPr>
        <w:rPr>
          <w:lang w:val="bg-BG"/>
        </w:rPr>
      </w:pPr>
      <w:r w:rsidRPr="00897FF8">
        <w:rPr>
          <w:lang w:val="bg-BG"/>
        </w:rPr>
        <w:t xml:space="preserve">Понякога, въпреки всички усилия, възникват неочаквани ситуации, асансьор се повреди, човек има медицински инцидент или случайно кажете нещо нередно. Най-добрият подход е да запазите спокойствие, да решите каквото можете и да не правите по-голям проблем от необходимото. Извинете се, ако съоръжението на музея се е повредило („Много съжалявам, че асансьорът не работи - нека видя как все още можем да ви закараме до втория етаж или да ви донесем някои експонати“) и след това се съсредоточете върху алтернативи. Повечето посетители с увреждания са свикнали с някои спънки и ще оценят искрените усилия да се съобразят. Ако случайно използвате неправилен термин или предложите нежелана помощ, просто извинете и продължете напред е достатъчно. Важното е </w:t>
      </w:r>
      <w:r w:rsidRPr="00897FF8">
        <w:rPr>
          <w:b/>
          <w:bCs/>
          <w:lang w:val="bg-BG"/>
        </w:rPr>
        <w:t>да не карате човека да се чувства като проблем</w:t>
      </w:r>
      <w:r w:rsidRPr="00897FF8">
        <w:rPr>
          <w:lang w:val="bg-BG"/>
        </w:rPr>
        <w:t>. Дори ако настаняването изисква допълнителни стъпки, подхождайте грациозно като към част от деня. Например, вместо да казвате „О, това е много работа за поставяне на рампата“, вие тихо я поставяте, докато си говорите за времето или предстоящата изложба, правейки я да не е голяма работа. Приобщаването трябва да се усеща естествено.</w:t>
      </w:r>
    </w:p>
    <w:p w14:paraId="728AA521" w14:textId="5CBB9137" w:rsidR="002932AA" w:rsidRPr="00897FF8" w:rsidRDefault="0007557E" w:rsidP="0007557E">
      <w:pPr>
        <w:rPr>
          <w:lang w:val="bg-BG"/>
        </w:rPr>
      </w:pPr>
      <w:r w:rsidRPr="00897FF8">
        <w:rPr>
          <w:lang w:val="bg-BG"/>
        </w:rPr>
        <w:t xml:space="preserve">Като цяло, трябва да </w:t>
      </w:r>
      <w:r w:rsidRPr="00897FF8">
        <w:rPr>
          <w:b/>
          <w:bCs/>
          <w:lang w:val="bg-BG"/>
        </w:rPr>
        <w:t>се отнасяте към посетителите с увреждания като към ценни клиенти/гости</w:t>
      </w:r>
      <w:r w:rsidRPr="00897FF8">
        <w:rPr>
          <w:lang w:val="bg-BG"/>
        </w:rPr>
        <w:t>, каквито са, и да сте готови да им предоставите вида помощ, която зачита тяхната автономност. По-голямата част от предложенията в предишния раздел са просто добро обслужване на клиентите; бъдете уважителни, услужливи и гъвкави. Когато персоналът е обучен и насърчаван да бъде уверен в себе си, свързан с уврежданията, атмосферата става наистина приветлива</w:t>
      </w:r>
      <w:r w:rsidR="002932AA" w:rsidRPr="00897FF8">
        <w:rPr>
          <w:lang w:val="bg-BG"/>
        </w:rPr>
        <w:t>.</w:t>
      </w:r>
    </w:p>
    <w:p w14:paraId="0D57E1D5" w14:textId="08667436" w:rsidR="000C3737" w:rsidRPr="00897FF8" w:rsidRDefault="0007557E" w:rsidP="000C3737">
      <w:pPr>
        <w:pStyle w:val="4"/>
        <w:rPr>
          <w:lang w:val="bg-BG"/>
        </w:rPr>
      </w:pPr>
      <w:r w:rsidRPr="00897FF8">
        <w:rPr>
          <w:lang w:val="bg-BG"/>
        </w:rPr>
        <w:t>Правила и забрани за взаимодействие с посетители с увреждания</w:t>
      </w:r>
      <w:r w:rsidR="000C3737" w:rsidRPr="00897FF8">
        <w:rPr>
          <w:lang w:val="bg-BG"/>
        </w:rPr>
        <w:t xml:space="preserve"> </w:t>
      </w:r>
    </w:p>
    <w:p w14:paraId="4BEDD09C" w14:textId="48556AFB" w:rsidR="002932AA" w:rsidRPr="00897FF8" w:rsidRDefault="0007557E" w:rsidP="002932AA">
      <w:pPr>
        <w:rPr>
          <w:lang w:val="bg-BG"/>
        </w:rPr>
      </w:pPr>
      <w:r w:rsidRPr="00897FF8">
        <w:rPr>
          <w:lang w:val="bg-BG"/>
        </w:rPr>
        <w:t>В заключение на този раздел, ето кратък списък с правила и забрани за взаимодействие с посетители с увреждания</w:t>
      </w:r>
      <w:r w:rsidR="002932AA" w:rsidRPr="00897FF8">
        <w:rPr>
          <w:lang w:val="bg-BG"/>
        </w:rPr>
        <w:t>:</w:t>
      </w:r>
    </w:p>
    <w:p w14:paraId="55BD86A5" w14:textId="77777777" w:rsidR="0007557E" w:rsidRPr="00897FF8" w:rsidRDefault="0007557E" w:rsidP="0007557E">
      <w:pPr>
        <w:pStyle w:val="a9"/>
        <w:numPr>
          <w:ilvl w:val="0"/>
          <w:numId w:val="2"/>
        </w:numPr>
        <w:rPr>
          <w:lang w:val="bg-BG"/>
        </w:rPr>
      </w:pPr>
      <w:r w:rsidRPr="00897FF8">
        <w:rPr>
          <w:b/>
          <w:bCs/>
          <w:lang w:val="bg-BG"/>
        </w:rPr>
        <w:t xml:space="preserve">Говорете </w:t>
      </w:r>
      <w:r w:rsidRPr="00897FF8">
        <w:rPr>
          <w:lang w:val="bg-BG"/>
        </w:rPr>
        <w:t>директно с човека (не с болногледач или придружител, сякаш лицето не е там).</w:t>
      </w:r>
    </w:p>
    <w:p w14:paraId="62E3491F" w14:textId="1E2B162B" w:rsidR="0007557E" w:rsidRPr="00897FF8" w:rsidRDefault="0007557E" w:rsidP="0007557E">
      <w:pPr>
        <w:pStyle w:val="a9"/>
        <w:numPr>
          <w:ilvl w:val="0"/>
          <w:numId w:val="2"/>
        </w:numPr>
        <w:rPr>
          <w:lang w:val="bg-BG"/>
        </w:rPr>
      </w:pPr>
      <w:r w:rsidRPr="00897FF8">
        <w:rPr>
          <w:b/>
          <w:bCs/>
          <w:lang w:val="bg-BG"/>
        </w:rPr>
        <w:t xml:space="preserve">Попитайте </w:t>
      </w:r>
      <w:r w:rsidRPr="00897FF8">
        <w:rPr>
          <w:lang w:val="bg-BG"/>
        </w:rPr>
        <w:t>дали се нуждаят от помощ и как, преди да се опитате да им помогнете.</w:t>
      </w:r>
    </w:p>
    <w:p w14:paraId="44791AA7" w14:textId="3535BDFC" w:rsidR="0007557E" w:rsidRPr="00897FF8" w:rsidRDefault="0007557E" w:rsidP="0007557E">
      <w:pPr>
        <w:pStyle w:val="a9"/>
        <w:numPr>
          <w:ilvl w:val="0"/>
          <w:numId w:val="2"/>
        </w:numPr>
        <w:rPr>
          <w:lang w:val="bg-BG"/>
        </w:rPr>
      </w:pPr>
      <w:r w:rsidRPr="00897FF8">
        <w:rPr>
          <w:b/>
          <w:bCs/>
          <w:lang w:val="bg-BG"/>
        </w:rPr>
        <w:lastRenderedPageBreak/>
        <w:t xml:space="preserve">Общувайте </w:t>
      </w:r>
      <w:r w:rsidRPr="00897FF8">
        <w:rPr>
          <w:lang w:val="bg-BG"/>
        </w:rPr>
        <w:t>ясно и сбито и потвърждавайте разбирането им за комуникация, ако е необходимо.</w:t>
      </w:r>
    </w:p>
    <w:p w14:paraId="75006430" w14:textId="72768473" w:rsidR="0007557E" w:rsidRPr="00897FF8" w:rsidRDefault="0007557E" w:rsidP="0007557E">
      <w:pPr>
        <w:pStyle w:val="a9"/>
        <w:numPr>
          <w:ilvl w:val="0"/>
          <w:numId w:val="2"/>
        </w:numPr>
        <w:rPr>
          <w:lang w:val="bg-BG"/>
        </w:rPr>
      </w:pPr>
      <w:r w:rsidRPr="00897FF8">
        <w:rPr>
          <w:b/>
          <w:bCs/>
          <w:lang w:val="bg-BG"/>
        </w:rPr>
        <w:t xml:space="preserve">Предлагайте </w:t>
      </w:r>
      <w:r w:rsidRPr="00897FF8">
        <w:rPr>
          <w:lang w:val="bg-BG"/>
        </w:rPr>
        <w:t>същите опции и избори на човек с увреждане, както бихте предлагали на другите (например, като попитате „Искате ли аудиогид или писмен гид?“, вместо да приемате, че искат само един формат).</w:t>
      </w:r>
    </w:p>
    <w:p w14:paraId="2B107861" w14:textId="4BB98A35" w:rsidR="0007557E" w:rsidRPr="00897FF8" w:rsidRDefault="0007557E" w:rsidP="0007557E">
      <w:pPr>
        <w:pStyle w:val="a9"/>
        <w:numPr>
          <w:ilvl w:val="0"/>
          <w:numId w:val="2"/>
        </w:numPr>
        <w:rPr>
          <w:b/>
          <w:bCs/>
          <w:lang w:val="bg-BG"/>
        </w:rPr>
      </w:pPr>
      <w:r w:rsidRPr="00897FF8">
        <w:rPr>
          <w:b/>
          <w:bCs/>
          <w:lang w:val="bg-BG"/>
        </w:rPr>
        <w:t xml:space="preserve">Бъдете </w:t>
      </w:r>
      <w:r w:rsidRPr="00897FF8">
        <w:rPr>
          <w:lang w:val="bg-BG"/>
        </w:rPr>
        <w:t>търпеливи и дайте на човека време да се раздвижи или да общува. Отпуснете се и бъдете себе си.</w:t>
      </w:r>
    </w:p>
    <w:p w14:paraId="31E6ED4B" w14:textId="6D91A06A" w:rsidR="0007557E" w:rsidRPr="00897FF8" w:rsidRDefault="0007557E" w:rsidP="0007557E">
      <w:pPr>
        <w:pStyle w:val="a9"/>
        <w:numPr>
          <w:ilvl w:val="0"/>
          <w:numId w:val="2"/>
        </w:numPr>
        <w:rPr>
          <w:lang w:val="bg-BG"/>
        </w:rPr>
      </w:pPr>
      <w:r w:rsidRPr="00897FF8">
        <w:rPr>
          <w:b/>
          <w:bCs/>
          <w:lang w:val="bg-BG"/>
        </w:rPr>
        <w:t xml:space="preserve">НЕ </w:t>
      </w:r>
      <w:r w:rsidRPr="00897FF8">
        <w:rPr>
          <w:lang w:val="bg-BG"/>
        </w:rPr>
        <w:t>приемайте, че знаете кое е най-добро за тях – изслушайте молбите им.</w:t>
      </w:r>
    </w:p>
    <w:p w14:paraId="032A17BD" w14:textId="25E2D1BC" w:rsidR="0007557E" w:rsidRPr="00897FF8" w:rsidRDefault="0007557E" w:rsidP="0007557E">
      <w:pPr>
        <w:pStyle w:val="a9"/>
        <w:numPr>
          <w:ilvl w:val="0"/>
          <w:numId w:val="2"/>
        </w:numPr>
        <w:rPr>
          <w:lang w:val="bg-BG"/>
        </w:rPr>
      </w:pPr>
      <w:r w:rsidRPr="00897FF8">
        <w:rPr>
          <w:b/>
          <w:bCs/>
          <w:lang w:val="bg-BG"/>
        </w:rPr>
        <w:t xml:space="preserve">НЕ </w:t>
      </w:r>
      <w:r w:rsidRPr="00897FF8">
        <w:rPr>
          <w:lang w:val="bg-BG"/>
        </w:rPr>
        <w:t>правете покровителствени изявления (избягвайте изявления като „Толкова си вдъхновяващ/а, че си тук“, които могат да бъдат възприети като унизителни).</w:t>
      </w:r>
    </w:p>
    <w:p w14:paraId="00DD57B3" w14:textId="2F801713" w:rsidR="0007557E" w:rsidRPr="00897FF8" w:rsidRDefault="0007557E" w:rsidP="0007557E">
      <w:pPr>
        <w:pStyle w:val="a9"/>
        <w:numPr>
          <w:ilvl w:val="0"/>
          <w:numId w:val="2"/>
        </w:numPr>
        <w:rPr>
          <w:b/>
          <w:bCs/>
          <w:lang w:val="bg-BG"/>
        </w:rPr>
      </w:pPr>
      <w:r w:rsidRPr="00897FF8">
        <w:rPr>
          <w:b/>
          <w:bCs/>
          <w:lang w:val="bg-BG"/>
        </w:rPr>
        <w:t xml:space="preserve">НЕ </w:t>
      </w:r>
      <w:r w:rsidRPr="00897FF8">
        <w:rPr>
          <w:lang w:val="bg-BG"/>
        </w:rPr>
        <w:t>докосвайте помощното средство на някого (инвалидна количка, бастун, слухов апарат и др.) без разрешение</w:t>
      </w:r>
      <w:r w:rsidRPr="00897FF8">
        <w:rPr>
          <w:b/>
          <w:bCs/>
          <w:lang w:val="bg-BG"/>
        </w:rPr>
        <w:t>.</w:t>
      </w:r>
    </w:p>
    <w:p w14:paraId="1C97C0DF" w14:textId="45D9919B" w:rsidR="002932AA" w:rsidRPr="00897FF8" w:rsidRDefault="0007557E" w:rsidP="0007557E">
      <w:pPr>
        <w:pStyle w:val="a9"/>
        <w:numPr>
          <w:ilvl w:val="0"/>
          <w:numId w:val="2"/>
        </w:numPr>
        <w:rPr>
          <w:lang w:val="bg-BG"/>
        </w:rPr>
      </w:pPr>
      <w:r w:rsidRPr="00897FF8">
        <w:rPr>
          <w:b/>
          <w:bCs/>
          <w:lang w:val="bg-BG"/>
        </w:rPr>
        <w:t xml:space="preserve">НЕ </w:t>
      </w:r>
      <w:r w:rsidRPr="00897FF8">
        <w:rPr>
          <w:lang w:val="bg-BG"/>
        </w:rPr>
        <w:t>насочвайте ненужно внимание към увреждането на човека, фокусирайте се върху преживяването на посетителя. Например, е приемливо дискретно да споменете на незрящ посетител, че имате тактилни експонати за него, но няма нужда да обявявате на цялата група „Имаме незрящ човек, така че всички изчакайте, докато направя това“ и т.н. Приобщаването работи най-добре, когато е безпроблемно интегрирано</w:t>
      </w:r>
      <w:r w:rsidR="002932AA" w:rsidRPr="00897FF8">
        <w:rPr>
          <w:lang w:val="bg-BG"/>
        </w:rPr>
        <w:t>.</w:t>
      </w:r>
    </w:p>
    <w:p w14:paraId="083F1202" w14:textId="77777777" w:rsidR="00560C06" w:rsidRPr="00897FF8" w:rsidRDefault="00560C06" w:rsidP="00560C06">
      <w:pPr>
        <w:rPr>
          <w:lang w:val="bg-BG"/>
        </w:rPr>
      </w:pPr>
      <w:r w:rsidRPr="00897FF8">
        <w:rPr>
          <w:lang w:val="bg-BG"/>
        </w:rPr>
        <w:t xml:space="preserve">Не забравяйте, че </w:t>
      </w:r>
      <w:r w:rsidRPr="00897FF8">
        <w:rPr>
          <w:b/>
          <w:bCs/>
          <w:lang w:val="bg-BG"/>
        </w:rPr>
        <w:t>отношението е заразно</w:t>
      </w:r>
      <w:r w:rsidRPr="00897FF8">
        <w:rPr>
          <w:lang w:val="bg-BG"/>
        </w:rPr>
        <w:t>. Ако персоналът и екскурзоводите подхождат към достъпността с позитивизъм и нормалност, другите посетители ще последват този пример и цялостната среда ще стане по-приобщаваща. Персоналът често влияе на другите посетители как да действат въз основа на собственото си поведение. Следователно вашето приобщаващо отношение може да повлияе на динамиката на цялата туристическа група.</w:t>
      </w:r>
    </w:p>
    <w:p w14:paraId="118D3851" w14:textId="76A27A64" w:rsidR="002932AA" w:rsidRPr="00897FF8" w:rsidRDefault="00560C06" w:rsidP="00560C06">
      <w:pPr>
        <w:rPr>
          <w:lang w:val="bg-BG"/>
        </w:rPr>
      </w:pPr>
      <w:r w:rsidRPr="00897FF8">
        <w:rPr>
          <w:lang w:val="bg-BG"/>
        </w:rPr>
        <w:t>И накрая, е добре да не сте експерт по всяко увреждане. Ако не сте сигурни как да помогнете на някого, попитайте го учтиво. Например: „Има ли нещо, което мога да направя, за да направя посещението ви по-комфортно?“ или „Кажете ми, ако имате нужда от помощ, с удоволствие ще помогна.“ Повечето хора лесно ще ви информират от какво се нуждаят или ще ви кажат, че се справят добре. Не е нужно да знаете медицински подробности – просто трябва да знаете как да реагирате на нуждите. И се отнасяйте към тези нужди като към рутина. Колкото повече общувате с разнообразни посетители, толкова по-комфортно и осведомено ще се чувствате</w:t>
      </w:r>
      <w:r w:rsidR="002932AA" w:rsidRPr="00897FF8">
        <w:rPr>
          <w:lang w:val="bg-BG"/>
        </w:rPr>
        <w:t>.</w:t>
      </w:r>
    </w:p>
    <w:p w14:paraId="7E031DC2" w14:textId="77777777" w:rsidR="006F734B" w:rsidRPr="00897FF8" w:rsidRDefault="006F734B" w:rsidP="002932AA">
      <w:pPr>
        <w:rPr>
          <w:lang w:val="bg-BG"/>
        </w:rPr>
      </w:pPr>
    </w:p>
    <w:p w14:paraId="281AF555" w14:textId="77777777" w:rsidR="004619A2" w:rsidRPr="00897FF8" w:rsidRDefault="004619A2">
      <w:pPr>
        <w:jc w:val="left"/>
        <w:rPr>
          <w:rFonts w:eastAsiaTheme="majorEastAsia" w:cstheme="minorHAnsi"/>
          <w:b/>
          <w:bCs/>
          <w:color w:val="2F5496" w:themeColor="accent1" w:themeShade="BF"/>
          <w:sz w:val="40"/>
          <w:szCs w:val="40"/>
          <w:lang w:val="bg-BG"/>
        </w:rPr>
      </w:pPr>
      <w:bookmarkStart w:id="15" w:name="_Toc218074685"/>
      <w:r w:rsidRPr="00897FF8">
        <w:rPr>
          <w:lang w:val="bg-BG"/>
        </w:rPr>
        <w:br w:type="page"/>
      </w:r>
    </w:p>
    <w:p w14:paraId="4F8E5148" w14:textId="0DB54950" w:rsidR="00905C0F" w:rsidRPr="00897FF8" w:rsidRDefault="00296E2A" w:rsidP="00296E2A">
      <w:pPr>
        <w:pStyle w:val="1"/>
        <w:numPr>
          <w:ilvl w:val="0"/>
          <w:numId w:val="1"/>
        </w:numPr>
        <w:spacing w:before="0" w:after="0"/>
        <w:rPr>
          <w:lang w:val="bg-BG"/>
        </w:rPr>
      </w:pPr>
      <w:bookmarkStart w:id="16" w:name="_Toc219970042"/>
      <w:r>
        <w:rPr>
          <w:lang w:val="bg-BG"/>
        </w:rPr>
        <w:lastRenderedPageBreak/>
        <w:t>МОДУЛ</w:t>
      </w:r>
      <w:r w:rsidR="00905C0F" w:rsidRPr="00897FF8">
        <w:rPr>
          <w:lang w:val="bg-BG"/>
        </w:rPr>
        <w:t xml:space="preserve"> 2: </w:t>
      </w:r>
      <w:bookmarkEnd w:id="15"/>
      <w:bookmarkEnd w:id="16"/>
      <w:r w:rsidRPr="00296E2A">
        <w:rPr>
          <w:lang w:val="bg-BG"/>
        </w:rPr>
        <w:t>Стандарти, насоки и най-добри практики за достъпност</w:t>
      </w:r>
    </w:p>
    <w:p w14:paraId="21D11BF0" w14:textId="77777777" w:rsidR="00905C0F" w:rsidRPr="00897FF8" w:rsidRDefault="00905C0F" w:rsidP="00296E2A">
      <w:pPr>
        <w:spacing w:after="0"/>
        <w:rPr>
          <w:lang w:val="bg-BG"/>
        </w:rPr>
      </w:pPr>
    </w:p>
    <w:p w14:paraId="2F71CF8A" w14:textId="75E11D46" w:rsidR="00871147" w:rsidRPr="00897FF8" w:rsidRDefault="00CD24CA" w:rsidP="00296E2A">
      <w:pPr>
        <w:pStyle w:val="2"/>
        <w:numPr>
          <w:ilvl w:val="1"/>
          <w:numId w:val="1"/>
        </w:numPr>
        <w:spacing w:before="0" w:after="0"/>
        <w:rPr>
          <w:lang w:val="bg-BG"/>
        </w:rPr>
      </w:pPr>
      <w:bookmarkStart w:id="17" w:name="_Toc219970043"/>
      <w:r w:rsidRPr="00897FF8">
        <w:rPr>
          <w:lang w:val="bg-BG"/>
        </w:rPr>
        <w:t>Международни политики</w:t>
      </w:r>
      <w:bookmarkEnd w:id="17"/>
    </w:p>
    <w:p w14:paraId="38BE58EC" w14:textId="77777777" w:rsidR="00871147" w:rsidRPr="00897FF8" w:rsidRDefault="00871147" w:rsidP="00296E2A">
      <w:pPr>
        <w:spacing w:after="0"/>
        <w:rPr>
          <w:lang w:val="bg-BG"/>
        </w:rPr>
      </w:pPr>
    </w:p>
    <w:p w14:paraId="462A24CD" w14:textId="7332882D" w:rsidR="00F0795A" w:rsidRPr="00897FF8" w:rsidRDefault="00CD24CA" w:rsidP="00871147">
      <w:pPr>
        <w:rPr>
          <w:lang w:val="bg-BG"/>
        </w:rPr>
      </w:pPr>
      <w:r w:rsidRPr="00897FF8">
        <w:rPr>
          <w:lang w:val="bg-BG"/>
        </w:rPr>
        <w:t xml:space="preserve">В най-широк смисъл, достъпността в туризма се основава на международни рамки за правата на човека и развитието. Споменахме </w:t>
      </w:r>
      <w:r w:rsidRPr="00897FF8">
        <w:rPr>
          <w:b/>
          <w:bCs/>
          <w:lang w:val="bg-BG"/>
        </w:rPr>
        <w:t>Конвенцията на ООН за правата на хората с увреждания (КПХУ</w:t>
      </w:r>
      <w:r w:rsidRPr="00897FF8">
        <w:rPr>
          <w:lang w:val="bg-BG"/>
        </w:rPr>
        <w:t xml:space="preserve">), която е крайъгълен камък. </w:t>
      </w:r>
      <w:r w:rsidRPr="00897FF8">
        <w:rPr>
          <w:b/>
          <w:bCs/>
          <w:lang w:val="bg-BG"/>
        </w:rPr>
        <w:t>Член 9</w:t>
      </w:r>
      <w:r w:rsidRPr="00897FF8">
        <w:rPr>
          <w:lang w:val="bg-BG"/>
        </w:rPr>
        <w:t xml:space="preserve"> от КПХУ призовава за осигуряване на достъп на хората с увреждания до физическа среда, транспорт, информация и комуникации – всички те са пряко свързани с туризма. </w:t>
      </w:r>
      <w:r w:rsidRPr="00897FF8">
        <w:rPr>
          <w:b/>
          <w:bCs/>
          <w:lang w:val="bg-BG"/>
        </w:rPr>
        <w:t>Член 30</w:t>
      </w:r>
      <w:r w:rsidRPr="00897FF8">
        <w:rPr>
          <w:lang w:val="bg-BG"/>
        </w:rPr>
        <w:t xml:space="preserve"> отива по-далеч, за да гарантира, че хората с увреждания могат да се ползват с достъп до места с културно наследство, туристически услуги, музеи, театри, </w:t>
      </w:r>
      <w:r w:rsidRPr="00897FF8">
        <w:rPr>
          <w:b/>
          <w:bCs/>
          <w:lang w:val="bg-BG"/>
        </w:rPr>
        <w:t>библиотеки и паркове</w:t>
      </w:r>
      <w:r w:rsidRPr="00897FF8">
        <w:rPr>
          <w:b/>
          <w:bCs/>
          <w:vertAlign w:val="superscript"/>
          <w:lang w:val="bg-BG"/>
        </w:rPr>
        <w:t>6</w:t>
      </w:r>
      <w:r w:rsidRPr="00897FF8">
        <w:rPr>
          <w:b/>
          <w:bCs/>
          <w:lang w:val="bg-BG"/>
        </w:rPr>
        <w:t>. Член 8</w:t>
      </w:r>
      <w:r w:rsidRPr="00897FF8">
        <w:rPr>
          <w:lang w:val="bg-BG"/>
        </w:rPr>
        <w:t xml:space="preserve"> се занимава с повишаване на осведомеността, докато </w:t>
      </w:r>
      <w:r w:rsidRPr="00897FF8">
        <w:rPr>
          <w:b/>
          <w:bCs/>
          <w:lang w:val="bg-BG"/>
        </w:rPr>
        <w:t>член 27</w:t>
      </w:r>
      <w:r w:rsidRPr="00897FF8">
        <w:rPr>
          <w:lang w:val="bg-BG"/>
        </w:rPr>
        <w:t xml:space="preserve"> се фокусира върху работата и заетостта. На практика, ако вашата страна е ратифицирала КПХУ (повечето страни са го направили), има национален ангажимент да направи туристическите обекти и културните места достъпни. Това ви дава, като обучител, мощна отправна точка: достъпността не е просто хубаво нещо, </w:t>
      </w:r>
      <w:r w:rsidRPr="00897FF8">
        <w:rPr>
          <w:b/>
          <w:bCs/>
          <w:lang w:val="bg-BG"/>
        </w:rPr>
        <w:t>а право</w:t>
      </w:r>
      <w:r w:rsidR="00871147" w:rsidRPr="00897FF8">
        <w:rPr>
          <w:lang w:val="bg-BG"/>
        </w:rPr>
        <w:t>.</w:t>
      </w:r>
    </w:p>
    <w:p w14:paraId="546F316D" w14:textId="5184C2BD" w:rsidR="005C3814" w:rsidRPr="00897FF8" w:rsidRDefault="00CD24CA" w:rsidP="005C3814">
      <w:pPr>
        <w:pStyle w:val="4"/>
        <w:rPr>
          <w:lang w:val="bg-BG"/>
        </w:rPr>
      </w:pPr>
      <w:r w:rsidRPr="00897FF8">
        <w:rPr>
          <w:lang w:val="bg-BG"/>
        </w:rPr>
        <w:t>Конвенцията на ООН за правата на хората с увреждания – най-важните факти накратко</w:t>
      </w:r>
      <w:r w:rsidR="005C3814" w:rsidRPr="00897FF8">
        <w:rPr>
          <w:lang w:val="bg-BG"/>
        </w:rPr>
        <w:t xml:space="preserve"> </w:t>
      </w:r>
    </w:p>
    <w:p w14:paraId="43E37485" w14:textId="77777777" w:rsidR="00CD24CA" w:rsidRPr="00897FF8" w:rsidRDefault="00CD24CA" w:rsidP="00CD24CA">
      <w:pPr>
        <w:pStyle w:val="a9"/>
        <w:numPr>
          <w:ilvl w:val="0"/>
          <w:numId w:val="114"/>
        </w:numPr>
        <w:rPr>
          <w:lang w:val="bg-BG"/>
        </w:rPr>
      </w:pPr>
      <w:r w:rsidRPr="00897FF8">
        <w:rPr>
          <w:b/>
          <w:bCs/>
          <w:lang w:val="bg-BG"/>
        </w:rPr>
        <w:t xml:space="preserve">КПХУ </w:t>
      </w:r>
      <w:r w:rsidRPr="00897FF8">
        <w:rPr>
          <w:lang w:val="bg-BG"/>
        </w:rPr>
        <w:t>на ООН е споразумение за правата на хората с увреждания, прието от Общото събрание на ООН през 2006 г. и влязло в сила през 2008 г.</w:t>
      </w:r>
    </w:p>
    <w:p w14:paraId="07F9E7E3" w14:textId="2725DD1C" w:rsidR="00CD24CA" w:rsidRPr="00897FF8" w:rsidRDefault="00CD24CA" w:rsidP="00CD24CA">
      <w:pPr>
        <w:pStyle w:val="a9"/>
        <w:numPr>
          <w:ilvl w:val="0"/>
          <w:numId w:val="114"/>
        </w:numPr>
        <w:rPr>
          <w:lang w:val="bg-BG"/>
        </w:rPr>
      </w:pPr>
      <w:r w:rsidRPr="00897FF8">
        <w:rPr>
          <w:b/>
          <w:bCs/>
          <w:lang w:val="bg-BG"/>
        </w:rPr>
        <w:t xml:space="preserve">Целта му е </w:t>
      </w:r>
      <w:r w:rsidRPr="00897FF8">
        <w:rPr>
          <w:lang w:val="bg-BG"/>
        </w:rPr>
        <w:t>да се сложи край на дискриминацията срещу хората с увреждания и да се гарантира, че те са признати за пълноправни членове на обществото.</w:t>
      </w:r>
    </w:p>
    <w:p w14:paraId="0892EC84" w14:textId="449637B1" w:rsidR="00CD24CA" w:rsidRPr="00897FF8" w:rsidRDefault="00CD24CA" w:rsidP="00CD24CA">
      <w:pPr>
        <w:pStyle w:val="a9"/>
        <w:numPr>
          <w:ilvl w:val="0"/>
          <w:numId w:val="114"/>
        </w:numPr>
        <w:rPr>
          <w:lang w:val="bg-BG"/>
        </w:rPr>
      </w:pPr>
      <w:r w:rsidRPr="00897FF8">
        <w:rPr>
          <w:lang w:val="bg-BG"/>
        </w:rPr>
        <w:t>Към ноември 2024 г. Конвенцията на ООН за правата на хората с увреждания (КПХУ на ООН) е ратифицирана</w:t>
      </w:r>
      <w:r w:rsidRPr="00897FF8">
        <w:rPr>
          <w:b/>
          <w:bCs/>
          <w:lang w:val="bg-BG"/>
        </w:rPr>
        <w:t xml:space="preserve"> от 191 страни – </w:t>
      </w:r>
      <w:r w:rsidRPr="00897FF8">
        <w:rPr>
          <w:lang w:val="bg-BG"/>
        </w:rPr>
        <w:t>190 държави и Европейския съюз.</w:t>
      </w:r>
    </w:p>
    <w:p w14:paraId="07883CD4" w14:textId="5E98132D" w:rsidR="00CD24CA" w:rsidRPr="00897FF8" w:rsidRDefault="00CD24CA" w:rsidP="00CD24CA">
      <w:pPr>
        <w:pStyle w:val="a9"/>
        <w:numPr>
          <w:ilvl w:val="0"/>
          <w:numId w:val="114"/>
        </w:numPr>
        <w:rPr>
          <w:lang w:val="bg-BG"/>
        </w:rPr>
      </w:pPr>
      <w:r w:rsidRPr="00897FF8">
        <w:rPr>
          <w:b/>
          <w:bCs/>
          <w:lang w:val="bg-BG"/>
        </w:rPr>
        <w:t xml:space="preserve">Член 32 </w:t>
      </w:r>
      <w:r w:rsidRPr="00897FF8">
        <w:rPr>
          <w:lang w:val="bg-BG"/>
        </w:rPr>
        <w:t>от Конвенцията изрично призовава за насърчаване на целите на Конвенцията в рамките на международното сътрудничество.</w:t>
      </w:r>
    </w:p>
    <w:p w14:paraId="5594105E" w14:textId="30696E72" w:rsidR="00CD24CA" w:rsidRPr="00897FF8" w:rsidRDefault="00CD24CA" w:rsidP="00CD24CA">
      <w:pPr>
        <w:pStyle w:val="a9"/>
        <w:numPr>
          <w:ilvl w:val="0"/>
          <w:numId w:val="114"/>
        </w:numPr>
        <w:rPr>
          <w:b/>
          <w:bCs/>
          <w:lang w:val="bg-BG"/>
        </w:rPr>
      </w:pPr>
      <w:r w:rsidRPr="00897FF8">
        <w:rPr>
          <w:b/>
          <w:bCs/>
          <w:lang w:val="bg-BG"/>
        </w:rPr>
        <w:t xml:space="preserve">Ключовите цели </w:t>
      </w:r>
      <w:r w:rsidRPr="00897FF8">
        <w:rPr>
          <w:lang w:val="bg-BG"/>
        </w:rPr>
        <w:t>на Конвенцията включват премахване на бариерите, даване на възможност на хората с увреждания да живеят самостоятелен живот, гарантиране на зачитането на личните им права и човешки права, отказ от толериране на лишаване от права или изключване, насърчаване на равни права за всички, както и правото на образование, обучение и труд.</w:t>
      </w:r>
    </w:p>
    <w:p w14:paraId="4FD0FFFE" w14:textId="6E2C817B" w:rsidR="00B90DA8" w:rsidRPr="00296E2A" w:rsidRDefault="00CD24CA" w:rsidP="00B90DA8">
      <w:pPr>
        <w:pStyle w:val="a9"/>
        <w:numPr>
          <w:ilvl w:val="0"/>
          <w:numId w:val="114"/>
        </w:numPr>
        <w:rPr>
          <w:lang w:val="bg-BG"/>
        </w:rPr>
      </w:pPr>
      <w:r w:rsidRPr="00897FF8">
        <w:rPr>
          <w:b/>
          <w:bCs/>
          <w:lang w:val="bg-BG"/>
        </w:rPr>
        <w:t xml:space="preserve">Правото на </w:t>
      </w:r>
      <w:r w:rsidRPr="00897FF8">
        <w:rPr>
          <w:lang w:val="bg-BG"/>
        </w:rPr>
        <w:t>участие в туризма е изрично залегнало в член 30. Трябва да се вземат подходящи мерки, за да се гарантира, че хората с увреждания имат достъп до отдих, свободно време и спорт и могат да участват в културния живот</w:t>
      </w:r>
      <w:r w:rsidR="00B90DA8" w:rsidRPr="00897FF8">
        <w:rPr>
          <w:lang w:val="bg-BG"/>
        </w:rPr>
        <w:t>.</w:t>
      </w:r>
    </w:p>
    <w:p w14:paraId="3F9BF713" w14:textId="723B1692" w:rsidR="005C3814" w:rsidRPr="00897FF8" w:rsidRDefault="00CD24CA" w:rsidP="005C3814">
      <w:pPr>
        <w:pStyle w:val="4"/>
        <w:rPr>
          <w:lang w:val="bg-BG"/>
        </w:rPr>
      </w:pPr>
      <w:r w:rsidRPr="00897FF8">
        <w:rPr>
          <w:lang w:val="bg-BG"/>
        </w:rPr>
        <w:t>Цели за устойчиво развитие за хора с увреждания</w:t>
      </w:r>
    </w:p>
    <w:p w14:paraId="645F4D5A" w14:textId="2A0CE82B" w:rsidR="00871147" w:rsidRPr="00897FF8" w:rsidRDefault="00CD24CA" w:rsidP="00871147">
      <w:pPr>
        <w:rPr>
          <w:lang w:val="bg-BG"/>
        </w:rPr>
      </w:pPr>
      <w:r w:rsidRPr="00897FF8">
        <w:rPr>
          <w:lang w:val="bg-BG"/>
        </w:rPr>
        <w:t xml:space="preserve">Освен Конвенцията за правата на хората с увреждания, през последните години глобални организации подкрепят „Туризъм за всички“. </w:t>
      </w:r>
      <w:r w:rsidRPr="00897FF8">
        <w:rPr>
          <w:b/>
          <w:bCs/>
          <w:lang w:val="bg-BG"/>
        </w:rPr>
        <w:t>Световната организация по туризъм (UNWTO</w:t>
      </w:r>
      <w:r w:rsidRPr="00897FF8">
        <w:rPr>
          <w:lang w:val="bg-BG"/>
        </w:rPr>
        <w:t>) и ЮНЕСКО насърчават приобщаващия туризъм като част от устойчивото развитие. Например, достъпният туризъм допринася за Целите за устойчиво развитие (ЦУР) на ООН, като се докосва до цели като ЦУР 10: Намаляване на неравенствата и ЦУР 11: Устойчиви градове и общности (която включва достъпни обществени пространства и наследство</w:t>
      </w:r>
      <w:r w:rsidR="00871147" w:rsidRPr="00897FF8">
        <w:rPr>
          <w:lang w:val="bg-BG"/>
        </w:rPr>
        <w:t>).</w:t>
      </w:r>
    </w:p>
    <w:p w14:paraId="5E7F15F8" w14:textId="58A3B41C" w:rsidR="00EE7C34" w:rsidRPr="00897FF8" w:rsidRDefault="00CD24CA" w:rsidP="007909B1">
      <w:pPr>
        <w:rPr>
          <w:b/>
          <w:bCs/>
          <w:i/>
          <w:iCs/>
          <w:lang w:val="bg-BG"/>
        </w:rPr>
      </w:pPr>
      <w:r w:rsidRPr="00897FF8">
        <w:rPr>
          <w:b/>
          <w:bCs/>
          <w:i/>
          <w:iCs/>
          <w:lang w:val="bg-BG"/>
        </w:rPr>
        <w:lastRenderedPageBreak/>
        <w:t>Цели за устойчиво развитие за хора с увреждания</w:t>
      </w:r>
    </w:p>
    <w:tbl>
      <w:tblPr>
        <w:tblStyle w:val="af8"/>
        <w:tblW w:w="11058" w:type="dxa"/>
        <w:tblInd w:w="-103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FE599" w:themeFill="accent4" w:themeFillTint="66"/>
        <w:tblLook w:val="04A0" w:firstRow="1" w:lastRow="0" w:firstColumn="1" w:lastColumn="0" w:noHBand="0" w:noVBand="1"/>
      </w:tblPr>
      <w:tblGrid>
        <w:gridCol w:w="3686"/>
        <w:gridCol w:w="3686"/>
        <w:gridCol w:w="3686"/>
      </w:tblGrid>
      <w:tr w:rsidR="0029563C" w:rsidRPr="00FF7563" w14:paraId="6BF14C93" w14:textId="77777777" w:rsidTr="00135586">
        <w:trPr>
          <w:trHeight w:val="1887"/>
        </w:trPr>
        <w:tc>
          <w:tcPr>
            <w:tcW w:w="3686" w:type="dxa"/>
            <w:shd w:val="clear" w:color="auto" w:fill="F7CAAC" w:themeFill="accent2" w:themeFillTint="66"/>
            <w:vAlign w:val="center"/>
          </w:tcPr>
          <w:p w14:paraId="1F016CAD" w14:textId="77777777" w:rsidR="0029563C" w:rsidRPr="00897FF8" w:rsidRDefault="0029563C" w:rsidP="0029563C">
            <w:pPr>
              <w:jc w:val="center"/>
              <w:rPr>
                <w:b/>
                <w:bCs/>
                <w:lang w:val="bg-BG"/>
              </w:rPr>
            </w:pPr>
            <w:r w:rsidRPr="00897FF8">
              <w:rPr>
                <w:b/>
                <w:bCs/>
                <w:lang w:val="bg-BG"/>
              </w:rPr>
              <w:t>1.</w:t>
            </w:r>
          </w:p>
          <w:p w14:paraId="429C47D9" w14:textId="266D2F1F" w:rsidR="0029563C" w:rsidRPr="00897FF8" w:rsidRDefault="003F36E5" w:rsidP="0029563C">
            <w:pPr>
              <w:jc w:val="center"/>
              <w:rPr>
                <w:lang w:val="bg-BG"/>
              </w:rPr>
            </w:pPr>
            <w:r w:rsidRPr="00897FF8">
              <w:rPr>
                <w:lang w:val="bg-BG"/>
              </w:rPr>
              <w:t xml:space="preserve">Прекратяване на бедността и глада за всички хора с увреждания </w:t>
            </w:r>
            <w:r w:rsidR="0029563C" w:rsidRPr="00897FF8">
              <w:rPr>
                <w:lang w:val="bg-BG"/>
              </w:rPr>
              <w:t>(&gt; SDGs 1+2)</w:t>
            </w:r>
          </w:p>
        </w:tc>
        <w:tc>
          <w:tcPr>
            <w:tcW w:w="3686" w:type="dxa"/>
            <w:shd w:val="clear" w:color="auto" w:fill="D9D9D9" w:themeFill="background1" w:themeFillShade="D9"/>
            <w:vAlign w:val="center"/>
          </w:tcPr>
          <w:p w14:paraId="7028917E" w14:textId="77777777" w:rsidR="0029563C" w:rsidRPr="00897FF8" w:rsidRDefault="0029563C" w:rsidP="0029563C">
            <w:pPr>
              <w:jc w:val="center"/>
              <w:rPr>
                <w:b/>
                <w:bCs/>
                <w:lang w:val="bg-BG"/>
              </w:rPr>
            </w:pPr>
            <w:r w:rsidRPr="00897FF8">
              <w:rPr>
                <w:b/>
                <w:bCs/>
                <w:lang w:val="bg-BG"/>
              </w:rPr>
              <w:t>2.</w:t>
            </w:r>
          </w:p>
          <w:p w14:paraId="007D246E" w14:textId="339AC6FF" w:rsidR="0029563C" w:rsidRPr="00897FF8" w:rsidRDefault="003F36E5" w:rsidP="0029563C">
            <w:pPr>
              <w:jc w:val="center"/>
              <w:rPr>
                <w:lang w:val="bg-BG"/>
              </w:rPr>
            </w:pPr>
            <w:r w:rsidRPr="00897FF8">
              <w:rPr>
                <w:lang w:val="bg-BG"/>
              </w:rPr>
              <w:t xml:space="preserve">Осигуряване на здравословен живот и насърчаване на благосъстоянието на хората с увреждания </w:t>
            </w:r>
            <w:r w:rsidR="0029563C" w:rsidRPr="00897FF8">
              <w:rPr>
                <w:lang w:val="bg-BG"/>
              </w:rPr>
              <w:t>(&gt; SDG 3)</w:t>
            </w:r>
          </w:p>
        </w:tc>
        <w:tc>
          <w:tcPr>
            <w:tcW w:w="3686" w:type="dxa"/>
            <w:shd w:val="clear" w:color="auto" w:fill="FFE599" w:themeFill="accent4" w:themeFillTint="66"/>
            <w:vAlign w:val="center"/>
          </w:tcPr>
          <w:p w14:paraId="3FCF2193" w14:textId="77777777" w:rsidR="0029563C" w:rsidRPr="00897FF8" w:rsidRDefault="0029563C" w:rsidP="0029563C">
            <w:pPr>
              <w:jc w:val="center"/>
              <w:rPr>
                <w:b/>
                <w:bCs/>
                <w:lang w:val="bg-BG"/>
              </w:rPr>
            </w:pPr>
            <w:r w:rsidRPr="00897FF8">
              <w:rPr>
                <w:b/>
                <w:bCs/>
                <w:lang w:val="bg-BG"/>
              </w:rPr>
              <w:t>3.</w:t>
            </w:r>
          </w:p>
          <w:p w14:paraId="5BEB4635" w14:textId="104D1D41" w:rsidR="0029563C" w:rsidRPr="00897FF8" w:rsidRDefault="003F36E5" w:rsidP="0029563C">
            <w:pPr>
              <w:jc w:val="center"/>
              <w:rPr>
                <w:lang w:val="bg-BG"/>
              </w:rPr>
            </w:pPr>
            <w:r w:rsidRPr="00897FF8">
              <w:rPr>
                <w:lang w:val="bg-BG"/>
              </w:rPr>
              <w:t xml:space="preserve">Улесняване на достъпа до услуги за сексуално и репродуктивно здраве и репродуктивни права за хората с увреждания </w:t>
            </w:r>
            <w:r w:rsidR="0029563C" w:rsidRPr="00897FF8">
              <w:rPr>
                <w:lang w:val="bg-BG"/>
              </w:rPr>
              <w:t>(&gt; SDGs 3+5)</w:t>
            </w:r>
          </w:p>
        </w:tc>
      </w:tr>
      <w:tr w:rsidR="0029563C" w:rsidRPr="00897FF8" w14:paraId="5F79A825" w14:textId="77777777" w:rsidTr="00135586">
        <w:trPr>
          <w:trHeight w:val="1888"/>
        </w:trPr>
        <w:tc>
          <w:tcPr>
            <w:tcW w:w="3686" w:type="dxa"/>
            <w:shd w:val="clear" w:color="auto" w:fill="BDD6EE" w:themeFill="accent5" w:themeFillTint="66"/>
            <w:vAlign w:val="center"/>
          </w:tcPr>
          <w:p w14:paraId="31B30E22" w14:textId="77777777" w:rsidR="0029563C" w:rsidRPr="00897FF8" w:rsidRDefault="0029563C" w:rsidP="0029563C">
            <w:pPr>
              <w:jc w:val="center"/>
              <w:rPr>
                <w:b/>
                <w:bCs/>
                <w:lang w:val="bg-BG"/>
              </w:rPr>
            </w:pPr>
            <w:r w:rsidRPr="00897FF8">
              <w:rPr>
                <w:b/>
                <w:bCs/>
                <w:lang w:val="bg-BG"/>
              </w:rPr>
              <w:t>4.</w:t>
            </w:r>
          </w:p>
          <w:p w14:paraId="2313893B" w14:textId="19E5E33E" w:rsidR="0029563C" w:rsidRPr="00897FF8" w:rsidRDefault="003A7873" w:rsidP="0029563C">
            <w:pPr>
              <w:jc w:val="center"/>
              <w:rPr>
                <w:lang w:val="bg-BG"/>
              </w:rPr>
            </w:pPr>
            <w:r w:rsidRPr="00897FF8">
              <w:rPr>
                <w:lang w:val="bg-BG"/>
              </w:rPr>
              <w:t xml:space="preserve">Осигуряване на приобщаващо и справедливо качествено образование </w:t>
            </w:r>
            <w:r w:rsidR="0029563C" w:rsidRPr="00897FF8">
              <w:rPr>
                <w:lang w:val="bg-BG"/>
              </w:rPr>
              <w:t>(&gt; SDG 4)</w:t>
            </w:r>
          </w:p>
        </w:tc>
        <w:tc>
          <w:tcPr>
            <w:tcW w:w="3686" w:type="dxa"/>
            <w:shd w:val="clear" w:color="auto" w:fill="C5E0B3" w:themeFill="accent6" w:themeFillTint="66"/>
            <w:vAlign w:val="center"/>
          </w:tcPr>
          <w:p w14:paraId="0D0CBC54" w14:textId="77777777" w:rsidR="0029563C" w:rsidRPr="00897FF8" w:rsidRDefault="0029563C" w:rsidP="0029563C">
            <w:pPr>
              <w:jc w:val="center"/>
              <w:rPr>
                <w:b/>
                <w:bCs/>
                <w:lang w:val="bg-BG"/>
              </w:rPr>
            </w:pPr>
            <w:r w:rsidRPr="00897FF8">
              <w:rPr>
                <w:b/>
                <w:bCs/>
                <w:lang w:val="bg-BG"/>
              </w:rPr>
              <w:t>5.</w:t>
            </w:r>
          </w:p>
          <w:p w14:paraId="3F847094" w14:textId="78831D3B" w:rsidR="0029563C" w:rsidRPr="00897FF8" w:rsidRDefault="003A7873" w:rsidP="0029563C">
            <w:pPr>
              <w:jc w:val="center"/>
              <w:rPr>
                <w:lang w:val="bg-BG"/>
              </w:rPr>
            </w:pPr>
            <w:r w:rsidRPr="00897FF8">
              <w:rPr>
                <w:lang w:val="bg-BG"/>
              </w:rPr>
              <w:t xml:space="preserve">Постигане на равенство между половете и овластяване на всички жени и момичета с увреждания </w:t>
            </w:r>
            <w:r w:rsidR="0029563C" w:rsidRPr="00897FF8">
              <w:rPr>
                <w:lang w:val="bg-BG"/>
              </w:rPr>
              <w:t>(&gt; SDG 5</w:t>
            </w:r>
            <w:r w:rsidR="007909B1" w:rsidRPr="00897FF8">
              <w:rPr>
                <w:lang w:val="bg-BG"/>
              </w:rPr>
              <w:t>)</w:t>
            </w:r>
          </w:p>
        </w:tc>
        <w:tc>
          <w:tcPr>
            <w:tcW w:w="3686" w:type="dxa"/>
            <w:shd w:val="clear" w:color="auto" w:fill="F7CAAC" w:themeFill="accent2" w:themeFillTint="66"/>
            <w:vAlign w:val="center"/>
          </w:tcPr>
          <w:p w14:paraId="3C9D3C91" w14:textId="77777777" w:rsidR="0029563C" w:rsidRPr="00897FF8" w:rsidRDefault="0029563C" w:rsidP="0029563C">
            <w:pPr>
              <w:jc w:val="center"/>
              <w:rPr>
                <w:b/>
                <w:bCs/>
                <w:lang w:val="bg-BG"/>
              </w:rPr>
            </w:pPr>
            <w:r w:rsidRPr="00897FF8">
              <w:rPr>
                <w:b/>
                <w:bCs/>
                <w:lang w:val="bg-BG"/>
              </w:rPr>
              <w:t>6.</w:t>
            </w:r>
          </w:p>
          <w:p w14:paraId="62C7C398" w14:textId="77777777" w:rsidR="003A7873" w:rsidRPr="00897FF8" w:rsidRDefault="003A7873" w:rsidP="0029563C">
            <w:pPr>
              <w:jc w:val="center"/>
              <w:rPr>
                <w:lang w:val="bg-BG"/>
              </w:rPr>
            </w:pPr>
            <w:r w:rsidRPr="00897FF8">
              <w:rPr>
                <w:lang w:val="bg-BG"/>
              </w:rPr>
              <w:t xml:space="preserve">Осигуряване на достъп до вода и санитария за хора с увреждания </w:t>
            </w:r>
          </w:p>
          <w:p w14:paraId="56DFB6EE" w14:textId="55F2E854" w:rsidR="0029563C" w:rsidRPr="00897FF8" w:rsidRDefault="0029563C" w:rsidP="0029563C">
            <w:pPr>
              <w:jc w:val="center"/>
              <w:rPr>
                <w:lang w:val="bg-BG"/>
              </w:rPr>
            </w:pPr>
            <w:r w:rsidRPr="00897FF8">
              <w:rPr>
                <w:lang w:val="bg-BG"/>
              </w:rPr>
              <w:t>(&gt; SDG 6)</w:t>
            </w:r>
          </w:p>
        </w:tc>
      </w:tr>
      <w:tr w:rsidR="0029563C" w:rsidRPr="00FF7563" w14:paraId="30106958" w14:textId="77777777" w:rsidTr="00135586">
        <w:trPr>
          <w:trHeight w:val="1746"/>
        </w:trPr>
        <w:tc>
          <w:tcPr>
            <w:tcW w:w="3686" w:type="dxa"/>
            <w:shd w:val="clear" w:color="auto" w:fill="D9D9D9" w:themeFill="background1" w:themeFillShade="D9"/>
            <w:vAlign w:val="center"/>
          </w:tcPr>
          <w:p w14:paraId="002BB3BC" w14:textId="77777777" w:rsidR="0029563C" w:rsidRPr="00897FF8" w:rsidRDefault="0029563C" w:rsidP="0029563C">
            <w:pPr>
              <w:jc w:val="center"/>
              <w:rPr>
                <w:b/>
                <w:bCs/>
                <w:lang w:val="bg-BG"/>
              </w:rPr>
            </w:pPr>
            <w:r w:rsidRPr="00897FF8">
              <w:rPr>
                <w:b/>
                <w:bCs/>
                <w:lang w:val="bg-BG"/>
              </w:rPr>
              <w:t>7.</w:t>
            </w:r>
          </w:p>
          <w:p w14:paraId="59346B8E" w14:textId="39C87F5A" w:rsidR="0029563C" w:rsidRPr="00897FF8" w:rsidRDefault="003A7873" w:rsidP="0029563C">
            <w:pPr>
              <w:jc w:val="center"/>
              <w:rPr>
                <w:lang w:val="bg-BG"/>
              </w:rPr>
            </w:pPr>
            <w:r w:rsidRPr="00897FF8">
              <w:rPr>
                <w:lang w:val="bg-BG"/>
              </w:rPr>
              <w:t xml:space="preserve">Осигуряване на достъп до енергия за хора с увреждания </w:t>
            </w:r>
            <w:r w:rsidR="0029563C" w:rsidRPr="00897FF8">
              <w:rPr>
                <w:lang w:val="bg-BG"/>
              </w:rPr>
              <w:t>(&gt; SDG 7)</w:t>
            </w:r>
          </w:p>
        </w:tc>
        <w:tc>
          <w:tcPr>
            <w:tcW w:w="3686" w:type="dxa"/>
            <w:shd w:val="clear" w:color="auto" w:fill="FFE599" w:themeFill="accent4" w:themeFillTint="66"/>
            <w:vAlign w:val="center"/>
          </w:tcPr>
          <w:p w14:paraId="15418CF9" w14:textId="77777777" w:rsidR="0029563C" w:rsidRPr="00897FF8" w:rsidRDefault="0029563C" w:rsidP="0029563C">
            <w:pPr>
              <w:jc w:val="center"/>
              <w:rPr>
                <w:b/>
                <w:bCs/>
                <w:lang w:val="bg-BG"/>
              </w:rPr>
            </w:pPr>
            <w:r w:rsidRPr="00897FF8">
              <w:rPr>
                <w:b/>
                <w:bCs/>
                <w:lang w:val="bg-BG"/>
              </w:rPr>
              <w:t>8.</w:t>
            </w:r>
          </w:p>
          <w:p w14:paraId="4B0F17CD" w14:textId="237589DB" w:rsidR="0029563C" w:rsidRPr="00897FF8" w:rsidRDefault="003A7873" w:rsidP="0029563C">
            <w:pPr>
              <w:jc w:val="center"/>
              <w:rPr>
                <w:lang w:val="bg-BG"/>
              </w:rPr>
            </w:pPr>
            <w:r w:rsidRPr="00897FF8">
              <w:rPr>
                <w:lang w:val="bg-BG"/>
              </w:rPr>
              <w:t xml:space="preserve">Насърчаване на пълна и продуктивна заетост и достойни условия на труд за хората с увреждания </w:t>
            </w:r>
            <w:r w:rsidR="0029563C" w:rsidRPr="00897FF8">
              <w:rPr>
                <w:lang w:val="bg-BG"/>
              </w:rPr>
              <w:t>(&gt; SDG 9)</w:t>
            </w:r>
          </w:p>
        </w:tc>
        <w:tc>
          <w:tcPr>
            <w:tcW w:w="3686" w:type="dxa"/>
            <w:shd w:val="clear" w:color="auto" w:fill="BDD6EE" w:themeFill="accent5" w:themeFillTint="66"/>
            <w:vAlign w:val="center"/>
          </w:tcPr>
          <w:p w14:paraId="543B2E3D" w14:textId="77777777" w:rsidR="0029563C" w:rsidRPr="00897FF8" w:rsidRDefault="0029563C" w:rsidP="0029563C">
            <w:pPr>
              <w:jc w:val="center"/>
              <w:rPr>
                <w:b/>
                <w:bCs/>
                <w:lang w:val="bg-BG"/>
              </w:rPr>
            </w:pPr>
            <w:r w:rsidRPr="00897FF8">
              <w:rPr>
                <w:b/>
                <w:bCs/>
                <w:lang w:val="bg-BG"/>
              </w:rPr>
              <w:t>9.</w:t>
            </w:r>
          </w:p>
          <w:p w14:paraId="1D10FEEC" w14:textId="4C7DB5B6" w:rsidR="0029563C" w:rsidRPr="00897FF8" w:rsidRDefault="003A7873" w:rsidP="0029563C">
            <w:pPr>
              <w:jc w:val="center"/>
              <w:rPr>
                <w:lang w:val="bg-BG"/>
              </w:rPr>
            </w:pPr>
            <w:r w:rsidRPr="00897FF8">
              <w:rPr>
                <w:lang w:val="bg-BG"/>
              </w:rPr>
              <w:t xml:space="preserve">Повишаване на достъпа до информационни и комуникационни технологии за хора с увреждания </w:t>
            </w:r>
            <w:r w:rsidR="0029563C" w:rsidRPr="00897FF8">
              <w:rPr>
                <w:lang w:val="bg-BG"/>
              </w:rPr>
              <w:t>(&gt; SDG 9)</w:t>
            </w:r>
          </w:p>
        </w:tc>
      </w:tr>
      <w:tr w:rsidR="0029563C" w:rsidRPr="00FF7563" w14:paraId="468DDE94" w14:textId="77777777" w:rsidTr="00135586">
        <w:trPr>
          <w:trHeight w:val="1758"/>
        </w:trPr>
        <w:tc>
          <w:tcPr>
            <w:tcW w:w="3686" w:type="dxa"/>
            <w:shd w:val="clear" w:color="auto" w:fill="C5E0B3" w:themeFill="accent6" w:themeFillTint="66"/>
            <w:vAlign w:val="center"/>
          </w:tcPr>
          <w:p w14:paraId="05F860DA" w14:textId="77777777" w:rsidR="0029563C" w:rsidRPr="00897FF8" w:rsidRDefault="0029563C" w:rsidP="0029563C">
            <w:pPr>
              <w:jc w:val="center"/>
              <w:rPr>
                <w:b/>
                <w:bCs/>
                <w:lang w:val="bg-BG"/>
              </w:rPr>
            </w:pPr>
            <w:r w:rsidRPr="00897FF8">
              <w:rPr>
                <w:b/>
                <w:bCs/>
                <w:lang w:val="bg-BG"/>
              </w:rPr>
              <w:t>10.</w:t>
            </w:r>
          </w:p>
          <w:p w14:paraId="00A624FF" w14:textId="478B2141" w:rsidR="0029563C" w:rsidRPr="00897FF8" w:rsidRDefault="003A7873" w:rsidP="0029563C">
            <w:pPr>
              <w:jc w:val="center"/>
              <w:rPr>
                <w:lang w:val="bg-BG"/>
              </w:rPr>
            </w:pPr>
            <w:r w:rsidRPr="00897FF8">
              <w:rPr>
                <w:lang w:val="bg-BG"/>
              </w:rPr>
              <w:t xml:space="preserve">Намаляване на неравенството </w:t>
            </w:r>
            <w:r w:rsidR="0029563C" w:rsidRPr="00897FF8">
              <w:rPr>
                <w:lang w:val="bg-BG"/>
              </w:rPr>
              <w:t>(&gt;SDG 10)</w:t>
            </w:r>
          </w:p>
        </w:tc>
        <w:tc>
          <w:tcPr>
            <w:tcW w:w="3686" w:type="dxa"/>
            <w:shd w:val="clear" w:color="auto" w:fill="F7CAAC" w:themeFill="accent2" w:themeFillTint="66"/>
            <w:vAlign w:val="center"/>
          </w:tcPr>
          <w:p w14:paraId="094FB630" w14:textId="77777777" w:rsidR="0029563C" w:rsidRPr="00897FF8" w:rsidRDefault="0029563C" w:rsidP="0029563C">
            <w:pPr>
              <w:jc w:val="center"/>
              <w:rPr>
                <w:b/>
                <w:bCs/>
                <w:lang w:val="bg-BG"/>
              </w:rPr>
            </w:pPr>
            <w:r w:rsidRPr="00897FF8">
              <w:rPr>
                <w:b/>
                <w:bCs/>
                <w:lang w:val="bg-BG"/>
              </w:rPr>
              <w:t>11.</w:t>
            </w:r>
          </w:p>
          <w:p w14:paraId="00E5FDD1" w14:textId="3EA3FF9D" w:rsidR="0029563C" w:rsidRPr="00897FF8" w:rsidRDefault="003A7873" w:rsidP="0029563C">
            <w:pPr>
              <w:jc w:val="center"/>
              <w:rPr>
                <w:lang w:val="bg-BG"/>
              </w:rPr>
            </w:pPr>
            <w:r w:rsidRPr="00897FF8">
              <w:rPr>
                <w:lang w:val="bg-BG"/>
              </w:rPr>
              <w:t xml:space="preserve">Превръщане на градовете и човешките селища в приобщаващи и устойчиви за хората с увреждания </w:t>
            </w:r>
            <w:r w:rsidR="0029563C" w:rsidRPr="00897FF8">
              <w:rPr>
                <w:lang w:val="bg-BG"/>
              </w:rPr>
              <w:t>(&gt; SDG 11)</w:t>
            </w:r>
          </w:p>
        </w:tc>
        <w:tc>
          <w:tcPr>
            <w:tcW w:w="3686" w:type="dxa"/>
            <w:shd w:val="clear" w:color="auto" w:fill="D9D9D9" w:themeFill="background1" w:themeFillShade="D9"/>
            <w:vAlign w:val="center"/>
          </w:tcPr>
          <w:p w14:paraId="0FAE0961" w14:textId="77777777" w:rsidR="0029563C" w:rsidRPr="00897FF8" w:rsidRDefault="0029563C" w:rsidP="0029563C">
            <w:pPr>
              <w:jc w:val="center"/>
              <w:rPr>
                <w:b/>
                <w:bCs/>
                <w:lang w:val="bg-BG"/>
              </w:rPr>
            </w:pPr>
            <w:r w:rsidRPr="00897FF8">
              <w:rPr>
                <w:b/>
                <w:bCs/>
                <w:lang w:val="bg-BG"/>
              </w:rPr>
              <w:t>12.</w:t>
            </w:r>
          </w:p>
          <w:p w14:paraId="1246F0BB" w14:textId="7DB1863A" w:rsidR="0029563C" w:rsidRPr="00897FF8" w:rsidRDefault="003A7873" w:rsidP="0029563C">
            <w:pPr>
              <w:jc w:val="center"/>
              <w:rPr>
                <w:lang w:val="bg-BG"/>
              </w:rPr>
            </w:pPr>
            <w:r w:rsidRPr="00897FF8">
              <w:rPr>
                <w:lang w:val="bg-BG"/>
              </w:rPr>
              <w:t xml:space="preserve">Изграждане на устойчивостта на хората с увреждания и намаляване на излагането им на и въздействието от климатични опасности и други сътресения и бедствия </w:t>
            </w:r>
            <w:r w:rsidR="0029563C" w:rsidRPr="00897FF8">
              <w:rPr>
                <w:lang w:val="bg-BG"/>
              </w:rPr>
              <w:t>(&gt; SDG 1, 11+13)</w:t>
            </w:r>
          </w:p>
        </w:tc>
      </w:tr>
      <w:tr w:rsidR="0029563C" w:rsidRPr="00FF7563" w14:paraId="118E9260" w14:textId="77777777" w:rsidTr="00135586">
        <w:trPr>
          <w:trHeight w:val="1753"/>
        </w:trPr>
        <w:tc>
          <w:tcPr>
            <w:tcW w:w="3686" w:type="dxa"/>
            <w:shd w:val="clear" w:color="auto" w:fill="FFE599" w:themeFill="accent4" w:themeFillTint="66"/>
            <w:vAlign w:val="center"/>
          </w:tcPr>
          <w:p w14:paraId="33A17BEE" w14:textId="77777777" w:rsidR="0029563C" w:rsidRPr="00897FF8" w:rsidRDefault="0029563C" w:rsidP="0029563C">
            <w:pPr>
              <w:jc w:val="center"/>
              <w:rPr>
                <w:b/>
                <w:bCs/>
                <w:lang w:val="bg-BG"/>
              </w:rPr>
            </w:pPr>
            <w:r w:rsidRPr="00897FF8">
              <w:rPr>
                <w:b/>
                <w:bCs/>
                <w:lang w:val="bg-BG"/>
              </w:rPr>
              <w:t>13.</w:t>
            </w:r>
          </w:p>
          <w:p w14:paraId="4BA0BE80" w14:textId="31D0ACDD" w:rsidR="0029563C" w:rsidRPr="00897FF8" w:rsidRDefault="00E27C5E" w:rsidP="0029563C">
            <w:pPr>
              <w:jc w:val="center"/>
              <w:rPr>
                <w:lang w:val="bg-BG"/>
              </w:rPr>
            </w:pPr>
            <w:r w:rsidRPr="00897FF8">
              <w:rPr>
                <w:lang w:val="bg-BG"/>
              </w:rPr>
              <w:t xml:space="preserve">Насърчаване на мирни и приобщаващи общества за устойчиво развитие, осигуряване на достъп до правосъдие за всички и изграждане на ефективни, отговорни и приобщаващи институции на всички нива </w:t>
            </w:r>
            <w:r w:rsidR="0029563C" w:rsidRPr="00897FF8">
              <w:rPr>
                <w:lang w:val="bg-BG"/>
              </w:rPr>
              <w:t>(&gt; SDG 16)</w:t>
            </w:r>
          </w:p>
        </w:tc>
        <w:tc>
          <w:tcPr>
            <w:tcW w:w="3686" w:type="dxa"/>
            <w:shd w:val="clear" w:color="auto" w:fill="BDD6EE" w:themeFill="accent5" w:themeFillTint="66"/>
            <w:vAlign w:val="center"/>
          </w:tcPr>
          <w:p w14:paraId="588DBA35" w14:textId="77777777" w:rsidR="0029563C" w:rsidRPr="00897FF8" w:rsidRDefault="0029563C" w:rsidP="0029563C">
            <w:pPr>
              <w:jc w:val="center"/>
              <w:rPr>
                <w:b/>
                <w:bCs/>
                <w:lang w:val="bg-BG"/>
              </w:rPr>
            </w:pPr>
            <w:r w:rsidRPr="00897FF8">
              <w:rPr>
                <w:b/>
                <w:bCs/>
                <w:lang w:val="bg-BG"/>
              </w:rPr>
              <w:t>14.</w:t>
            </w:r>
          </w:p>
          <w:p w14:paraId="70B917DA" w14:textId="2894C6FE" w:rsidR="0029563C" w:rsidRPr="00897FF8" w:rsidRDefault="00E27C5E" w:rsidP="0029563C">
            <w:pPr>
              <w:jc w:val="center"/>
              <w:rPr>
                <w:lang w:val="bg-BG"/>
              </w:rPr>
            </w:pPr>
            <w:r w:rsidRPr="00897FF8">
              <w:rPr>
                <w:lang w:val="bg-BG"/>
              </w:rPr>
              <w:t xml:space="preserve">Събиране и предоставяне на данни, по-специално разпределени по увреждания </w:t>
            </w:r>
            <w:r w:rsidR="0029563C" w:rsidRPr="00897FF8">
              <w:rPr>
                <w:lang w:val="bg-BG"/>
              </w:rPr>
              <w:t>(&gt; SDG 17)</w:t>
            </w:r>
          </w:p>
        </w:tc>
        <w:tc>
          <w:tcPr>
            <w:tcW w:w="3686" w:type="dxa"/>
            <w:vAlign w:val="center"/>
          </w:tcPr>
          <w:p w14:paraId="07D500DB" w14:textId="77777777" w:rsidR="0029563C" w:rsidRPr="00897FF8" w:rsidRDefault="0029563C" w:rsidP="0029563C">
            <w:pPr>
              <w:jc w:val="center"/>
              <w:rPr>
                <w:lang w:val="bg-BG"/>
              </w:rPr>
            </w:pPr>
          </w:p>
        </w:tc>
      </w:tr>
    </w:tbl>
    <w:p w14:paraId="465E8E67" w14:textId="77777777" w:rsidR="00582AC5" w:rsidRPr="00897FF8" w:rsidRDefault="00582AC5" w:rsidP="00582AC5">
      <w:pPr>
        <w:rPr>
          <w:lang w:val="bg-BG"/>
        </w:rPr>
      </w:pPr>
      <w:r w:rsidRPr="00897FF8">
        <w:rPr>
          <w:lang w:val="bg-BG"/>
        </w:rPr>
        <w:t>Да не изоставяме никого“ е ключов водещ принцип на Програмата за устойчиво развитие на ООН до 2030 г. Приобщаването не е страничен въпрос в Целите за устойчиво развитие. То е пронизано през много от тях и в някои случаи е ясно формулирано. Идеята е проста: развитието не работи, ако големи части от населението са изключени.</w:t>
      </w:r>
    </w:p>
    <w:p w14:paraId="3489EE9F" w14:textId="77777777" w:rsidR="00582AC5" w:rsidRPr="00897FF8" w:rsidRDefault="00582AC5" w:rsidP="00582AC5">
      <w:pPr>
        <w:rPr>
          <w:lang w:val="bg-BG"/>
        </w:rPr>
      </w:pPr>
    </w:p>
    <w:p w14:paraId="2A941524" w14:textId="77777777" w:rsidR="00582AC5" w:rsidRPr="00897FF8" w:rsidRDefault="00582AC5" w:rsidP="00582AC5">
      <w:pPr>
        <w:rPr>
          <w:lang w:val="bg-BG"/>
        </w:rPr>
      </w:pPr>
      <w:r w:rsidRPr="00897FF8">
        <w:rPr>
          <w:lang w:val="bg-BG"/>
        </w:rPr>
        <w:t xml:space="preserve">През 2018 г. Организацията на обединените нации разгледа по-отблизо ЦУР през призмата на хората с увреждания, като определи целите в Доклада на ООН за хората с увреждания и развитието. Тази работа помогна да се изясни къде хората с увреждания са пряко засегнати и къде често са пренебрегвани, дори когато целите са добронамерени. Посланието беше ясно. </w:t>
      </w:r>
      <w:r w:rsidRPr="00897FF8">
        <w:rPr>
          <w:lang w:val="bg-BG"/>
        </w:rPr>
        <w:lastRenderedPageBreak/>
        <w:t>Приобщаването трябва да бъде съзнателно. То не се случва случайно. Мислете за тези цели като за компас, а не като за контролен списък. Те помагат за насочване на решенията, приоритетите и ежедневните действия на всеки, който работи в областта на сътрудничеството за развитие.</w:t>
      </w:r>
    </w:p>
    <w:p w14:paraId="084A8417" w14:textId="0DFBD595" w:rsidR="00135586" w:rsidRPr="00897FF8" w:rsidRDefault="00582AC5" w:rsidP="00582AC5">
      <w:pPr>
        <w:rPr>
          <w:lang w:val="bg-BG"/>
        </w:rPr>
      </w:pPr>
      <w:r w:rsidRPr="00897FF8">
        <w:rPr>
          <w:lang w:val="bg-BG"/>
        </w:rPr>
        <w:t>За туризма и свързаните с него сектори това е важно. Тези цели ни напомнят, че приобщаването не е само достъп до услуги, а участие, достойнство и равни възможности. Когато дейностите по развитие приемат тези цели сериозно, е много по-вероятно те да доведат до резултати, които работят за всички, а не само за малцина</w:t>
      </w:r>
      <w:r w:rsidR="00135586" w:rsidRPr="00897FF8">
        <w:rPr>
          <w:lang w:val="bg-BG"/>
        </w:rPr>
        <w:t xml:space="preserve">. </w:t>
      </w:r>
    </w:p>
    <w:p w14:paraId="4E3ABFEC" w14:textId="26012BC3" w:rsidR="00F0795A" w:rsidRPr="00897FF8" w:rsidRDefault="00582AC5" w:rsidP="00F0795A">
      <w:pPr>
        <w:pStyle w:val="4"/>
        <w:rPr>
          <w:lang w:val="bg-BG"/>
        </w:rPr>
      </w:pPr>
      <w:r w:rsidRPr="00897FF8">
        <w:rPr>
          <w:lang w:val="bg-BG"/>
        </w:rPr>
        <w:t>Европейски рамки за хората с увреждания</w:t>
      </w:r>
    </w:p>
    <w:p w14:paraId="51DFF054" w14:textId="719901A8" w:rsidR="007452F4" w:rsidRPr="00897FF8" w:rsidRDefault="00582AC5" w:rsidP="00F0795A">
      <w:pPr>
        <w:rPr>
          <w:lang w:val="bg-BG"/>
        </w:rPr>
      </w:pPr>
      <w:r w:rsidRPr="00897FF8">
        <w:rPr>
          <w:lang w:val="bg-BG"/>
        </w:rPr>
        <w:t xml:space="preserve">Европейските рамки също подкрепят достъпния туризъм, тъй като във всеки регион съществуват закони и инициативи за насърчаване на достъпността. Съществува </w:t>
      </w:r>
      <w:r w:rsidRPr="00897FF8">
        <w:rPr>
          <w:b/>
          <w:bCs/>
          <w:lang w:val="bg-BG"/>
        </w:rPr>
        <w:t>Европейският закон за достъпност (2019/882</w:t>
      </w:r>
      <w:r w:rsidRPr="00897FF8">
        <w:rPr>
          <w:lang w:val="bg-BG"/>
        </w:rPr>
        <w:t xml:space="preserve">), който е една от ключовите директиви на ЕС относно достъпността (за туризма това би включвало банкомати и билетни каси, банкиране, услуги за електронна търговия и най-важното - уебсайтове </w:t>
      </w:r>
      <w:r w:rsidRPr="00897FF8">
        <w:rPr>
          <w:b/>
          <w:bCs/>
          <w:lang w:val="bg-BG"/>
        </w:rPr>
        <w:t>за пътуване и хотелиерство, системи за онлайн резервации и мобилни приложения</w:t>
      </w:r>
      <w:r w:rsidRPr="00897FF8">
        <w:rPr>
          <w:lang w:val="bg-BG"/>
        </w:rPr>
        <w:t>). До 2025 г. всички уебсайтове на туристически оператори, автомати за продажба на билети и транспортни информационни системи в целия ЕС ще трябва да отговарят на основните изисквания за достъпност, за да могат пътуващите с увреждания да резервират пътувания, да купуват билети и да събират информация безпрепятствено</w:t>
      </w:r>
      <w:r w:rsidR="00F0795A" w:rsidRPr="00897FF8">
        <w:rPr>
          <w:lang w:val="bg-BG"/>
        </w:rPr>
        <w:t>.</w:t>
      </w:r>
    </w:p>
    <w:p w14:paraId="5753C24F" w14:textId="33168F71" w:rsidR="00EB075A" w:rsidRPr="00897FF8" w:rsidRDefault="00582AC5" w:rsidP="00EB075A">
      <w:pPr>
        <w:rPr>
          <w:lang w:val="bg-BG"/>
        </w:rPr>
      </w:pPr>
      <w:r w:rsidRPr="00897FF8">
        <w:rPr>
          <w:lang w:val="bg-BG"/>
        </w:rPr>
        <w:t xml:space="preserve">През март 2021 г. Европейската комисия прие </w:t>
      </w:r>
      <w:r w:rsidRPr="00897FF8">
        <w:rPr>
          <w:b/>
          <w:bCs/>
          <w:lang w:val="bg-BG"/>
        </w:rPr>
        <w:t xml:space="preserve">Стратегията за правата на хората с увреждания 2021-2030 </w:t>
      </w:r>
      <w:r w:rsidRPr="00897FF8">
        <w:rPr>
          <w:lang w:val="bg-BG"/>
        </w:rPr>
        <w:t>г. С тази десетгодишна стратегия Европейската комисия иска да подобри живота на хората с увреждания в Европа и по света.)</w:t>
      </w:r>
      <w:r w:rsidR="00684A03">
        <w:rPr>
          <w:vertAlign w:val="superscript"/>
          <w:lang w:val="bg-BG"/>
        </w:rPr>
        <w:t>5</w:t>
      </w:r>
      <w:r w:rsidRPr="00897FF8">
        <w:rPr>
          <w:lang w:val="bg-BG"/>
        </w:rPr>
        <w:t xml:space="preserve"> Целта на тази стратегия е да се постигне напредък към гарантиране, че всички хора с увреждания в Европа, независимо от техния пол, расов или етнически произход, религия или убеждения, възраст или сексуална ориентация, се ползват с човешките си права, имат равни възможности, равен достъп до участие в обществото и икономиката, могат да решават къде, как и с кого живеят, да се движат свободно в ЕС, независимо от нуждите си от подкрепа, и вече не са обект на дискриминация. Водещите инициативи на тази стратегия включват</w:t>
      </w:r>
      <w:r w:rsidR="00EB075A" w:rsidRPr="00897FF8">
        <w:rPr>
          <w:lang w:val="bg-BG"/>
        </w:rPr>
        <w:t>:</w:t>
      </w:r>
    </w:p>
    <w:p w14:paraId="43523C5F" w14:textId="3C704FA2" w:rsidR="00EB075A" w:rsidRPr="00897FF8" w:rsidRDefault="00EB075A" w:rsidP="00136674">
      <w:pPr>
        <w:pStyle w:val="a9"/>
        <w:numPr>
          <w:ilvl w:val="0"/>
          <w:numId w:val="16"/>
        </w:numPr>
        <w:rPr>
          <w:lang w:val="bg-BG"/>
        </w:rPr>
      </w:pPr>
      <w:r w:rsidRPr="00897FF8">
        <w:rPr>
          <w:b/>
          <w:bCs/>
          <w:lang w:val="bg-BG"/>
        </w:rPr>
        <w:t>Accessible</w:t>
      </w:r>
      <w:r w:rsidR="00296E2A">
        <w:rPr>
          <w:b/>
          <w:bCs/>
          <w:lang w:val="bg-BG"/>
        </w:rPr>
        <w:t xml:space="preserve"> </w:t>
      </w:r>
      <w:r w:rsidRPr="00897FF8">
        <w:rPr>
          <w:b/>
          <w:bCs/>
          <w:lang w:val="bg-BG"/>
        </w:rPr>
        <w:t>EU: </w:t>
      </w:r>
      <w:r w:rsidR="009339B6" w:rsidRPr="00897FF8">
        <w:rPr>
          <w:lang w:val="bg-BG"/>
        </w:rPr>
        <w:t>база знания, предоставяща информация и добри практики относно достъпността в различните сектори</w:t>
      </w:r>
      <w:r w:rsidRPr="00897FF8">
        <w:rPr>
          <w:rStyle w:val="af6"/>
          <w:lang w:val="bg-BG"/>
        </w:rPr>
        <w:footnoteReference w:id="6"/>
      </w:r>
    </w:p>
    <w:p w14:paraId="44E2E306" w14:textId="01CCB23A" w:rsidR="00EB075A" w:rsidRPr="00897FF8" w:rsidRDefault="009339B6" w:rsidP="00136674">
      <w:pPr>
        <w:pStyle w:val="a9"/>
        <w:numPr>
          <w:ilvl w:val="0"/>
          <w:numId w:val="16"/>
        </w:numPr>
        <w:rPr>
          <w:lang w:val="bg-BG"/>
        </w:rPr>
      </w:pPr>
      <w:r w:rsidRPr="00897FF8">
        <w:rPr>
          <w:b/>
          <w:bCs/>
          <w:lang w:val="bg-BG"/>
        </w:rPr>
        <w:t>Европейска карта за хора с увреждания</w:t>
      </w:r>
      <w:r w:rsidR="00EB075A" w:rsidRPr="00897FF8">
        <w:rPr>
          <w:rStyle w:val="af6"/>
          <w:b/>
          <w:bCs/>
          <w:lang w:val="bg-BG"/>
        </w:rPr>
        <w:footnoteReference w:id="7"/>
      </w:r>
      <w:r w:rsidR="00EB075A" w:rsidRPr="00897FF8">
        <w:rPr>
          <w:b/>
          <w:bCs/>
          <w:lang w:val="bg-BG"/>
        </w:rPr>
        <w:t>: </w:t>
      </w:r>
      <w:r w:rsidRPr="00897FF8">
        <w:rPr>
          <w:lang w:val="bg-BG"/>
        </w:rPr>
        <w:t>Европейската комисия ще предложи Европейска карта за хора с увреждания, която ще се прилага за всички страни от ЕС. Картата ще улесни хората с увреждания да получат подходяща подкрепа, когато пътуват или се преместват в друга страна от Европейския съюз</w:t>
      </w:r>
      <w:r w:rsidR="00EB075A" w:rsidRPr="00897FF8">
        <w:rPr>
          <w:lang w:val="bg-BG"/>
        </w:rPr>
        <w:t>.</w:t>
      </w:r>
    </w:p>
    <w:p w14:paraId="4F2C4734" w14:textId="37F1A5E0" w:rsidR="00EB075A" w:rsidRPr="00897FF8" w:rsidRDefault="009339B6" w:rsidP="00136674">
      <w:pPr>
        <w:pStyle w:val="a9"/>
        <w:numPr>
          <w:ilvl w:val="0"/>
          <w:numId w:val="16"/>
        </w:numPr>
        <w:rPr>
          <w:lang w:val="bg-BG"/>
        </w:rPr>
      </w:pPr>
      <w:r w:rsidRPr="00897FF8">
        <w:rPr>
          <w:b/>
          <w:bCs/>
          <w:lang w:val="bg-BG"/>
        </w:rPr>
        <w:t>Насоки, препоръчващи подобрения в самостоятелния живот и приобщаването в общността</w:t>
      </w:r>
      <w:r w:rsidR="00EB075A" w:rsidRPr="00897FF8">
        <w:rPr>
          <w:rStyle w:val="af6"/>
          <w:b/>
          <w:bCs/>
          <w:lang w:val="bg-BG"/>
        </w:rPr>
        <w:footnoteReference w:id="8"/>
      </w:r>
      <w:r w:rsidR="00EB075A" w:rsidRPr="00897FF8">
        <w:rPr>
          <w:lang w:val="bg-BG"/>
        </w:rPr>
        <w:t xml:space="preserve">. </w:t>
      </w:r>
      <w:r w:rsidRPr="00897FF8">
        <w:rPr>
          <w:lang w:val="bg-BG"/>
        </w:rPr>
        <w:t>Това ще допринесе за това хората с увреждания да живеят в достъпни, подкрепени жилища в общността или да продължат да живеят у дома</w:t>
      </w:r>
      <w:r w:rsidR="00EB075A" w:rsidRPr="00897FF8">
        <w:rPr>
          <w:lang w:val="bg-BG"/>
        </w:rPr>
        <w:t>.</w:t>
      </w:r>
    </w:p>
    <w:p w14:paraId="4DFC0260" w14:textId="77777777" w:rsidR="009339B6" w:rsidRPr="00897FF8" w:rsidRDefault="009339B6" w:rsidP="009339B6">
      <w:pPr>
        <w:pStyle w:val="a9"/>
        <w:numPr>
          <w:ilvl w:val="0"/>
          <w:numId w:val="16"/>
        </w:numPr>
        <w:rPr>
          <w:b/>
          <w:bCs/>
          <w:lang w:val="bg-BG"/>
        </w:rPr>
      </w:pPr>
      <w:r w:rsidRPr="00897FF8">
        <w:rPr>
          <w:b/>
          <w:bCs/>
          <w:lang w:val="bg-BG"/>
        </w:rPr>
        <w:t xml:space="preserve">Рамка за социални услуги с високи постижения </w:t>
      </w:r>
      <w:r w:rsidRPr="00897FF8">
        <w:rPr>
          <w:lang w:val="bg-BG"/>
        </w:rPr>
        <w:t>за хора с увреждания</w:t>
      </w:r>
      <w:r w:rsidRPr="00897FF8">
        <w:rPr>
          <w:b/>
          <w:bCs/>
          <w:lang w:val="bg-BG"/>
        </w:rPr>
        <w:t>.</w:t>
      </w:r>
    </w:p>
    <w:p w14:paraId="554EC92F" w14:textId="54843C50" w:rsidR="00EB075A" w:rsidRPr="00897FF8" w:rsidRDefault="009339B6" w:rsidP="009339B6">
      <w:pPr>
        <w:pStyle w:val="a9"/>
        <w:numPr>
          <w:ilvl w:val="0"/>
          <w:numId w:val="16"/>
        </w:numPr>
        <w:rPr>
          <w:lang w:val="bg-BG"/>
        </w:rPr>
      </w:pPr>
      <w:r w:rsidRPr="00897FF8">
        <w:rPr>
          <w:b/>
          <w:bCs/>
          <w:lang w:val="bg-BG"/>
        </w:rPr>
        <w:t>Пакет за подобряване на резултатите на хората с увреждания на пазара на труда</w:t>
      </w:r>
      <w:r w:rsidR="00EB075A" w:rsidRPr="00897FF8">
        <w:rPr>
          <w:lang w:val="bg-BG"/>
        </w:rPr>
        <w:t>.</w:t>
      </w:r>
    </w:p>
    <w:p w14:paraId="4A88E292" w14:textId="156325A8" w:rsidR="00EB075A" w:rsidRPr="00897FF8" w:rsidRDefault="00E674D2" w:rsidP="00136674">
      <w:pPr>
        <w:pStyle w:val="a9"/>
        <w:numPr>
          <w:ilvl w:val="0"/>
          <w:numId w:val="16"/>
        </w:numPr>
        <w:rPr>
          <w:lang w:val="bg-BG"/>
        </w:rPr>
      </w:pPr>
      <w:r w:rsidRPr="00897FF8">
        <w:rPr>
          <w:b/>
          <w:bCs/>
          <w:lang w:val="bg-BG"/>
        </w:rPr>
        <w:lastRenderedPageBreak/>
        <w:t>Платформа за хора с увреждания</w:t>
      </w:r>
      <w:r w:rsidR="00EB075A" w:rsidRPr="00897FF8">
        <w:rPr>
          <w:rStyle w:val="af6"/>
          <w:b/>
          <w:bCs/>
          <w:lang w:val="bg-BG"/>
        </w:rPr>
        <w:footnoteReference w:id="9"/>
      </w:r>
      <w:r w:rsidR="00EB075A" w:rsidRPr="00897FF8">
        <w:rPr>
          <w:b/>
          <w:bCs/>
          <w:lang w:val="bg-BG"/>
        </w:rPr>
        <w:t>:</w:t>
      </w:r>
      <w:r w:rsidR="00EB075A" w:rsidRPr="00897FF8">
        <w:rPr>
          <w:lang w:val="bg-BG"/>
        </w:rPr>
        <w:t xml:space="preserve"> </w:t>
      </w:r>
      <w:r w:rsidRPr="00897FF8">
        <w:rPr>
          <w:lang w:val="bg-BG"/>
        </w:rPr>
        <w:t>Платформата за хора с увреждания обединява националните органи, отговорни за прилагането на Конвенцията, организациите на хората с увреждания и Комисията. Тя подкрепя прилагането на стратегията и засилва сътрудничеството и обмена по отношение на прилагането на Конвенцията</w:t>
      </w:r>
      <w:r w:rsidR="00EB075A" w:rsidRPr="00897FF8">
        <w:rPr>
          <w:lang w:val="bg-BG"/>
        </w:rPr>
        <w:t>.</w:t>
      </w:r>
    </w:p>
    <w:p w14:paraId="0068D45C" w14:textId="491AC50E" w:rsidR="00EB075A" w:rsidRPr="00897FF8" w:rsidRDefault="00E674D2" w:rsidP="00136674">
      <w:pPr>
        <w:pStyle w:val="a9"/>
        <w:numPr>
          <w:ilvl w:val="0"/>
          <w:numId w:val="16"/>
        </w:numPr>
        <w:rPr>
          <w:lang w:val="bg-BG"/>
        </w:rPr>
      </w:pPr>
      <w:r w:rsidRPr="00897FF8">
        <w:rPr>
          <w:b/>
          <w:bCs/>
          <w:lang w:val="bg-BG"/>
        </w:rPr>
        <w:t xml:space="preserve">Обновена стратегия </w:t>
      </w:r>
      <w:r w:rsidRPr="00897FF8">
        <w:rPr>
          <w:lang w:val="bg-BG"/>
        </w:rPr>
        <w:t>за човешки ресурси за Европейската комисия, включително действия за насърчаване на многообразието и приобщаването на хората с увреждания</w:t>
      </w:r>
      <w:r w:rsidR="00EB075A" w:rsidRPr="00897FF8">
        <w:rPr>
          <w:lang w:val="bg-BG"/>
        </w:rPr>
        <w:t>.</w:t>
      </w:r>
    </w:p>
    <w:p w14:paraId="17139651" w14:textId="14CC5449" w:rsidR="007452F4" w:rsidRPr="00897FF8" w:rsidRDefault="00754FA7" w:rsidP="00F0795A">
      <w:pPr>
        <w:rPr>
          <w:lang w:val="bg-BG"/>
        </w:rPr>
      </w:pPr>
      <w:r w:rsidRPr="00897FF8">
        <w:rPr>
          <w:b/>
          <w:bCs/>
          <w:lang w:val="bg-BG"/>
        </w:rPr>
        <w:t xml:space="preserve">Директивата за достъпност на уебсайтове </w:t>
      </w:r>
      <w:r w:rsidR="007452F4" w:rsidRPr="00897FF8">
        <w:rPr>
          <w:b/>
          <w:bCs/>
          <w:lang w:val="bg-BG"/>
        </w:rPr>
        <w:t>(2016)</w:t>
      </w:r>
      <w:r w:rsidR="00F0795A" w:rsidRPr="00897FF8">
        <w:rPr>
          <w:rStyle w:val="af6"/>
          <w:b/>
          <w:bCs/>
          <w:lang w:val="bg-BG"/>
        </w:rPr>
        <w:footnoteReference w:id="10"/>
      </w:r>
      <w:r w:rsidR="007452F4" w:rsidRPr="00897FF8">
        <w:rPr>
          <w:lang w:val="bg-BG"/>
        </w:rPr>
        <w:t xml:space="preserve"> </w:t>
      </w:r>
      <w:r w:rsidRPr="00897FF8">
        <w:rPr>
          <w:lang w:val="bg-BG"/>
        </w:rPr>
        <w:t xml:space="preserve">беше въведена, за да изисква всички уебсайтове и мобилни приложения от публичния сектор в ЕС (което включва редица музеи и градски туристически обекти) да спазват специфични стандарти за достъпност на уебсайтове; Това означава, че ако работите в или с публичен музей или обект на културно наследство, е вероятно вашият уебсайт да трябва да отговаря на стандартите </w:t>
      </w:r>
      <w:r w:rsidRPr="00897FF8">
        <w:rPr>
          <w:b/>
          <w:bCs/>
          <w:lang w:val="bg-BG"/>
        </w:rPr>
        <w:t>WCAG 2.1 AA</w:t>
      </w:r>
      <w:r w:rsidRPr="00897FF8">
        <w:rPr>
          <w:lang w:val="bg-BG"/>
        </w:rPr>
        <w:t xml:space="preserve"> (WCAG е обяснен в Модул 5). Начинът, по който организациите демонстрират съответствие, обикновено е чрез декларация за достъпност на уебсайта си и чрез редовна проверка дали продължават да отговарят на стандартите за достъпност на уебсайтове; Директивата за достъпност на уебсайтове насърчава множество институции да предоставят надписи към своите видеоклипове, алтернативен текст за своите изображения и да се уверят, че тяхното цифрово съдържание е едновременно възприемаемо и използваемо за хора с увреждания</w:t>
      </w:r>
      <w:r w:rsidR="00AB5486" w:rsidRPr="00897FF8">
        <w:rPr>
          <w:lang w:val="bg-BG"/>
        </w:rPr>
        <w:t>.</w:t>
      </w:r>
    </w:p>
    <w:p w14:paraId="64AEF1BC" w14:textId="48C2EAE8" w:rsidR="00AB5486" w:rsidRPr="00897FF8" w:rsidRDefault="00754FA7" w:rsidP="00F0795A">
      <w:pPr>
        <w:rPr>
          <w:lang w:val="bg-BG"/>
        </w:rPr>
      </w:pPr>
      <w:r w:rsidRPr="00897FF8">
        <w:rPr>
          <w:b/>
          <w:bCs/>
          <w:lang w:val="bg-BG"/>
        </w:rPr>
        <w:t xml:space="preserve">Национални закони и строителни норми. </w:t>
      </w:r>
      <w:r w:rsidRPr="00897FF8">
        <w:rPr>
          <w:lang w:val="bg-BG"/>
        </w:rPr>
        <w:t>Всяка държава има свои собствени закони и разпоредби относно правата на хората с увреждания и достъпността в сгради. Много държави имат и антидискриминационни закони, които задължават доставчиците на услуги (включително туристическите) да се съобразяват с хора с увреждания. Националните строителни норми често определят технически стандарти за рампи, асансьори, ширина на вратите, обозначения и др. Въпреки че не е необходимо да запомняте всички регулаторни подробности, е важно обучителите по достъпност да разбират как да получат достъп до съответните закони и разпоредби в своята страна. Насърчете обучаващите се да се запознаят със законите и разпоредбите в своята страна и подчертайте, че макар спазването им да е минималното изискване, наша отговорност като професионалисти в областта е да надхвърлим минималното изискване и наистина да предложим „Туризъм за всички</w:t>
      </w:r>
      <w:r w:rsidR="007452F4" w:rsidRPr="00897FF8">
        <w:rPr>
          <w:lang w:val="bg-BG"/>
        </w:rPr>
        <w:t>."</w:t>
      </w:r>
    </w:p>
    <w:p w14:paraId="6F65A64C" w14:textId="77777777" w:rsidR="00871147" w:rsidRPr="00897FF8" w:rsidRDefault="00871147">
      <w:pPr>
        <w:jc w:val="left"/>
        <w:rPr>
          <w:lang w:val="bg-BG"/>
        </w:rPr>
      </w:pPr>
    </w:p>
    <w:p w14:paraId="78DBBAEE" w14:textId="73D5C30B" w:rsidR="00541AE0" w:rsidRPr="00296E2A" w:rsidRDefault="00B70230" w:rsidP="00541AE0">
      <w:pPr>
        <w:pStyle w:val="2"/>
        <w:numPr>
          <w:ilvl w:val="1"/>
          <w:numId w:val="1"/>
        </w:numPr>
        <w:rPr>
          <w:lang w:val="bg-BG"/>
        </w:rPr>
      </w:pPr>
      <w:bookmarkStart w:id="18" w:name="_Toc219970044"/>
      <w:r w:rsidRPr="00897FF8">
        <w:rPr>
          <w:lang w:val="bg-BG"/>
        </w:rPr>
        <w:t>Насоки и стандарти за достъпност в туризма</w:t>
      </w:r>
      <w:bookmarkEnd w:id="18"/>
    </w:p>
    <w:p w14:paraId="4C357C7A" w14:textId="5FCB7E1A" w:rsidR="006B056B" w:rsidRPr="005C5FA4" w:rsidRDefault="00897FF8" w:rsidP="00541AE0">
      <w:pPr>
        <w:rPr>
          <w:lang w:val="bg-BG"/>
        </w:rPr>
      </w:pPr>
      <w:r w:rsidRPr="005C5FA4">
        <w:rPr>
          <w:lang w:val="bg-BG"/>
        </w:rPr>
        <w:t xml:space="preserve">Докато законите ни казват </w:t>
      </w:r>
      <w:r w:rsidRPr="005C5FA4">
        <w:rPr>
          <w:b/>
          <w:bCs/>
          <w:lang w:val="bg-BG"/>
        </w:rPr>
        <w:t>какво трябва да се направи</w:t>
      </w:r>
      <w:r w:rsidRPr="005C5FA4">
        <w:rPr>
          <w:lang w:val="bg-BG"/>
        </w:rPr>
        <w:t xml:space="preserve">, насоките и стандартите предоставят подробна информация за това как </w:t>
      </w:r>
      <w:r w:rsidRPr="005C5FA4">
        <w:rPr>
          <w:b/>
          <w:bCs/>
          <w:lang w:val="bg-BG"/>
        </w:rPr>
        <w:t>да го направим добре</w:t>
      </w:r>
      <w:r w:rsidRPr="005C5FA4">
        <w:rPr>
          <w:lang w:val="bg-BG"/>
        </w:rPr>
        <w:t>. Насоките и стандартите за достъпност играят централна роля в това да помогнат на туризма да стане по-приобщаващ, последователен и надежден за всички. Те предоставят споделена отправна точка за това как изглежда добрата достъпност на практика</w:t>
      </w:r>
      <w:r w:rsidR="00B90DA8" w:rsidRPr="005C5FA4">
        <w:rPr>
          <w:lang w:val="bg-BG"/>
        </w:rPr>
        <w:t>.</w:t>
      </w:r>
    </w:p>
    <w:p w14:paraId="6CC1BF49" w14:textId="550A65DB" w:rsidR="006B056B" w:rsidRPr="005C5FA4" w:rsidRDefault="00897FF8" w:rsidP="006B056B">
      <w:pPr>
        <w:rPr>
          <w:lang w:val="bg-BG"/>
        </w:rPr>
      </w:pPr>
      <w:r w:rsidRPr="005C5FA4">
        <w:rPr>
          <w:lang w:val="bg-BG"/>
        </w:rPr>
        <w:t xml:space="preserve">С прости думи, </w:t>
      </w:r>
      <w:r w:rsidRPr="005C5FA4">
        <w:rPr>
          <w:b/>
          <w:bCs/>
          <w:lang w:val="bg-BG"/>
        </w:rPr>
        <w:t>стандартите</w:t>
      </w:r>
      <w:r w:rsidRPr="005C5FA4">
        <w:rPr>
          <w:lang w:val="bg-BG"/>
        </w:rPr>
        <w:t xml:space="preserve"> определят договорени изисквания или очаквания, докато насоките предлагат </w:t>
      </w:r>
      <w:r w:rsidRPr="005C5FA4">
        <w:rPr>
          <w:b/>
          <w:bCs/>
          <w:lang w:val="bg-BG"/>
        </w:rPr>
        <w:t>практически съвети</w:t>
      </w:r>
      <w:r w:rsidRPr="005C5FA4">
        <w:rPr>
          <w:lang w:val="bg-BG"/>
        </w:rPr>
        <w:t xml:space="preserve"> как да се отговорят на тези очаквания. Стандартите обикновено се разработват чрез официални международни или национални процеси. Те целят да създадат </w:t>
      </w:r>
      <w:r w:rsidRPr="005C5FA4">
        <w:rPr>
          <w:lang w:val="bg-BG"/>
        </w:rPr>
        <w:lastRenderedPageBreak/>
        <w:t>последователност, така че достъпността да не зависи изцяло от лично тълкуване или местни навици. Насоките са по-обяснителни и гъвкави. Те превръщат принципите в реални действия, примери и поетапни подходи. За много специалисти в туризма насоките са най-полезната отправна точка, защото свързват достъпността с ежедневните решения и ограничения. Насоките и стандартите за достъпност помагат</w:t>
      </w:r>
      <w:r w:rsidR="006B056B" w:rsidRPr="005C5FA4">
        <w:rPr>
          <w:lang w:val="bg-BG"/>
        </w:rPr>
        <w:t>:</w:t>
      </w:r>
    </w:p>
    <w:p w14:paraId="3024169B" w14:textId="77777777" w:rsidR="00897FF8" w:rsidRPr="005C5FA4" w:rsidRDefault="00897FF8" w:rsidP="00897FF8">
      <w:pPr>
        <w:spacing w:after="0"/>
        <w:rPr>
          <w:lang w:val="bg-BG"/>
        </w:rPr>
      </w:pPr>
      <w:r w:rsidRPr="005C5FA4">
        <w:rPr>
          <w:lang w:val="bg-BG"/>
        </w:rPr>
        <w:t>Намаляване на разликите между различните услуги</w:t>
      </w:r>
    </w:p>
    <w:p w14:paraId="7384009D" w14:textId="77777777" w:rsidR="00897FF8" w:rsidRPr="005C5FA4" w:rsidRDefault="00897FF8" w:rsidP="00897FF8">
      <w:pPr>
        <w:spacing w:after="0"/>
        <w:ind w:firstLine="720"/>
        <w:rPr>
          <w:lang w:val="bg-BG"/>
        </w:rPr>
      </w:pPr>
      <w:r w:rsidRPr="005C5FA4">
        <w:rPr>
          <w:lang w:val="bg-BG"/>
        </w:rPr>
        <w:t>• Подобряване на предвидимостта и доверието за посетителите</w:t>
      </w:r>
    </w:p>
    <w:p w14:paraId="2A186BBE" w14:textId="77777777" w:rsidR="00897FF8" w:rsidRPr="005C5FA4" w:rsidRDefault="00897FF8" w:rsidP="00897FF8">
      <w:pPr>
        <w:spacing w:after="0"/>
        <w:ind w:firstLine="720"/>
        <w:rPr>
          <w:lang w:val="bg-BG"/>
        </w:rPr>
      </w:pPr>
      <w:r w:rsidRPr="005C5FA4">
        <w:rPr>
          <w:lang w:val="bg-BG"/>
        </w:rPr>
        <w:t>• Подкрепа за качеството и безопасността, наред с приобщаването</w:t>
      </w:r>
    </w:p>
    <w:p w14:paraId="05EA104C" w14:textId="6B74FAF1" w:rsidR="00897FF8" w:rsidRPr="005C5FA4" w:rsidRDefault="00897FF8" w:rsidP="00897FF8">
      <w:pPr>
        <w:tabs>
          <w:tab w:val="left" w:pos="993"/>
        </w:tabs>
        <w:spacing w:after="0"/>
        <w:ind w:firstLine="426"/>
        <w:rPr>
          <w:lang w:val="bg-BG"/>
        </w:rPr>
      </w:pPr>
      <w:r w:rsidRPr="005C5FA4">
        <w:rPr>
          <w:lang w:val="bg-BG"/>
        </w:rPr>
        <w:t xml:space="preserve">      • Преместване на достъпността отвъд индивидуалната добра воля към споделена отговорност</w:t>
      </w:r>
    </w:p>
    <w:p w14:paraId="4A5D4619" w14:textId="7F7FF6E4" w:rsidR="00B90DA8" w:rsidRPr="005C5FA4" w:rsidRDefault="00897FF8" w:rsidP="00897FF8">
      <w:pPr>
        <w:spacing w:after="0"/>
        <w:rPr>
          <w:lang w:val="bg-BG"/>
        </w:rPr>
      </w:pPr>
      <w:r w:rsidRPr="005C5FA4">
        <w:rPr>
          <w:lang w:val="bg-BG"/>
        </w:rPr>
        <w:t>Повечето рамки за достъпност в туризма са изградени върху малък набор от споделени принципи. Те се появяват с различни формулировки в различните документи, но основните идеи са последователни</w:t>
      </w:r>
      <w:r w:rsidR="006B056B" w:rsidRPr="005C5FA4">
        <w:rPr>
          <w:lang w:val="bg-BG"/>
        </w:rPr>
        <w:t>.</w:t>
      </w:r>
    </w:p>
    <w:p w14:paraId="048E7150" w14:textId="77777777" w:rsidR="00897FF8" w:rsidRPr="005C5FA4" w:rsidRDefault="00897FF8" w:rsidP="00897FF8">
      <w:pPr>
        <w:spacing w:after="0"/>
        <w:rPr>
          <w:b/>
          <w:bCs/>
          <w:lang w:val="bg-BG"/>
        </w:rPr>
      </w:pPr>
      <w:r w:rsidRPr="005C5FA4">
        <w:rPr>
          <w:b/>
          <w:bCs/>
          <w:lang w:val="bg-BG"/>
        </w:rPr>
        <w:t>Ключови принципи, залегнали в основата на стандартите за достъпност, са:</w:t>
      </w:r>
    </w:p>
    <w:p w14:paraId="679DCB8C" w14:textId="4D3498F4" w:rsidR="00897FF8" w:rsidRPr="005C5FA4" w:rsidRDefault="00897FF8" w:rsidP="00897FF8">
      <w:pPr>
        <w:spacing w:after="0"/>
        <w:rPr>
          <w:lang w:val="bg-BG"/>
        </w:rPr>
      </w:pPr>
      <w:r w:rsidRPr="005C5FA4">
        <w:rPr>
          <w:b/>
          <w:bCs/>
          <w:lang w:val="bg-BG"/>
        </w:rPr>
        <w:t xml:space="preserve">   1) Приобщаване и равенство. </w:t>
      </w:r>
      <w:r w:rsidRPr="005C5FA4">
        <w:rPr>
          <w:lang w:val="bg-BG"/>
        </w:rPr>
        <w:t>Туризмът трябва да бъде използваем и приятен за хора с различни способности, възрасти и нужди, без сегрегация или специално третиране, където е възможно.</w:t>
      </w:r>
    </w:p>
    <w:p w14:paraId="2B96B09F" w14:textId="11BF8EFD" w:rsidR="00897FF8" w:rsidRPr="005C5FA4" w:rsidRDefault="00897FF8" w:rsidP="00897FF8">
      <w:pPr>
        <w:spacing w:after="0"/>
        <w:rPr>
          <w:lang w:val="bg-BG"/>
        </w:rPr>
      </w:pPr>
      <w:r w:rsidRPr="005C5FA4">
        <w:rPr>
          <w:b/>
          <w:bCs/>
          <w:lang w:val="bg-BG"/>
        </w:rPr>
        <w:t xml:space="preserve">   2) Универсален дизайн. </w:t>
      </w:r>
      <w:r w:rsidRPr="005C5FA4">
        <w:rPr>
          <w:lang w:val="bg-BG"/>
        </w:rPr>
        <w:t>Средата, услугите и информацията трябва да бъдат проектирани от самото начало така, че да работят за възможно най-много хора, а не да се адаптират по-късно за специфични групи.</w:t>
      </w:r>
    </w:p>
    <w:p w14:paraId="4F0299C7" w14:textId="03A53A4D" w:rsidR="00897FF8" w:rsidRPr="005C5FA4" w:rsidRDefault="00897FF8" w:rsidP="00897FF8">
      <w:pPr>
        <w:spacing w:after="0"/>
        <w:rPr>
          <w:lang w:val="bg-BG"/>
        </w:rPr>
      </w:pPr>
      <w:r w:rsidRPr="005C5FA4">
        <w:rPr>
          <w:b/>
          <w:bCs/>
          <w:lang w:val="bg-BG"/>
        </w:rPr>
        <w:t xml:space="preserve">   3) Независимост и достойнство. </w:t>
      </w:r>
      <w:r w:rsidRPr="005C5FA4">
        <w:rPr>
          <w:lang w:val="bg-BG"/>
        </w:rPr>
        <w:t>Достъпността трябва да подпомага хората да се движат, да вземат решения и да участват самостоятелно, като съдействието им се предлага с уважение, когато е необходимо.</w:t>
      </w:r>
    </w:p>
    <w:p w14:paraId="31D25537" w14:textId="0C8BD413" w:rsidR="00897FF8" w:rsidRPr="005C5FA4" w:rsidRDefault="00897FF8" w:rsidP="00897FF8">
      <w:pPr>
        <w:spacing w:after="0"/>
        <w:rPr>
          <w:lang w:val="bg-BG"/>
        </w:rPr>
      </w:pPr>
      <w:r w:rsidRPr="005C5FA4">
        <w:rPr>
          <w:b/>
          <w:bCs/>
          <w:lang w:val="bg-BG"/>
        </w:rPr>
        <w:t xml:space="preserve">   4) Информация и прозрачност. </w:t>
      </w:r>
      <w:r w:rsidRPr="005C5FA4">
        <w:rPr>
          <w:lang w:val="bg-BG"/>
        </w:rPr>
        <w:t>Точната, ясна и достъпна информация е от съществено значение. Много бариери пред достъпа се създават от несигурност, а не от физически препятствия.</w:t>
      </w:r>
    </w:p>
    <w:p w14:paraId="6D1BE45D" w14:textId="2A3BDB09" w:rsidR="00897FF8" w:rsidRPr="005C5FA4" w:rsidRDefault="00897FF8" w:rsidP="00897FF8">
      <w:pPr>
        <w:spacing w:after="0"/>
        <w:rPr>
          <w:lang w:val="bg-BG"/>
        </w:rPr>
      </w:pPr>
      <w:r w:rsidRPr="005C5FA4">
        <w:rPr>
          <w:b/>
          <w:bCs/>
          <w:lang w:val="bg-BG"/>
        </w:rPr>
        <w:t xml:space="preserve">   5) Мислене за цялостното пътуване. </w:t>
      </w:r>
      <w:r w:rsidRPr="005C5FA4">
        <w:rPr>
          <w:lang w:val="bg-BG"/>
        </w:rPr>
        <w:t>Достъпността е ефективна само когато се разглежда цялостното пътуване на посетителя, от планирането и резервацията до пристигането, преживяването и заминаването.</w:t>
      </w:r>
    </w:p>
    <w:p w14:paraId="62FEDBAD" w14:textId="6214A544" w:rsidR="006B056B" w:rsidRPr="005C5FA4" w:rsidRDefault="00897FF8" w:rsidP="00897FF8">
      <w:pPr>
        <w:rPr>
          <w:lang w:val="bg-BG"/>
        </w:rPr>
      </w:pPr>
      <w:r w:rsidRPr="005C5FA4">
        <w:rPr>
          <w:lang w:val="bg-BG"/>
        </w:rPr>
        <w:t>Нека разгледаме някои от ключовите стандарти и насоки за най-добри практики, които информират достъпния туризъм и управлението на наследството</w:t>
      </w:r>
      <w:r w:rsidR="006B056B" w:rsidRPr="005C5FA4">
        <w:rPr>
          <w:lang w:val="bg-BG"/>
        </w:rPr>
        <w:t>.</w:t>
      </w:r>
    </w:p>
    <w:p w14:paraId="5D669C85" w14:textId="5C296DE1" w:rsidR="006B056B" w:rsidRPr="005C5FA4" w:rsidRDefault="00897FF8" w:rsidP="006B056B">
      <w:pPr>
        <w:pStyle w:val="4"/>
        <w:rPr>
          <w:lang w:val="bg-BG"/>
        </w:rPr>
      </w:pPr>
      <w:r w:rsidRPr="005C5FA4">
        <w:rPr>
          <w:lang w:val="bg-BG"/>
        </w:rPr>
        <w:t>Универсален дизайн и дизайн за всички</w:t>
      </w:r>
    </w:p>
    <w:p w14:paraId="00E5D5DF" w14:textId="77777777" w:rsidR="00897FF8" w:rsidRPr="005C5FA4" w:rsidRDefault="00897FF8" w:rsidP="00897FF8">
      <w:pPr>
        <w:rPr>
          <w:lang w:val="bg-BG"/>
        </w:rPr>
      </w:pPr>
      <w:r w:rsidRPr="005C5FA4">
        <w:rPr>
          <w:lang w:val="bg-BG"/>
        </w:rPr>
        <w:t xml:space="preserve">Тези концепции са в основата на много съвременни насоки. </w:t>
      </w:r>
      <w:r w:rsidRPr="005C5FA4">
        <w:rPr>
          <w:i/>
          <w:iCs/>
          <w:lang w:val="bg-BG"/>
        </w:rPr>
        <w:t>Универсалният дизайн се отнася до проектиране на среди, продукти и комуникации, които да бъдат използваеми от всички хора, във възможно най-голяма степен, без необходимост от адаптация или специализиран дизайн</w:t>
      </w:r>
      <w:r w:rsidRPr="005C5FA4">
        <w:rPr>
          <w:lang w:val="bg-BG"/>
        </w:rPr>
        <w:t>. Първоначално формулирани от архитекти и дизайнери, 7</w:t>
      </w:r>
      <w:r w:rsidRPr="005C5FA4">
        <w:rPr>
          <w:b/>
          <w:bCs/>
          <w:lang w:val="bg-BG"/>
        </w:rPr>
        <w:t>-те принципа на универсалния дизайн</w:t>
      </w:r>
      <w:r w:rsidRPr="005C5FA4">
        <w:rPr>
          <w:lang w:val="bg-BG"/>
        </w:rPr>
        <w:t xml:space="preserve"> включват идеи </w:t>
      </w:r>
      <w:r w:rsidRPr="005C5FA4">
        <w:rPr>
          <w:b/>
          <w:bCs/>
          <w:lang w:val="bg-BG"/>
        </w:rPr>
        <w:t>като справедливо ползване, гъвкавост при ползване, просто и интуитивно ползване, възприемчива информация, толерантност към грешки, ниско физическо усилие и подходящ размер и пространство</w:t>
      </w:r>
      <w:r w:rsidRPr="005C5FA4">
        <w:rPr>
          <w:lang w:val="bg-BG"/>
        </w:rPr>
        <w:t xml:space="preserve">. В контекста на музей, например, справедливото ползване означава, че всички влизат през една и съща главна врата, вместо потребителите на инвалидни колички да бъдат изпращани към заден вход. Възприемчива информация означава, че етикетите на експонатите са достъпни в множество формати (визуален </w:t>
      </w:r>
      <w:r w:rsidRPr="005C5FA4">
        <w:rPr>
          <w:lang w:val="bg-BG"/>
        </w:rPr>
        <w:lastRenderedPageBreak/>
        <w:t>текст, брайлов шрифт или аудио). Можете да научите повече за универсалния дизайн в учебните материали на Модул 1.</w:t>
      </w:r>
    </w:p>
    <w:p w14:paraId="5E097E03" w14:textId="0C4A717B" w:rsidR="006B056B" w:rsidRPr="005C5FA4" w:rsidRDefault="00897FF8" w:rsidP="00897FF8">
      <w:pPr>
        <w:rPr>
          <w:lang w:val="bg-BG"/>
        </w:rPr>
      </w:pPr>
      <w:r w:rsidRPr="005C5FA4">
        <w:rPr>
          <w:b/>
          <w:bCs/>
          <w:lang w:val="bg-BG"/>
        </w:rPr>
        <w:t>Дизайн за всички</w:t>
      </w:r>
      <w:r w:rsidRPr="005C5FA4">
        <w:rPr>
          <w:lang w:val="bg-BG"/>
        </w:rPr>
        <w:t xml:space="preserve"> е термин, често използван взаимозаменяемо в Европа, който подчертава, че средата трябва да бъде проектирана така, че да отговаря на нуждите на всички (включително бъдещите поколения). Като преподавате принципите на универсалния дизайн, вие помагате на мениджърите на обекти да мислят отвъд разпокъсаните решения към цялостно приобщаване. Дори в исторически места, където модификациите са предизвикателство, духът на Универсалния дизайн насърчава креативността (напр. използване на преносими решения или програмни места за настаняване), за да се включат всички посетители</w:t>
      </w:r>
      <w:r w:rsidR="006B056B" w:rsidRPr="005C5FA4">
        <w:rPr>
          <w:lang w:val="bg-BG"/>
        </w:rPr>
        <w:t>.</w:t>
      </w:r>
    </w:p>
    <w:p w14:paraId="2C530FAF" w14:textId="7B369804" w:rsidR="00C100CD" w:rsidRPr="005C5FA4" w:rsidRDefault="00C100CD" w:rsidP="00C100CD">
      <w:pPr>
        <w:pStyle w:val="4"/>
        <w:rPr>
          <w:lang w:val="bg-BG"/>
        </w:rPr>
      </w:pPr>
      <w:r w:rsidRPr="005C5FA4">
        <w:rPr>
          <w:lang w:val="bg-BG"/>
        </w:rPr>
        <w:t xml:space="preserve">EN 17210:2021. </w:t>
      </w:r>
      <w:r w:rsidR="003C504C" w:rsidRPr="005C5FA4">
        <w:rPr>
          <w:lang w:val="bg-BG"/>
        </w:rPr>
        <w:t>Достъпност и използваемост на изградената среда - Функционални изисквания</w:t>
      </w:r>
    </w:p>
    <w:p w14:paraId="379B9033" w14:textId="58A9CD3E" w:rsidR="003C504C" w:rsidRPr="005C5FA4" w:rsidRDefault="003C504C" w:rsidP="003C504C">
      <w:pPr>
        <w:rPr>
          <w:lang w:val="bg-BG"/>
        </w:rPr>
      </w:pPr>
      <w:r w:rsidRPr="005C5FA4">
        <w:rPr>
          <w:lang w:val="bg-BG"/>
        </w:rPr>
        <w:t>Стандартът</w:t>
      </w:r>
      <w:r w:rsidRPr="005C5FA4">
        <w:rPr>
          <w:vertAlign w:val="superscript"/>
          <w:lang w:val="bg-BG"/>
        </w:rPr>
        <w:t>11</w:t>
      </w:r>
      <w:r w:rsidRPr="005C5FA4">
        <w:rPr>
          <w:lang w:val="bg-BG"/>
        </w:rPr>
        <w:t xml:space="preserve"> е предназначен да опише основни, общи минимални функционални изисквания и препоръки, приложими в целия спектър на застроената среда, за достъпна и използваема застроена среда, следвайки принципите на „Дизайн за всички/Универсален дизайн“, които ще улеснят справедливото и безопасно използване от широк кръг потребители, включително хора с увреждания.</w:t>
      </w:r>
    </w:p>
    <w:p w14:paraId="7E35796F" w14:textId="65F7B99C" w:rsidR="00C100CD" w:rsidRPr="005C5FA4" w:rsidRDefault="003C504C" w:rsidP="003C504C">
      <w:pPr>
        <w:rPr>
          <w:lang w:val="bg-BG"/>
        </w:rPr>
      </w:pPr>
      <w:r w:rsidRPr="005C5FA4">
        <w:rPr>
          <w:lang w:val="bg-BG"/>
        </w:rPr>
        <w:t>Изискванията и препоръките за функционална достъпност и използваемост, описани в този стандарт, са от значение за проектирането, строителството, обновяването, адаптирането и поддръжката на застроена среда, включително открити пешеходни и градски зони</w:t>
      </w:r>
      <w:r w:rsidR="00C100CD" w:rsidRPr="005C5FA4">
        <w:rPr>
          <w:lang w:val="bg-BG"/>
        </w:rPr>
        <w:t>.</w:t>
      </w:r>
    </w:p>
    <w:p w14:paraId="2EC31038" w14:textId="2107E428" w:rsidR="00C100CD" w:rsidRPr="005C5FA4" w:rsidRDefault="00747D2F" w:rsidP="00C100CD">
      <w:pPr>
        <w:pStyle w:val="4"/>
        <w:rPr>
          <w:lang w:val="bg-BG"/>
        </w:rPr>
      </w:pPr>
      <w:r w:rsidRPr="005C5FA4">
        <w:rPr>
          <w:lang w:val="bg-BG"/>
        </w:rPr>
        <w:t xml:space="preserve">Стандарти </w:t>
      </w:r>
      <w:r w:rsidR="00C100CD" w:rsidRPr="005C5FA4">
        <w:rPr>
          <w:lang w:val="bg-BG"/>
        </w:rPr>
        <w:t xml:space="preserve">ISO </w:t>
      </w:r>
    </w:p>
    <w:p w14:paraId="1CCB422C" w14:textId="534A95D7" w:rsidR="00C100CD" w:rsidRPr="005C5FA4" w:rsidRDefault="00C100CD" w:rsidP="00C100CD">
      <w:pPr>
        <w:rPr>
          <w:lang w:val="bg-BG"/>
        </w:rPr>
      </w:pPr>
      <w:r w:rsidRPr="005C5FA4">
        <w:rPr>
          <w:lang w:val="bg-BG"/>
        </w:rPr>
        <w:t>ISO 21902</w:t>
      </w:r>
      <w:r w:rsidRPr="005C5FA4">
        <w:rPr>
          <w:rStyle w:val="af6"/>
          <w:i/>
          <w:iCs/>
          <w:lang w:val="bg-BG"/>
        </w:rPr>
        <w:footnoteReference w:id="11"/>
      </w:r>
      <w:r w:rsidRPr="005C5FA4">
        <w:rPr>
          <w:lang w:val="bg-BG"/>
        </w:rPr>
        <w:t xml:space="preserve"> </w:t>
      </w:r>
      <w:r w:rsidR="00747D2F" w:rsidRPr="005C5FA4">
        <w:rPr>
          <w:lang w:val="bg-BG"/>
        </w:rPr>
        <w:t xml:space="preserve">е единственият ISO стандарт, посветен специално на </w:t>
      </w:r>
      <w:r w:rsidR="00747D2F" w:rsidRPr="005C5FA4">
        <w:rPr>
          <w:b/>
          <w:bCs/>
          <w:lang w:val="bg-BG"/>
        </w:rPr>
        <w:t>достъпния туризъм</w:t>
      </w:r>
      <w:r w:rsidR="00747D2F" w:rsidRPr="005C5FA4">
        <w:rPr>
          <w:lang w:val="bg-BG"/>
        </w:rPr>
        <w:t xml:space="preserve">, но няколко </w:t>
      </w:r>
      <w:r w:rsidR="00747D2F" w:rsidRPr="005C5FA4">
        <w:rPr>
          <w:b/>
          <w:bCs/>
          <w:lang w:val="bg-BG"/>
        </w:rPr>
        <w:t>други ISO стандарта са от голямо значение</w:t>
      </w:r>
      <w:r w:rsidR="00747D2F" w:rsidRPr="005C5FA4">
        <w:rPr>
          <w:lang w:val="bg-BG"/>
        </w:rPr>
        <w:t>, защото те оформят достъпността в различни среди, услуги и информация, използвани в контекста на туризма и наследството</w:t>
      </w:r>
      <w:r w:rsidRPr="005C5FA4">
        <w:rPr>
          <w:lang w:val="bg-BG"/>
        </w:rPr>
        <w:t>.</w:t>
      </w:r>
    </w:p>
    <w:p w14:paraId="79B607E9" w14:textId="02FACC58" w:rsidR="00747D2F" w:rsidRPr="005C5FA4" w:rsidRDefault="00747D2F" w:rsidP="00747D2F">
      <w:pPr>
        <w:rPr>
          <w:b/>
          <w:bCs/>
          <w:lang w:val="bg-BG"/>
        </w:rPr>
      </w:pPr>
      <w:r w:rsidRPr="005C5FA4">
        <w:rPr>
          <w:b/>
          <w:bCs/>
          <w:lang w:val="bg-BG"/>
        </w:rPr>
        <w:t>Ключови ISO стандарти, които трябва да се знаят:</w:t>
      </w:r>
    </w:p>
    <w:p w14:paraId="44F4BF8E" w14:textId="7D6057AC" w:rsidR="00747D2F" w:rsidRPr="005C5FA4" w:rsidRDefault="00747D2F" w:rsidP="00747D2F">
      <w:pPr>
        <w:pStyle w:val="a9"/>
        <w:numPr>
          <w:ilvl w:val="0"/>
          <w:numId w:val="19"/>
        </w:numPr>
        <w:rPr>
          <w:lang w:val="bg-BG"/>
        </w:rPr>
      </w:pPr>
      <w:r w:rsidRPr="005C5FA4">
        <w:rPr>
          <w:b/>
          <w:bCs/>
          <w:lang w:val="bg-BG"/>
        </w:rPr>
        <w:t xml:space="preserve">ISO 21542: Строителство на сгради – </w:t>
      </w:r>
      <w:r w:rsidRPr="005C5FA4">
        <w:rPr>
          <w:lang w:val="bg-BG"/>
        </w:rPr>
        <w:t>Достъпност и използваемост на застроената среда. Обхваща изискванията за достъпност на сгради и открити пространства. Често се цитира за музеи, културни обекти, посетителски центрове и места за настаняване.</w:t>
      </w:r>
    </w:p>
    <w:p w14:paraId="5B48D5C8" w14:textId="6A7DFCE5" w:rsidR="00747D2F" w:rsidRPr="005C5FA4" w:rsidRDefault="00747D2F" w:rsidP="00747D2F">
      <w:pPr>
        <w:pStyle w:val="a9"/>
        <w:numPr>
          <w:ilvl w:val="0"/>
          <w:numId w:val="19"/>
        </w:numPr>
        <w:rPr>
          <w:lang w:val="bg-BG"/>
        </w:rPr>
      </w:pPr>
      <w:r w:rsidRPr="005C5FA4">
        <w:rPr>
          <w:b/>
          <w:bCs/>
          <w:lang w:val="bg-BG"/>
        </w:rPr>
        <w:t xml:space="preserve">ISO 7001: Символи за обществена информация. </w:t>
      </w:r>
      <w:r w:rsidRPr="005C5FA4">
        <w:rPr>
          <w:lang w:val="bg-BG"/>
        </w:rPr>
        <w:t>Дефинира стандартизирани символи за ориентиране и информация. Важен за обозначенията в транспортни възли, обекти на културното наследство и туристически атракции.</w:t>
      </w:r>
    </w:p>
    <w:p w14:paraId="315BA009" w14:textId="088405CE" w:rsidR="00747D2F" w:rsidRPr="005C5FA4" w:rsidRDefault="00747D2F" w:rsidP="00747D2F">
      <w:pPr>
        <w:pStyle w:val="a9"/>
        <w:numPr>
          <w:ilvl w:val="0"/>
          <w:numId w:val="19"/>
        </w:numPr>
        <w:rPr>
          <w:lang w:val="bg-BG"/>
        </w:rPr>
      </w:pPr>
      <w:r w:rsidRPr="005C5FA4">
        <w:rPr>
          <w:b/>
          <w:bCs/>
          <w:lang w:val="bg-BG"/>
        </w:rPr>
        <w:t xml:space="preserve">ISO 7010: Графични символи – </w:t>
      </w:r>
      <w:r w:rsidRPr="005C5FA4">
        <w:rPr>
          <w:lang w:val="bg-BG"/>
        </w:rPr>
        <w:t>Цветове за безопасност и знаци за безопасност. Подходящ за обозначенията при спешни случаи и комуникацията за безопасност в обществени и културни пространства.</w:t>
      </w:r>
    </w:p>
    <w:p w14:paraId="4D16564C" w14:textId="6ECC80D6" w:rsidR="00747D2F" w:rsidRPr="005C5FA4" w:rsidRDefault="00747D2F" w:rsidP="00747D2F">
      <w:pPr>
        <w:pStyle w:val="a9"/>
        <w:numPr>
          <w:ilvl w:val="0"/>
          <w:numId w:val="19"/>
        </w:numPr>
        <w:rPr>
          <w:lang w:val="bg-BG"/>
        </w:rPr>
      </w:pPr>
      <w:r w:rsidRPr="005C5FA4">
        <w:rPr>
          <w:b/>
          <w:bCs/>
          <w:lang w:val="bg-BG"/>
        </w:rPr>
        <w:t xml:space="preserve">Серия ISO 9241 (Ергономичност на взаимодействието човек-система). </w:t>
      </w:r>
      <w:r w:rsidRPr="005C5FA4">
        <w:rPr>
          <w:lang w:val="bg-BG"/>
        </w:rPr>
        <w:t>Особено подходящ за билетни каси, интерактивни експонати и цифрови интерфейси, използвани в туризма и музеите.</w:t>
      </w:r>
    </w:p>
    <w:p w14:paraId="2EB11E84" w14:textId="0734C094" w:rsidR="00C100CD" w:rsidRPr="005C5FA4" w:rsidRDefault="00747D2F" w:rsidP="00747D2F">
      <w:pPr>
        <w:pStyle w:val="a9"/>
        <w:numPr>
          <w:ilvl w:val="0"/>
          <w:numId w:val="19"/>
        </w:numPr>
        <w:rPr>
          <w:lang w:val="bg-BG"/>
        </w:rPr>
      </w:pPr>
      <w:r w:rsidRPr="005C5FA4">
        <w:rPr>
          <w:b/>
          <w:bCs/>
          <w:lang w:val="bg-BG"/>
        </w:rPr>
        <w:t xml:space="preserve"> ISO 17100 (Преводачески услуги). </w:t>
      </w:r>
      <w:r w:rsidRPr="005C5FA4">
        <w:rPr>
          <w:lang w:val="bg-BG"/>
        </w:rPr>
        <w:t>Косвено подходящ, когато достъпната информация разчита на ясен, висококачествен превод за международни посетители</w:t>
      </w:r>
      <w:r w:rsidR="00C100CD" w:rsidRPr="005C5FA4">
        <w:rPr>
          <w:lang w:val="bg-BG"/>
        </w:rPr>
        <w:t>.</w:t>
      </w:r>
    </w:p>
    <w:p w14:paraId="5BEC70B6" w14:textId="19B821CE" w:rsidR="00C100CD" w:rsidRPr="005C5FA4" w:rsidRDefault="00747D2F" w:rsidP="00C100CD">
      <w:pPr>
        <w:rPr>
          <w:lang w:val="bg-BG"/>
        </w:rPr>
      </w:pPr>
      <w:r w:rsidRPr="005C5FA4">
        <w:rPr>
          <w:lang w:val="bg-BG"/>
        </w:rPr>
        <w:lastRenderedPageBreak/>
        <w:t xml:space="preserve">Заедно тези стандарти подкрепят </w:t>
      </w:r>
      <w:r w:rsidRPr="005C5FA4">
        <w:rPr>
          <w:b/>
          <w:bCs/>
          <w:lang w:val="bg-BG"/>
        </w:rPr>
        <w:t>физическите, информационните и интерактивните аспекти</w:t>
      </w:r>
      <w:r w:rsidRPr="005C5FA4">
        <w:rPr>
          <w:lang w:val="bg-BG"/>
        </w:rPr>
        <w:t xml:space="preserve"> на достъпността, разглеждани цялостно в </w:t>
      </w:r>
      <w:r w:rsidR="00C100CD" w:rsidRPr="005C5FA4">
        <w:rPr>
          <w:lang w:val="bg-BG"/>
        </w:rPr>
        <w:t>ISO 21902.</w:t>
      </w:r>
    </w:p>
    <w:p w14:paraId="1D040C8E" w14:textId="75C0F6A0" w:rsidR="00C100CD" w:rsidRPr="005C5FA4" w:rsidRDefault="00AE662F" w:rsidP="00C100CD">
      <w:pPr>
        <w:pStyle w:val="4"/>
        <w:rPr>
          <w:lang w:val="bg-BG"/>
        </w:rPr>
      </w:pPr>
      <w:r w:rsidRPr="005C5FA4">
        <w:rPr>
          <w:lang w:val="bg-BG"/>
        </w:rPr>
        <w:t>Други технически стандарти</w:t>
      </w:r>
      <w:r w:rsidR="00541AE0" w:rsidRPr="005C5FA4">
        <w:rPr>
          <w:lang w:val="bg-BG"/>
        </w:rPr>
        <w:t xml:space="preserve"> </w:t>
      </w:r>
    </w:p>
    <w:p w14:paraId="34D308E3" w14:textId="67CD77AA" w:rsidR="00541AE0" w:rsidRPr="005C5FA4" w:rsidRDefault="00AE662F" w:rsidP="00C100CD">
      <w:pPr>
        <w:rPr>
          <w:lang w:val="bg-BG"/>
        </w:rPr>
      </w:pPr>
      <w:r w:rsidRPr="005C5FA4">
        <w:rPr>
          <w:lang w:val="bg-BG"/>
        </w:rPr>
        <w:t xml:space="preserve">В зависимост от вашия регион или сектор, има по-специфични стандарти. Например, </w:t>
      </w:r>
      <w:r w:rsidRPr="005C5FA4">
        <w:rPr>
          <w:b/>
          <w:bCs/>
          <w:lang w:val="bg-BG"/>
        </w:rPr>
        <w:t>EN 301 549</w:t>
      </w:r>
      <w:r w:rsidRPr="005C5FA4">
        <w:rPr>
          <w:lang w:val="bg-BG"/>
        </w:rPr>
        <w:t xml:space="preserve"> е европейският стандарт за достъпност на ИКТ (използван при обществените поръчки, за да се гарантира достъпността на софтуер, уебсайтове и др. – от значение за дигиталните туристически услуги). Съществуват и стандарти за застроената среда: някои държави използват ISO 21542 (стандарт за достъпност на строителството) или национални строителни стандарти, съобразени с препоръките на ISO или ООН. Освен това, туристическият и транспортният сектор имат насоки – например насоките на </w:t>
      </w:r>
      <w:r w:rsidRPr="005C5FA4">
        <w:rPr>
          <w:i/>
          <w:iCs/>
          <w:lang w:val="bg-BG"/>
        </w:rPr>
        <w:t>Европейската конференция за гражданска авиация (ECAC</w:t>
      </w:r>
      <w:r w:rsidRPr="005C5FA4">
        <w:rPr>
          <w:lang w:val="bg-BG"/>
        </w:rPr>
        <w:t>) за достъпност на летищата или критериите за достъпност на националните туристически бордове за настаняване (като етикети или сертификати за достъпни хотели). Като обучител, не е нужно да се задълбочавате в подробностите на всеки стандарт, но познаването на пейзажа ви помага да насочвате другите. Можете да предоставите „</w:t>
      </w:r>
      <w:r w:rsidR="005C5FA4" w:rsidRPr="005C5FA4">
        <w:rPr>
          <w:b/>
          <w:bCs/>
          <w:lang w:val="bg-BG"/>
        </w:rPr>
        <w:t>кратко резюме</w:t>
      </w:r>
      <w:r w:rsidRPr="005C5FA4">
        <w:rPr>
          <w:lang w:val="bg-BG"/>
        </w:rPr>
        <w:t>“ с ключови стандарти във вашите обучителни ресурси, така че участниците да могат по-късно да се позовават на тях, когато е необходимо (Модул 2 насърчава наличието на едностранични материали, обобщаващи основните насоки</w:t>
      </w:r>
      <w:r w:rsidR="00541AE0" w:rsidRPr="005C5FA4">
        <w:rPr>
          <w:lang w:val="bg-BG"/>
        </w:rPr>
        <w:t>).</w:t>
      </w:r>
    </w:p>
    <w:p w14:paraId="7777D2A1" w14:textId="11802CBE" w:rsidR="00C100CD" w:rsidRPr="005C5FA4" w:rsidRDefault="00AE662F" w:rsidP="00C100CD">
      <w:pPr>
        <w:pStyle w:val="4"/>
        <w:rPr>
          <w:lang w:val="bg-BG"/>
        </w:rPr>
      </w:pPr>
      <w:r w:rsidRPr="005C5FA4">
        <w:rPr>
          <w:lang w:val="bg-BG"/>
        </w:rPr>
        <w:t xml:space="preserve">Насоки за достъпност на уеб съдържанието </w:t>
      </w:r>
      <w:r w:rsidR="00541AE0" w:rsidRPr="005C5FA4">
        <w:rPr>
          <w:lang w:val="bg-BG"/>
        </w:rPr>
        <w:t>(WCAG)</w:t>
      </w:r>
    </w:p>
    <w:p w14:paraId="2B9E9330" w14:textId="3915AD7B" w:rsidR="00541AE0" w:rsidRPr="005C5FA4" w:rsidRDefault="00AE662F" w:rsidP="00C100CD">
      <w:pPr>
        <w:rPr>
          <w:lang w:val="bg-BG"/>
        </w:rPr>
      </w:pPr>
      <w:r w:rsidRPr="005C5FA4">
        <w:rPr>
          <w:lang w:val="bg-BG"/>
        </w:rPr>
        <w:t>Тъй като туризмът все повече разчита на дигитална информация, достъпността на уебсайта става жизненоважна. WCAG (от World Wide Web Consortium) е международно признатият стандарт за достъпност</w:t>
      </w:r>
      <w:r w:rsidRPr="005C5FA4">
        <w:rPr>
          <w:vertAlign w:val="superscript"/>
          <w:lang w:val="bg-BG"/>
        </w:rPr>
        <w:t>11</w:t>
      </w:r>
      <w:r w:rsidRPr="005C5FA4">
        <w:rPr>
          <w:lang w:val="bg-BG"/>
        </w:rPr>
        <w:t xml:space="preserve"> на уебсайтове и дигитално съдържание. По същество WCAG определя как да се направят уебсайтове, мобилни приложения и други дигитални медии използваеми за хора с различни увреждания (зрителни, слухови, двигателни, когнитивни). Той е изграден върху четири принципа: съдържанието трябва да бъде възприема</w:t>
      </w:r>
      <w:r w:rsidR="00311EE9">
        <w:rPr>
          <w:lang w:val="bg-BG"/>
        </w:rPr>
        <w:t>що се</w:t>
      </w:r>
      <w:r w:rsidRPr="005C5FA4">
        <w:rPr>
          <w:lang w:val="bg-BG"/>
        </w:rPr>
        <w:t>, работещо, разбираемо и надеждно (POUR). Докато ще разгледаме по-задълбочено дигиталната достъпност в Модул 5, на този етап трябва да разберете, че всеки онлайн аспект на туризма (резервация на билети, уебсайтове на музеи, приложения за аудио гидове) трябва да следва насоките на WCAG, за да бъде приобщаващ. Например, изображенията трябва да имат алтернативен текст, така че екранният четец на незрящ потребител да може да ги опише; видеоклиповете трябва да имат субтитри за глухи потребители; съдържанието трябва да може да се навигира чрез клавиатура за тези, които не могат да използват мишка и т.н. Съответствието с WCAG често е и законово изискване (чрез Директивата за достъпност на уебсайта в ЕС или подобни политики другаде). Един ключов извод: Достъпният маркетинг и информация са също толкова важни, колкото и достъпната физическа инфраструктура – ​​ако посетителят не може да прочете за вашата услуга, защото уебсайтът не е достъпен, това подкопава приобщаващото преживяване. Така че стандарти като WCAG гарантират, че дигиталните врати към туризма са отворени за всички</w:t>
      </w:r>
      <w:r w:rsidR="00541AE0" w:rsidRPr="005C5FA4">
        <w:rPr>
          <w:lang w:val="bg-BG"/>
        </w:rPr>
        <w:t>.</w:t>
      </w:r>
    </w:p>
    <w:p w14:paraId="2F93FD19" w14:textId="6AA921CF" w:rsidR="00C100CD" w:rsidRPr="005C5FA4" w:rsidRDefault="00AE662F" w:rsidP="00C100CD">
      <w:pPr>
        <w:pStyle w:val="4"/>
        <w:rPr>
          <w:lang w:val="bg-BG"/>
        </w:rPr>
      </w:pPr>
      <w:r w:rsidRPr="005C5FA4">
        <w:rPr>
          <w:bCs/>
          <w:lang w:val="bg-BG"/>
        </w:rPr>
        <w:t>Контролни списъци за достъпност и критерии за сертифициране</w:t>
      </w:r>
    </w:p>
    <w:p w14:paraId="5B616A8B" w14:textId="2EFA4641" w:rsidR="00C100CD" w:rsidRPr="005C5FA4" w:rsidRDefault="00AE662F" w:rsidP="00C100CD">
      <w:pPr>
        <w:rPr>
          <w:lang w:val="bg-BG"/>
        </w:rPr>
      </w:pPr>
      <w:r w:rsidRPr="005C5FA4">
        <w:rPr>
          <w:lang w:val="bg-BG"/>
        </w:rPr>
        <w:t xml:space="preserve">Много туристически организации са разработили контролни списъци, които да помогнат на обектите да се самооценяват или да се подготвят за сертифициране. Например, някои държави издават етикет или акредитация за „Достъпен туризъм“, ако са изпълнени определени критерии (обхващащи паркинг, вход, тоалетна, достъпност на информация и др.). Дори и да няма официален етикет, контролните списъци (като тези в нашето Ръководство за достъпност) по </w:t>
      </w:r>
      <w:r w:rsidRPr="005C5FA4">
        <w:rPr>
          <w:lang w:val="bg-BG"/>
        </w:rPr>
        <w:lastRenderedPageBreak/>
        <w:t xml:space="preserve">същество свеждат стандартите до практически елементи. Например, контролен списък може да уточнява: „Има ли вход без стъпала с ширина поне 90 см?“ – отразяващ стандартно измерване от строителните норми. Ще разгледаме одита с контролни списъци в Модул 3, но тук, в Модул 2, е ключово да се признае, че </w:t>
      </w:r>
      <w:r w:rsidRPr="005C5FA4">
        <w:rPr>
          <w:b/>
          <w:bCs/>
          <w:lang w:val="bg-BG"/>
        </w:rPr>
        <w:t>стандартите са в основата на тези контролни списъци</w:t>
      </w:r>
      <w:r w:rsidRPr="005C5FA4">
        <w:rPr>
          <w:lang w:val="bg-BG"/>
        </w:rPr>
        <w:t>. Контролният списък е практичен инструмент, докато стандартът предоставя обосновката (напр. ширината на вратата от 90 см позволява преминаване на инвалидна количка, въз основа на размерите на инвалидната количка и стандартите за пространство за маневриране</w:t>
      </w:r>
      <w:r w:rsidR="00C100CD" w:rsidRPr="005C5FA4">
        <w:rPr>
          <w:lang w:val="bg-BG"/>
        </w:rPr>
        <w:t>).</w:t>
      </w:r>
    </w:p>
    <w:p w14:paraId="2A51CAA9" w14:textId="77777777" w:rsidR="00C100CD" w:rsidRPr="005C5FA4" w:rsidRDefault="00C100CD" w:rsidP="00C100CD">
      <w:pPr>
        <w:rPr>
          <w:lang w:val="bg-BG"/>
        </w:rPr>
      </w:pPr>
    </w:p>
    <w:p w14:paraId="2C85ED61" w14:textId="0FE22627" w:rsidR="00C100CD" w:rsidRPr="00296E2A" w:rsidRDefault="00C100CD" w:rsidP="00C100CD">
      <w:pPr>
        <w:pStyle w:val="2"/>
        <w:numPr>
          <w:ilvl w:val="1"/>
          <w:numId w:val="1"/>
        </w:numPr>
        <w:rPr>
          <w:lang w:val="bg-BG"/>
        </w:rPr>
      </w:pPr>
      <w:bookmarkStart w:id="19" w:name="_Toc219970045"/>
      <w:r w:rsidRPr="005C5FA4">
        <w:rPr>
          <w:lang w:val="bg-BG"/>
        </w:rPr>
        <w:t xml:space="preserve">ISO 21902:2021 – </w:t>
      </w:r>
      <w:bookmarkEnd w:id="19"/>
      <w:r w:rsidR="00AE662F" w:rsidRPr="005C5FA4">
        <w:rPr>
          <w:lang w:val="bg-BG"/>
        </w:rPr>
        <w:t>Достъпен туризъм за всеки</w:t>
      </w:r>
    </w:p>
    <w:p w14:paraId="1A76108E" w14:textId="3D64A676" w:rsidR="00C100CD" w:rsidRPr="005C5FA4" w:rsidRDefault="00FF7243" w:rsidP="00C100CD">
      <w:pPr>
        <w:rPr>
          <w:lang w:val="bg-BG"/>
        </w:rPr>
      </w:pPr>
      <w:r w:rsidRPr="005C5FA4">
        <w:rPr>
          <w:lang w:val="bg-BG"/>
        </w:rPr>
        <w:t>Важно скорошно развитие е ISO 21902:2021, всеобхватен международен стандарт за достъпен туризъм. Този стандарт предоставя изисквания и препоръки, обхващащи всичко - от достъпно обслужване на клиентите до инфраструктура, информация и обучение</w:t>
      </w:r>
      <w:r w:rsidRPr="005C5FA4">
        <w:rPr>
          <w:vertAlign w:val="superscript"/>
          <w:lang w:val="bg-BG"/>
        </w:rPr>
        <w:t>12</w:t>
      </w:r>
      <w:r w:rsidRPr="005C5FA4">
        <w:rPr>
          <w:lang w:val="bg-BG"/>
        </w:rPr>
        <w:t xml:space="preserve">. Целта е да се осигури </w:t>
      </w:r>
      <w:r w:rsidRPr="005C5FA4">
        <w:rPr>
          <w:b/>
          <w:bCs/>
          <w:lang w:val="bg-BG"/>
        </w:rPr>
        <w:t>равен достъп и удоволствие от туризма от възможно най-широк кръг хора от всички възрасти и способности</w:t>
      </w:r>
      <w:r w:rsidRPr="005C5FA4">
        <w:rPr>
          <w:lang w:val="bg-BG"/>
        </w:rPr>
        <w:t xml:space="preserve">. ISO 21902 е насочен към различни заинтересовани страни - туристически бордове, хотели, музеи, туроператори - като им дава обща </w:t>
      </w:r>
      <w:r w:rsidR="00311EE9">
        <w:rPr>
          <w:lang w:val="bg-BG"/>
        </w:rPr>
        <w:t>представа</w:t>
      </w:r>
      <w:r w:rsidRPr="005C5FA4">
        <w:rPr>
          <w:lang w:val="bg-BG"/>
        </w:rPr>
        <w:t xml:space="preserve"> за това какво трябва да се направи. Например, той предлага елементи от план за действие за достъпност, насоки за обучение на персонала и технически спецификации в съответствие с други стандарти. Въпреки че може да се наложи да закупите стандарта за пълни подробности, съществуването на ISO 21902 само по себе си е силно послание: достъпният туризъм вече има официален, глобален еталон. Като обучители, познаването на ISO 21902 ни позволява да насочваме нашите обучаващи се към ресурс, който подкрепя нашите препоръки с глобален консенсус</w:t>
      </w:r>
      <w:r w:rsidR="00C100CD" w:rsidRPr="005C5FA4">
        <w:rPr>
          <w:lang w:val="bg-BG"/>
        </w:rPr>
        <w:t>.</w:t>
      </w:r>
    </w:p>
    <w:p w14:paraId="5BEF9373" w14:textId="583A6344" w:rsidR="00C100CD" w:rsidRPr="005C5FA4" w:rsidRDefault="005C5FA4" w:rsidP="00C100CD">
      <w:pPr>
        <w:pStyle w:val="4"/>
        <w:rPr>
          <w:lang w:val="bg-BG"/>
        </w:rPr>
      </w:pPr>
      <w:r w:rsidRPr="005C5FA4">
        <w:rPr>
          <w:lang w:val="bg-BG"/>
        </w:rPr>
        <w:t xml:space="preserve">Защо </w:t>
      </w:r>
      <w:r w:rsidRPr="005C5FA4">
        <w:rPr>
          <w:lang w:val="en-GB"/>
        </w:rPr>
        <w:t>ISO</w:t>
      </w:r>
      <w:r w:rsidRPr="005C5FA4">
        <w:rPr>
          <w:lang w:val="bg-BG"/>
        </w:rPr>
        <w:t xml:space="preserve"> 21902 е важен в туризма</w:t>
      </w:r>
    </w:p>
    <w:p w14:paraId="75D6D11F" w14:textId="77777777" w:rsidR="005C5FA4" w:rsidRPr="005C5FA4" w:rsidRDefault="005C5FA4" w:rsidP="005C5FA4">
      <w:pPr>
        <w:rPr>
          <w:lang w:val="bg-BG"/>
        </w:rPr>
      </w:pPr>
      <w:r w:rsidRPr="005C5FA4">
        <w:rPr>
          <w:lang w:val="bg-BG"/>
        </w:rPr>
        <w:t xml:space="preserve">Туризмът играе важна роля в икономическото и социалното развитие, но той предоставя тези ползи изцяло само когато е приобщаващ. Много дестинации все още подхождат към достъпността фрагментирано, като се справят с отделните бариери, без да разглеждат как цялото преживяване се вписва. </w:t>
      </w:r>
      <w:r w:rsidRPr="005C5FA4">
        <w:rPr>
          <w:lang w:val="en-GB"/>
        </w:rPr>
        <w:t>ISO</w:t>
      </w:r>
      <w:r w:rsidRPr="005C5FA4">
        <w:rPr>
          <w:lang w:val="bg-BG"/>
        </w:rPr>
        <w:t xml:space="preserve"> 21902 отговаря на тази празнина, като предлага обща рамка, която може да се използва в международен план, в различни видове туристически условия.</w:t>
      </w:r>
    </w:p>
    <w:p w14:paraId="4D217E88" w14:textId="77777777" w:rsidR="005C5FA4" w:rsidRPr="005C5FA4" w:rsidRDefault="005C5FA4" w:rsidP="005C5FA4">
      <w:pPr>
        <w:rPr>
          <w:lang w:val="bg-BG"/>
        </w:rPr>
      </w:pPr>
      <w:r w:rsidRPr="005C5FA4">
        <w:rPr>
          <w:lang w:val="bg-BG"/>
        </w:rPr>
        <w:t>Стандартът подкрепя промяна в начина на мислене. Достъпността не се разглежда като допълнителна екстра или специална услуга за малка група посетители. Тя се третира като условие за качество, устойчивост и конкурентоспособност. Когато принципите на достъпността и универсалния дизайн се вземат предвид от самото начало, подобренията обикновено са по-рентабилни, по-лесни за поддръжка и по-добре интегрирани в ежедневните операции.</w:t>
      </w:r>
    </w:p>
    <w:p w14:paraId="71924516" w14:textId="19001361" w:rsidR="00C100CD" w:rsidRPr="005C5FA4" w:rsidRDefault="005C5FA4" w:rsidP="005C5FA4">
      <w:pPr>
        <w:rPr>
          <w:lang w:val="bg-BG"/>
        </w:rPr>
      </w:pPr>
      <w:r w:rsidRPr="005C5FA4">
        <w:rPr>
          <w:lang w:val="en-GB"/>
        </w:rPr>
        <w:t>ISO</w:t>
      </w:r>
      <w:r w:rsidRPr="005C5FA4">
        <w:rPr>
          <w:lang w:val="bg-BG"/>
        </w:rPr>
        <w:t xml:space="preserve"> 21902 също така помага на дестинациите и бизнеса да разберат ролята си в по-широка екосистема. Хотел, музей, доставчик на транспорт или туроператор може да предлага добър достъп сам по себе си, но ако информацията, транспортните връзки, системите за резервации или обществените пространства не са достъпни, цялостното преживяване се разпада. Стандартът насърчава координацията и последователността в цялата верига</w:t>
      </w:r>
      <w:r w:rsidR="00C100CD" w:rsidRPr="005C5FA4">
        <w:rPr>
          <w:lang w:val="bg-BG"/>
        </w:rPr>
        <w:t>.</w:t>
      </w:r>
    </w:p>
    <w:p w14:paraId="0250BB87" w14:textId="341BB5E2" w:rsidR="00C100CD" w:rsidRPr="0007243D" w:rsidRDefault="005C5FA4" w:rsidP="00C100CD">
      <w:pPr>
        <w:pStyle w:val="4"/>
        <w:rPr>
          <w:lang w:val="bg-BG"/>
        </w:rPr>
      </w:pPr>
      <w:r w:rsidRPr="00715792">
        <w:rPr>
          <w:lang w:val="bg-BG"/>
        </w:rPr>
        <w:t>Ка</w:t>
      </w:r>
      <w:r w:rsidRPr="0007243D">
        <w:rPr>
          <w:lang w:val="bg-BG"/>
        </w:rPr>
        <w:t>кво покрива</w:t>
      </w:r>
      <w:r w:rsidR="00C100CD" w:rsidRPr="0007243D">
        <w:rPr>
          <w:lang w:val="bg-BG"/>
        </w:rPr>
        <w:t xml:space="preserve"> ISO 21902 </w:t>
      </w:r>
    </w:p>
    <w:p w14:paraId="6E36DE1E" w14:textId="110E3735" w:rsidR="00C100CD" w:rsidRPr="0007243D" w:rsidRDefault="00C100CD" w:rsidP="00C100CD">
      <w:pPr>
        <w:rPr>
          <w:lang w:val="bg-BG"/>
        </w:rPr>
      </w:pPr>
      <w:r w:rsidRPr="0007243D">
        <w:rPr>
          <w:lang w:val="bg-BG"/>
        </w:rPr>
        <w:t xml:space="preserve">ISO 21902 </w:t>
      </w:r>
      <w:r w:rsidR="005C5FA4" w:rsidRPr="0007243D">
        <w:rPr>
          <w:lang w:val="bg-BG"/>
        </w:rPr>
        <w:t>предоставя изисквания и препоръки, които могат да бъдат прилагани от</w:t>
      </w:r>
      <w:r w:rsidRPr="0007243D">
        <w:rPr>
          <w:lang w:val="bg-BG"/>
        </w:rPr>
        <w:t>:</w:t>
      </w:r>
    </w:p>
    <w:p w14:paraId="1FF87FB2" w14:textId="77777777" w:rsidR="005C5FA4" w:rsidRPr="0007243D" w:rsidRDefault="005C5FA4" w:rsidP="005C5FA4">
      <w:pPr>
        <w:pStyle w:val="a9"/>
        <w:numPr>
          <w:ilvl w:val="0"/>
          <w:numId w:val="20"/>
        </w:numPr>
        <w:rPr>
          <w:lang w:val="bg-BG"/>
        </w:rPr>
      </w:pPr>
      <w:r w:rsidRPr="0007243D">
        <w:rPr>
          <w:lang w:val="bg-BG"/>
        </w:rPr>
        <w:t>Публични органи и мениджъри на дестинации</w:t>
      </w:r>
    </w:p>
    <w:p w14:paraId="1B47A430" w14:textId="085B0F09" w:rsidR="005C5FA4" w:rsidRPr="0007243D" w:rsidRDefault="005C5FA4" w:rsidP="005C5FA4">
      <w:pPr>
        <w:pStyle w:val="a9"/>
        <w:numPr>
          <w:ilvl w:val="0"/>
          <w:numId w:val="20"/>
        </w:numPr>
        <w:rPr>
          <w:lang w:val="bg-BG"/>
        </w:rPr>
      </w:pPr>
      <w:r w:rsidRPr="0007243D">
        <w:rPr>
          <w:lang w:val="bg-BG"/>
        </w:rPr>
        <w:lastRenderedPageBreak/>
        <w:t>Туристически бизнеси и доставчици на услуги</w:t>
      </w:r>
    </w:p>
    <w:p w14:paraId="267274B8" w14:textId="003BACF3" w:rsidR="005C5FA4" w:rsidRPr="0007243D" w:rsidRDefault="005C5FA4" w:rsidP="005C5FA4">
      <w:pPr>
        <w:pStyle w:val="a9"/>
        <w:numPr>
          <w:ilvl w:val="0"/>
          <w:numId w:val="20"/>
        </w:numPr>
        <w:rPr>
          <w:lang w:val="bg-BG"/>
        </w:rPr>
      </w:pPr>
      <w:r w:rsidRPr="0007243D">
        <w:rPr>
          <w:lang w:val="bg-BG"/>
        </w:rPr>
        <w:t>Културни, природни и исторически атракции</w:t>
      </w:r>
    </w:p>
    <w:p w14:paraId="0FF481ED" w14:textId="53F93BDE" w:rsidR="005C5FA4" w:rsidRPr="0007243D" w:rsidRDefault="005C5FA4" w:rsidP="005C5FA4">
      <w:pPr>
        <w:pStyle w:val="a9"/>
        <w:numPr>
          <w:ilvl w:val="0"/>
          <w:numId w:val="20"/>
        </w:numPr>
        <w:rPr>
          <w:lang w:val="bg-BG"/>
        </w:rPr>
      </w:pPr>
      <w:r w:rsidRPr="0007243D">
        <w:rPr>
          <w:lang w:val="bg-BG"/>
        </w:rPr>
        <w:t>Транспортни и мобилни услуги</w:t>
      </w:r>
    </w:p>
    <w:p w14:paraId="413D4AD6" w14:textId="0BC067D8" w:rsidR="00C100CD" w:rsidRPr="0007243D" w:rsidRDefault="005C5FA4" w:rsidP="005C5FA4">
      <w:pPr>
        <w:pStyle w:val="a9"/>
        <w:numPr>
          <w:ilvl w:val="0"/>
          <w:numId w:val="20"/>
        </w:numPr>
        <w:rPr>
          <w:lang w:val="bg-BG"/>
        </w:rPr>
      </w:pPr>
      <w:r w:rsidRPr="0007243D">
        <w:rPr>
          <w:lang w:val="bg-BG"/>
        </w:rPr>
        <w:t>Поддържащи услуги като информационни центрове и платформи за резервации</w:t>
      </w:r>
    </w:p>
    <w:p w14:paraId="55D80AA0" w14:textId="06D662A5" w:rsidR="00C100CD" w:rsidRPr="0007243D" w:rsidRDefault="005C5FA4" w:rsidP="00C100CD">
      <w:pPr>
        <w:rPr>
          <w:lang w:val="bg-BG"/>
        </w:rPr>
      </w:pPr>
      <w:r w:rsidRPr="0007243D">
        <w:rPr>
          <w:lang w:val="bg-BG"/>
        </w:rPr>
        <w:t>Ръководството разглежда както физическите, така и нефизическите аспекти на достъпността. Това включва застроената среда, услугите и дейностите, информацията и комуникацията, цифровата достъпност, обучението на персонала и организационните политики. Ключов принцип е, че достъпността трябва да се планира, управлява и преглежда по същия начин, както другите аспекти на качеството и безопасността на туризма. Това означава определяне на цели, разпределяне на отговорностите, включване на потребителите и наблюдение на напредъка във времето</w:t>
      </w:r>
      <w:r w:rsidR="00C100CD" w:rsidRPr="0007243D">
        <w:rPr>
          <w:lang w:val="bg-BG"/>
        </w:rPr>
        <w:t>.</w:t>
      </w:r>
    </w:p>
    <w:p w14:paraId="64EFDD18" w14:textId="3D13004A" w:rsidR="00C100CD" w:rsidRPr="0007243D" w:rsidRDefault="00937A65" w:rsidP="00C100CD">
      <w:pPr>
        <w:pStyle w:val="4"/>
        <w:rPr>
          <w:lang w:val="bg-BG"/>
        </w:rPr>
      </w:pPr>
      <w:r w:rsidRPr="0007243D">
        <w:rPr>
          <w:lang w:val="bg-BG"/>
        </w:rPr>
        <w:t>Защо стандартът ISO 21902 е от значение за туризма и обектите на културното наследство</w:t>
      </w:r>
      <w:r w:rsidR="00C100CD" w:rsidRPr="0007243D">
        <w:rPr>
          <w:lang w:val="bg-BG"/>
        </w:rPr>
        <w:t>?</w:t>
      </w:r>
    </w:p>
    <w:p w14:paraId="75466D4F" w14:textId="65D3CC96" w:rsidR="00C100CD" w:rsidRPr="0007243D" w:rsidRDefault="00937A65" w:rsidP="00C100CD">
      <w:pPr>
        <w:rPr>
          <w:lang w:val="bg-BG"/>
        </w:rPr>
      </w:pPr>
      <w:r w:rsidRPr="0007243D">
        <w:rPr>
          <w:lang w:val="bg-BG"/>
        </w:rPr>
        <w:t>Той предоставя инструментите за</w:t>
      </w:r>
      <w:r w:rsidR="00CF2F9F" w:rsidRPr="0007243D">
        <w:rPr>
          <w:rStyle w:val="af6"/>
          <w:lang w:val="bg-BG"/>
        </w:rPr>
        <w:footnoteReference w:id="12"/>
      </w:r>
      <w:r w:rsidR="00C100CD" w:rsidRPr="0007243D">
        <w:rPr>
          <w:lang w:val="bg-BG"/>
        </w:rPr>
        <w:t>:</w:t>
      </w:r>
    </w:p>
    <w:p w14:paraId="54605976" w14:textId="77777777" w:rsidR="00937A65" w:rsidRPr="0007243D" w:rsidRDefault="00937A65" w:rsidP="00937A65">
      <w:pPr>
        <w:pStyle w:val="a9"/>
        <w:numPr>
          <w:ilvl w:val="0"/>
          <w:numId w:val="21"/>
        </w:numPr>
        <w:rPr>
          <w:b/>
          <w:bCs/>
          <w:lang w:val="bg-BG"/>
        </w:rPr>
      </w:pPr>
      <w:r w:rsidRPr="0007243D">
        <w:rPr>
          <w:b/>
          <w:bCs/>
          <w:lang w:val="bg-BG"/>
        </w:rPr>
        <w:t xml:space="preserve">Избягване </w:t>
      </w:r>
      <w:r w:rsidRPr="0007243D">
        <w:rPr>
          <w:lang w:val="bg-BG"/>
        </w:rPr>
        <w:t>на всякакви бариери за достъп за туристи и местни жители</w:t>
      </w:r>
    </w:p>
    <w:p w14:paraId="0F54E1E8" w14:textId="06FC9AA5" w:rsidR="00937A65" w:rsidRPr="0007243D" w:rsidRDefault="00937A65" w:rsidP="00937A65">
      <w:pPr>
        <w:pStyle w:val="a9"/>
        <w:numPr>
          <w:ilvl w:val="0"/>
          <w:numId w:val="21"/>
        </w:numPr>
        <w:rPr>
          <w:b/>
          <w:bCs/>
          <w:lang w:val="bg-BG"/>
        </w:rPr>
      </w:pPr>
      <w:r w:rsidRPr="0007243D">
        <w:rPr>
          <w:b/>
          <w:bCs/>
          <w:lang w:val="bg-BG"/>
        </w:rPr>
        <w:t xml:space="preserve">Осигуряване </w:t>
      </w:r>
      <w:r w:rsidRPr="0007243D">
        <w:rPr>
          <w:lang w:val="bg-BG"/>
        </w:rPr>
        <w:t>на целостта на веригата за създаване на стойност в туризма</w:t>
      </w:r>
    </w:p>
    <w:p w14:paraId="466B332F" w14:textId="4E14A7E0" w:rsidR="00937A65" w:rsidRPr="0007243D" w:rsidRDefault="00937A65" w:rsidP="00937A65">
      <w:pPr>
        <w:pStyle w:val="a9"/>
        <w:numPr>
          <w:ilvl w:val="0"/>
          <w:numId w:val="21"/>
        </w:numPr>
        <w:rPr>
          <w:b/>
          <w:bCs/>
          <w:lang w:val="bg-BG"/>
        </w:rPr>
      </w:pPr>
      <w:r w:rsidRPr="0007243D">
        <w:rPr>
          <w:b/>
          <w:bCs/>
          <w:lang w:val="bg-BG"/>
        </w:rPr>
        <w:t xml:space="preserve">Повишаване </w:t>
      </w:r>
      <w:r w:rsidRPr="0007243D">
        <w:rPr>
          <w:lang w:val="bg-BG"/>
        </w:rPr>
        <w:t>на осведомеността сред широката общественост</w:t>
      </w:r>
    </w:p>
    <w:p w14:paraId="19976ADE" w14:textId="72A1A47A" w:rsidR="00937A65" w:rsidRPr="0007243D" w:rsidRDefault="00937A65" w:rsidP="00937A65">
      <w:pPr>
        <w:pStyle w:val="a9"/>
        <w:numPr>
          <w:ilvl w:val="0"/>
          <w:numId w:val="21"/>
        </w:numPr>
        <w:rPr>
          <w:b/>
          <w:bCs/>
          <w:lang w:val="bg-BG"/>
        </w:rPr>
      </w:pPr>
      <w:r w:rsidRPr="0007243D">
        <w:rPr>
          <w:b/>
          <w:bCs/>
          <w:lang w:val="bg-BG"/>
        </w:rPr>
        <w:t xml:space="preserve">Обучение </w:t>
      </w:r>
      <w:r w:rsidRPr="0007243D">
        <w:rPr>
          <w:lang w:val="bg-BG"/>
        </w:rPr>
        <w:t>на служители и специалисти в областта на туризма</w:t>
      </w:r>
    </w:p>
    <w:p w14:paraId="60EB837D" w14:textId="0D377543" w:rsidR="00937A65" w:rsidRPr="0007243D" w:rsidRDefault="00937A65" w:rsidP="00937A65">
      <w:pPr>
        <w:pStyle w:val="a9"/>
        <w:numPr>
          <w:ilvl w:val="0"/>
          <w:numId w:val="21"/>
        </w:numPr>
        <w:rPr>
          <w:lang w:val="bg-BG"/>
        </w:rPr>
      </w:pPr>
      <w:r w:rsidRPr="0007243D">
        <w:rPr>
          <w:b/>
          <w:bCs/>
          <w:lang w:val="bg-BG"/>
        </w:rPr>
        <w:t xml:space="preserve">Анализиране </w:t>
      </w:r>
      <w:r w:rsidRPr="0007243D">
        <w:rPr>
          <w:lang w:val="bg-BG"/>
        </w:rPr>
        <w:t>на предложенията на конкурентите и разбиране на пазара</w:t>
      </w:r>
    </w:p>
    <w:p w14:paraId="46203F22" w14:textId="797C8A97" w:rsidR="00937A65" w:rsidRPr="0007243D" w:rsidRDefault="00937A65" w:rsidP="00937A65">
      <w:pPr>
        <w:pStyle w:val="a9"/>
        <w:numPr>
          <w:ilvl w:val="0"/>
          <w:numId w:val="21"/>
        </w:numPr>
        <w:rPr>
          <w:b/>
          <w:bCs/>
          <w:lang w:val="bg-BG"/>
        </w:rPr>
      </w:pPr>
      <w:r w:rsidRPr="0007243D">
        <w:rPr>
          <w:b/>
          <w:bCs/>
          <w:lang w:val="bg-BG"/>
        </w:rPr>
        <w:t xml:space="preserve">Придобиване </w:t>
      </w:r>
      <w:r w:rsidRPr="0007243D">
        <w:rPr>
          <w:lang w:val="bg-BG"/>
        </w:rPr>
        <w:t>на знания за ползите и бизнес възможностите, които предлага достъпният туризъм</w:t>
      </w:r>
    </w:p>
    <w:p w14:paraId="5E22C455" w14:textId="4A6D6D73" w:rsidR="00937A65" w:rsidRPr="0007243D" w:rsidRDefault="00937A65" w:rsidP="00937A65">
      <w:pPr>
        <w:pStyle w:val="a9"/>
        <w:numPr>
          <w:ilvl w:val="0"/>
          <w:numId w:val="21"/>
        </w:numPr>
        <w:rPr>
          <w:lang w:val="bg-BG"/>
        </w:rPr>
      </w:pPr>
      <w:r w:rsidRPr="0007243D">
        <w:rPr>
          <w:b/>
          <w:bCs/>
          <w:lang w:val="bg-BG"/>
        </w:rPr>
        <w:t xml:space="preserve">Оптимизиране </w:t>
      </w:r>
      <w:r w:rsidRPr="0007243D">
        <w:rPr>
          <w:lang w:val="bg-BG"/>
        </w:rPr>
        <w:t>на обслужването на клиентите в туристическите информационни центрове, обектите на културното наследство и други културни ресурси</w:t>
      </w:r>
    </w:p>
    <w:p w14:paraId="76D2C791" w14:textId="77D4218B" w:rsidR="00937A65" w:rsidRPr="0007243D" w:rsidRDefault="00937A65" w:rsidP="00937A65">
      <w:pPr>
        <w:pStyle w:val="a9"/>
        <w:numPr>
          <w:ilvl w:val="0"/>
          <w:numId w:val="21"/>
        </w:numPr>
        <w:rPr>
          <w:lang w:val="bg-BG"/>
        </w:rPr>
      </w:pPr>
      <w:r w:rsidRPr="0007243D">
        <w:rPr>
          <w:b/>
          <w:bCs/>
          <w:lang w:val="bg-BG"/>
        </w:rPr>
        <w:t xml:space="preserve">Подобряване </w:t>
      </w:r>
      <w:r w:rsidRPr="0007243D">
        <w:rPr>
          <w:lang w:val="bg-BG"/>
        </w:rPr>
        <w:t>на дизайна и маркетинга на продуктите, както и интерпретацията и представянето на културни обекти и преживявания</w:t>
      </w:r>
    </w:p>
    <w:p w14:paraId="0F3F0BF3" w14:textId="44FEAD96" w:rsidR="00937A65" w:rsidRPr="0007243D" w:rsidRDefault="00937A65" w:rsidP="00937A65">
      <w:pPr>
        <w:pStyle w:val="a9"/>
        <w:numPr>
          <w:ilvl w:val="0"/>
          <w:numId w:val="21"/>
        </w:numPr>
        <w:rPr>
          <w:b/>
          <w:bCs/>
          <w:lang w:val="bg-BG"/>
        </w:rPr>
      </w:pPr>
      <w:r w:rsidRPr="0007243D">
        <w:rPr>
          <w:b/>
          <w:bCs/>
          <w:lang w:val="bg-BG"/>
        </w:rPr>
        <w:t xml:space="preserve">Осигуряване </w:t>
      </w:r>
      <w:r w:rsidRPr="0007243D">
        <w:rPr>
          <w:lang w:val="bg-BG"/>
        </w:rPr>
        <w:t>на качествени достъпни преживявания</w:t>
      </w:r>
    </w:p>
    <w:p w14:paraId="00BA2FF0" w14:textId="4BA9D2C7" w:rsidR="00937A65" w:rsidRPr="0007243D" w:rsidRDefault="00937A65" w:rsidP="00937A65">
      <w:pPr>
        <w:pStyle w:val="a9"/>
        <w:numPr>
          <w:ilvl w:val="0"/>
          <w:numId w:val="21"/>
        </w:numPr>
        <w:rPr>
          <w:lang w:val="bg-BG"/>
        </w:rPr>
      </w:pPr>
      <w:r w:rsidRPr="0007243D">
        <w:rPr>
          <w:b/>
          <w:bCs/>
          <w:lang w:val="bg-BG"/>
        </w:rPr>
        <w:t xml:space="preserve">Проектиране </w:t>
      </w:r>
      <w:r w:rsidRPr="0007243D">
        <w:rPr>
          <w:lang w:val="bg-BG"/>
        </w:rPr>
        <w:t>на икономически и фискални стимули за компаниите за внедряване на достъпност</w:t>
      </w:r>
    </w:p>
    <w:p w14:paraId="6FA960E4" w14:textId="50D1A2AD" w:rsidR="00CF2F9F" w:rsidRPr="0007243D" w:rsidRDefault="00937A65" w:rsidP="00937A65">
      <w:pPr>
        <w:pStyle w:val="a9"/>
        <w:numPr>
          <w:ilvl w:val="0"/>
          <w:numId w:val="21"/>
        </w:numPr>
        <w:rPr>
          <w:lang w:val="bg-BG"/>
        </w:rPr>
      </w:pPr>
      <w:r w:rsidRPr="0007243D">
        <w:rPr>
          <w:b/>
          <w:bCs/>
          <w:lang w:val="bg-BG"/>
        </w:rPr>
        <w:t xml:space="preserve">Спестяване </w:t>
      </w:r>
      <w:r w:rsidRPr="0007243D">
        <w:rPr>
          <w:lang w:val="bg-BG"/>
        </w:rPr>
        <w:t>на разходи за подобрения в координацията чрез включване на достъпността на етапа на планиране.</w:t>
      </w:r>
    </w:p>
    <w:p w14:paraId="0296E681" w14:textId="7FD78238" w:rsidR="000F643A" w:rsidRPr="0007243D" w:rsidRDefault="00CD6E7B" w:rsidP="000F643A">
      <w:pPr>
        <w:pStyle w:val="4"/>
        <w:rPr>
          <w:lang w:val="bg-BG"/>
        </w:rPr>
      </w:pPr>
      <w:r w:rsidRPr="0007243D">
        <w:rPr>
          <w:lang w:val="bg-BG"/>
        </w:rPr>
        <w:t>Ползване на</w:t>
      </w:r>
      <w:r w:rsidR="000F643A" w:rsidRPr="0007243D">
        <w:rPr>
          <w:lang w:val="bg-BG"/>
        </w:rPr>
        <w:t xml:space="preserve"> ISO 21902 </w:t>
      </w:r>
      <w:r w:rsidRPr="0007243D">
        <w:rPr>
          <w:lang w:val="bg-BG"/>
        </w:rPr>
        <w:t>в практиката</w:t>
      </w:r>
      <w:r w:rsidR="000F643A" w:rsidRPr="0007243D">
        <w:rPr>
          <w:lang w:val="bg-BG"/>
        </w:rPr>
        <w:t xml:space="preserve"> – </w:t>
      </w:r>
      <w:r w:rsidRPr="0007243D">
        <w:rPr>
          <w:lang w:val="bg-BG"/>
        </w:rPr>
        <w:t>Области на действие</w:t>
      </w:r>
    </w:p>
    <w:p w14:paraId="72159C55" w14:textId="378EC4E2" w:rsidR="000F643A" w:rsidRPr="0007243D" w:rsidRDefault="000F643A" w:rsidP="000F643A">
      <w:pPr>
        <w:rPr>
          <w:lang w:val="bg-BG"/>
        </w:rPr>
      </w:pPr>
      <w:r w:rsidRPr="0007243D">
        <w:rPr>
          <w:lang w:val="bg-BG"/>
        </w:rPr>
        <w:t xml:space="preserve">ISO 21902 </w:t>
      </w:r>
      <w:r w:rsidR="004B645D" w:rsidRPr="0007243D">
        <w:rPr>
          <w:lang w:val="bg-BG"/>
        </w:rPr>
        <w:t>не е сертификация за отделни сгради или техническо ръководство с фиксирани размери. Това е стратегическо и оперативно ръководство. Организациите могат да го използват за</w:t>
      </w:r>
      <w:r w:rsidRPr="0007243D">
        <w:rPr>
          <w:lang w:val="bg-BG"/>
        </w:rPr>
        <w:t>:</w:t>
      </w:r>
    </w:p>
    <w:p w14:paraId="29DF8A24" w14:textId="77777777" w:rsidR="004B645D" w:rsidRPr="0007243D" w:rsidRDefault="004B645D" w:rsidP="004B645D">
      <w:pPr>
        <w:spacing w:after="0"/>
        <w:rPr>
          <w:lang w:val="bg-BG"/>
        </w:rPr>
      </w:pPr>
      <w:r w:rsidRPr="0007243D">
        <w:rPr>
          <w:lang w:val="bg-BG"/>
        </w:rPr>
        <w:t>Оценка на текущото ниво на достъпност</w:t>
      </w:r>
    </w:p>
    <w:p w14:paraId="7FC34E2E" w14:textId="77777777" w:rsidR="004B645D" w:rsidRPr="0007243D" w:rsidRDefault="004B645D" w:rsidP="004B645D">
      <w:pPr>
        <w:spacing w:after="0"/>
        <w:ind w:firstLine="720"/>
        <w:rPr>
          <w:lang w:val="bg-BG"/>
        </w:rPr>
      </w:pPr>
      <w:r w:rsidRPr="0007243D">
        <w:rPr>
          <w:lang w:val="bg-BG"/>
        </w:rPr>
        <w:t>• Идентифициране на пропуски и приоритети</w:t>
      </w:r>
    </w:p>
    <w:p w14:paraId="029B4961" w14:textId="77777777" w:rsidR="004B645D" w:rsidRPr="0007243D" w:rsidRDefault="004B645D" w:rsidP="004B645D">
      <w:pPr>
        <w:spacing w:after="0"/>
        <w:ind w:firstLine="720"/>
        <w:rPr>
          <w:lang w:val="bg-BG"/>
        </w:rPr>
      </w:pPr>
      <w:r w:rsidRPr="0007243D">
        <w:rPr>
          <w:lang w:val="bg-BG"/>
        </w:rPr>
        <w:t>• Разработване на реалистични планове за действие</w:t>
      </w:r>
    </w:p>
    <w:p w14:paraId="1A5ABBB9" w14:textId="77777777" w:rsidR="004B645D" w:rsidRPr="0007243D" w:rsidRDefault="004B645D" w:rsidP="004B645D">
      <w:pPr>
        <w:spacing w:after="0"/>
        <w:ind w:firstLine="720"/>
        <w:rPr>
          <w:lang w:val="bg-BG"/>
        </w:rPr>
      </w:pPr>
      <w:r w:rsidRPr="0007243D">
        <w:rPr>
          <w:lang w:val="bg-BG"/>
        </w:rPr>
        <w:t>• Координиране на усилията с партньори и заинтересовани страни</w:t>
      </w:r>
    </w:p>
    <w:p w14:paraId="25E06581" w14:textId="77777777" w:rsidR="004B645D" w:rsidRPr="0007243D" w:rsidRDefault="004B645D" w:rsidP="004B645D">
      <w:pPr>
        <w:spacing w:after="0"/>
        <w:ind w:firstLine="720"/>
        <w:rPr>
          <w:lang w:val="bg-BG"/>
        </w:rPr>
      </w:pPr>
      <w:r w:rsidRPr="0007243D">
        <w:rPr>
          <w:lang w:val="bg-BG"/>
        </w:rPr>
        <w:lastRenderedPageBreak/>
        <w:t>• Подобряване на съгласуваността между услугите</w:t>
      </w:r>
    </w:p>
    <w:p w14:paraId="4816F6B7" w14:textId="2CA2C04F" w:rsidR="00CF2F9F" w:rsidRPr="0007243D" w:rsidRDefault="004B645D" w:rsidP="004B645D">
      <w:pPr>
        <w:spacing w:after="0"/>
        <w:rPr>
          <w:lang w:val="bg-BG"/>
        </w:rPr>
      </w:pPr>
      <w:r w:rsidRPr="0007243D">
        <w:rPr>
          <w:lang w:val="bg-BG"/>
        </w:rPr>
        <w:t>Организациите трябва да действат в следните 11 области</w:t>
      </w:r>
      <w:r w:rsidR="00EA12B8" w:rsidRPr="0007243D">
        <w:rPr>
          <w:rStyle w:val="af6"/>
          <w:lang w:val="bg-BG"/>
        </w:rPr>
        <w:footnoteReference w:id="13"/>
      </w:r>
      <w:r w:rsidR="000F643A" w:rsidRPr="0007243D">
        <w:rPr>
          <w:lang w:val="bg-BG"/>
        </w:rPr>
        <w:t>:</w:t>
      </w: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0F643A" w:rsidRPr="0007243D" w14:paraId="4C2DC184" w14:textId="77777777" w:rsidTr="0003120B">
        <w:tc>
          <w:tcPr>
            <w:tcW w:w="5086" w:type="dxa"/>
            <w:gridSpan w:val="2"/>
            <w:shd w:val="clear" w:color="auto" w:fill="1F4E79" w:themeFill="accent5" w:themeFillShade="80"/>
          </w:tcPr>
          <w:p w14:paraId="10F43B94" w14:textId="1548BB4E" w:rsidR="000F643A" w:rsidRPr="0007243D" w:rsidRDefault="00715792" w:rsidP="000F643A">
            <w:pPr>
              <w:jc w:val="center"/>
              <w:rPr>
                <w:b/>
                <w:bCs/>
                <w:color w:val="FFFFFF" w:themeColor="background1"/>
                <w:lang w:val="bg-BG"/>
              </w:rPr>
            </w:pPr>
            <w:r w:rsidRPr="0007243D">
              <w:rPr>
                <w:b/>
                <w:bCs/>
                <w:color w:val="FFFFFF" w:themeColor="background1"/>
                <w:lang w:val="bg-BG"/>
              </w:rPr>
              <w:t>ОБЛАСТИ</w:t>
            </w:r>
          </w:p>
        </w:tc>
        <w:tc>
          <w:tcPr>
            <w:tcW w:w="5386" w:type="dxa"/>
            <w:shd w:val="clear" w:color="auto" w:fill="1F4E79" w:themeFill="accent5" w:themeFillShade="80"/>
          </w:tcPr>
          <w:p w14:paraId="049E68F9" w14:textId="17348F9A" w:rsidR="000F643A" w:rsidRPr="0007243D" w:rsidRDefault="00715792" w:rsidP="000F643A">
            <w:pPr>
              <w:jc w:val="center"/>
              <w:rPr>
                <w:b/>
                <w:bCs/>
                <w:color w:val="FFFFFF" w:themeColor="background1"/>
                <w:lang w:val="bg-BG"/>
              </w:rPr>
            </w:pPr>
            <w:r w:rsidRPr="0007243D">
              <w:rPr>
                <w:b/>
                <w:bCs/>
                <w:color w:val="FFFFFF" w:themeColor="background1"/>
                <w:lang w:val="bg-BG"/>
              </w:rPr>
              <w:t>ДЕЙНОСТИ</w:t>
            </w:r>
          </w:p>
        </w:tc>
      </w:tr>
      <w:tr w:rsidR="000F643A" w:rsidRPr="00FF7563" w14:paraId="58F1D60F" w14:textId="77777777" w:rsidTr="0003120B">
        <w:tc>
          <w:tcPr>
            <w:tcW w:w="1967" w:type="dxa"/>
            <w:shd w:val="clear" w:color="auto" w:fill="1F4E79" w:themeFill="accent5" w:themeFillShade="80"/>
            <w:vAlign w:val="center"/>
          </w:tcPr>
          <w:p w14:paraId="1C83CCB9" w14:textId="0B9B14A0" w:rsidR="000F643A" w:rsidRPr="0007243D" w:rsidRDefault="000F643A" w:rsidP="00EA12B8">
            <w:pPr>
              <w:jc w:val="center"/>
              <w:rPr>
                <w:b/>
                <w:bCs/>
                <w:color w:val="FFFFFF" w:themeColor="background1"/>
                <w:lang w:val="bg-BG"/>
              </w:rPr>
            </w:pPr>
            <w:r w:rsidRPr="0007243D">
              <w:rPr>
                <w:b/>
                <w:bCs/>
                <w:color w:val="FFFFFF" w:themeColor="background1"/>
                <w:lang w:val="bg-BG"/>
              </w:rPr>
              <w:t>I</w:t>
            </w:r>
          </w:p>
          <w:p w14:paraId="18988B3D" w14:textId="1AF2C78E" w:rsidR="000F643A" w:rsidRPr="0007243D" w:rsidRDefault="00715792" w:rsidP="00EA12B8">
            <w:pPr>
              <w:jc w:val="center"/>
              <w:rPr>
                <w:color w:val="FFFFFF" w:themeColor="background1"/>
                <w:lang w:val="bg-BG"/>
              </w:rPr>
            </w:pPr>
            <w:r w:rsidRPr="0007243D">
              <w:rPr>
                <w:b/>
                <w:bCs/>
                <w:color w:val="FFFFFF" w:themeColor="background1"/>
                <w:lang w:val="bg-BG"/>
              </w:rPr>
              <w:t>ОЦЕНКА НА ДОСТЪПНОСТТА</w:t>
            </w:r>
          </w:p>
        </w:tc>
        <w:tc>
          <w:tcPr>
            <w:tcW w:w="3119" w:type="dxa"/>
            <w:vAlign w:val="center"/>
          </w:tcPr>
          <w:p w14:paraId="2F225A9C" w14:textId="57753A6B" w:rsidR="000F643A" w:rsidRPr="0007243D" w:rsidRDefault="00715792" w:rsidP="00EA12B8">
            <w:pPr>
              <w:jc w:val="left"/>
              <w:rPr>
                <w:sz w:val="20"/>
                <w:szCs w:val="22"/>
                <w:lang w:val="bg-BG"/>
              </w:rPr>
            </w:pPr>
            <w:r w:rsidRPr="0007243D">
              <w:rPr>
                <w:sz w:val="20"/>
                <w:szCs w:val="22"/>
                <w:lang w:val="bg-BG"/>
              </w:rPr>
              <w:t>Анализ на търсенето на достъпност; придобиване на знания за поведението, специфичните изисквания за достъп, както и демографските и социално-икономическите характеристики на нашата аудитория; предоставяне на информация за достъпността на определен културен елемент</w:t>
            </w:r>
            <w:r w:rsidR="000F643A" w:rsidRPr="0007243D">
              <w:rPr>
                <w:sz w:val="20"/>
                <w:szCs w:val="22"/>
                <w:lang w:val="bg-BG"/>
              </w:rPr>
              <w:t>.</w:t>
            </w:r>
          </w:p>
        </w:tc>
        <w:tc>
          <w:tcPr>
            <w:tcW w:w="5386" w:type="dxa"/>
          </w:tcPr>
          <w:p w14:paraId="51766E48" w14:textId="77777777" w:rsidR="00715792" w:rsidRPr="0007243D" w:rsidRDefault="00715792" w:rsidP="00715792">
            <w:pPr>
              <w:pStyle w:val="a9"/>
              <w:numPr>
                <w:ilvl w:val="0"/>
                <w:numId w:val="23"/>
              </w:numPr>
              <w:rPr>
                <w:sz w:val="20"/>
                <w:szCs w:val="22"/>
                <w:lang w:val="bg-BG"/>
              </w:rPr>
            </w:pPr>
            <w:r w:rsidRPr="0007243D">
              <w:rPr>
                <w:sz w:val="20"/>
                <w:szCs w:val="22"/>
                <w:lang w:val="bg-BG"/>
              </w:rPr>
              <w:t>Идентифицирайте общи проблеми на посетителите с физически, сензорни или интелектуални увреждания, възрастните хора и семействата с деца</w:t>
            </w:r>
          </w:p>
          <w:p w14:paraId="4771A29D" w14:textId="363D7FC9" w:rsidR="00715792" w:rsidRPr="0007243D" w:rsidRDefault="00715792" w:rsidP="00715792">
            <w:pPr>
              <w:pStyle w:val="a9"/>
              <w:numPr>
                <w:ilvl w:val="0"/>
                <w:numId w:val="23"/>
              </w:numPr>
              <w:rPr>
                <w:sz w:val="20"/>
                <w:szCs w:val="22"/>
                <w:lang w:val="bg-BG"/>
              </w:rPr>
            </w:pPr>
            <w:r w:rsidRPr="0007243D">
              <w:rPr>
                <w:sz w:val="20"/>
                <w:szCs w:val="22"/>
                <w:lang w:val="bg-BG"/>
              </w:rPr>
              <w:t>Проведете одит на достъпността с помощта на експерти по културно наследство и опазване и организации, представляващи хора с увреждания</w:t>
            </w:r>
          </w:p>
          <w:p w14:paraId="6D782E6F" w14:textId="5233EE3F" w:rsidR="00715792" w:rsidRPr="0007243D" w:rsidRDefault="00715792" w:rsidP="00715792">
            <w:pPr>
              <w:pStyle w:val="a9"/>
              <w:numPr>
                <w:ilvl w:val="0"/>
                <w:numId w:val="23"/>
              </w:numPr>
              <w:rPr>
                <w:sz w:val="20"/>
                <w:szCs w:val="22"/>
                <w:lang w:val="bg-BG"/>
              </w:rPr>
            </w:pPr>
            <w:r w:rsidRPr="0007243D">
              <w:rPr>
                <w:sz w:val="20"/>
                <w:szCs w:val="22"/>
                <w:lang w:val="bg-BG"/>
              </w:rPr>
              <w:t>Възложете на изследователи и крайни потребители с увреждания да картографират пречките</w:t>
            </w:r>
          </w:p>
          <w:p w14:paraId="369A4A84" w14:textId="711AE8E8" w:rsidR="00715792" w:rsidRPr="0007243D" w:rsidRDefault="00715792" w:rsidP="00715792">
            <w:pPr>
              <w:pStyle w:val="a9"/>
              <w:numPr>
                <w:ilvl w:val="0"/>
                <w:numId w:val="23"/>
              </w:numPr>
              <w:rPr>
                <w:sz w:val="20"/>
                <w:szCs w:val="22"/>
                <w:lang w:val="bg-BG"/>
              </w:rPr>
            </w:pPr>
            <w:r w:rsidRPr="0007243D">
              <w:rPr>
                <w:sz w:val="20"/>
                <w:szCs w:val="22"/>
                <w:lang w:val="bg-BG"/>
              </w:rPr>
              <w:t>Решете кои среди, пространства и услуги могат и трябва да бъдат приоритизирани</w:t>
            </w:r>
          </w:p>
          <w:p w14:paraId="58297CE6" w14:textId="5AA0C7A8" w:rsidR="00715792" w:rsidRPr="0007243D" w:rsidRDefault="00715792" w:rsidP="00715792">
            <w:pPr>
              <w:pStyle w:val="a9"/>
              <w:numPr>
                <w:ilvl w:val="0"/>
                <w:numId w:val="23"/>
              </w:numPr>
              <w:rPr>
                <w:sz w:val="20"/>
                <w:szCs w:val="22"/>
                <w:lang w:val="bg-BG"/>
              </w:rPr>
            </w:pPr>
            <w:r w:rsidRPr="0007243D">
              <w:rPr>
                <w:sz w:val="20"/>
                <w:szCs w:val="22"/>
                <w:lang w:val="bg-BG"/>
              </w:rPr>
              <w:t>Имайте предвид структурните ограничения и особености на обектите на културното наследство, паметниците, музеите, театрите, концертните зали и културните преживявания извън застроената среда</w:t>
            </w:r>
          </w:p>
          <w:p w14:paraId="4AA96051" w14:textId="3940926E" w:rsidR="00715792" w:rsidRPr="0007243D" w:rsidRDefault="00715792" w:rsidP="00715792">
            <w:pPr>
              <w:pStyle w:val="a9"/>
              <w:numPr>
                <w:ilvl w:val="0"/>
                <w:numId w:val="23"/>
              </w:numPr>
              <w:rPr>
                <w:sz w:val="20"/>
                <w:szCs w:val="22"/>
                <w:lang w:val="bg-BG"/>
              </w:rPr>
            </w:pPr>
            <w:r w:rsidRPr="0007243D">
              <w:rPr>
                <w:sz w:val="20"/>
                <w:szCs w:val="22"/>
                <w:lang w:val="bg-BG"/>
              </w:rPr>
              <w:t>Оценете нивата на достъпност на всички съпътстващи услуги, като тоалетни, входни и изходни точки, магазини за стоки, заведения за обществено хранене и контролно-пропускателни пунктове</w:t>
            </w:r>
          </w:p>
          <w:p w14:paraId="5EE0D851" w14:textId="4227E706" w:rsidR="00715792" w:rsidRPr="0007243D" w:rsidRDefault="00715792" w:rsidP="00715792">
            <w:pPr>
              <w:pStyle w:val="a9"/>
              <w:numPr>
                <w:ilvl w:val="0"/>
                <w:numId w:val="23"/>
              </w:numPr>
              <w:rPr>
                <w:sz w:val="20"/>
                <w:szCs w:val="22"/>
                <w:lang w:val="bg-BG"/>
              </w:rPr>
            </w:pPr>
            <w:r w:rsidRPr="0007243D">
              <w:rPr>
                <w:sz w:val="20"/>
                <w:szCs w:val="22"/>
                <w:lang w:val="bg-BG"/>
              </w:rPr>
              <w:t>Размислете върху предимствата на разработването на достъпни културни туристически преживявания, въз основа на данни и проучвания на засегнатите групи заинтересовани страни</w:t>
            </w:r>
          </w:p>
          <w:p w14:paraId="53FAD608" w14:textId="12CE00A0" w:rsidR="000F643A" w:rsidRPr="0007243D" w:rsidRDefault="00715792" w:rsidP="00715792">
            <w:pPr>
              <w:pStyle w:val="a9"/>
              <w:numPr>
                <w:ilvl w:val="0"/>
                <w:numId w:val="23"/>
              </w:numPr>
              <w:rPr>
                <w:sz w:val="20"/>
                <w:szCs w:val="22"/>
                <w:lang w:val="bg-BG"/>
              </w:rPr>
            </w:pPr>
            <w:r w:rsidRPr="0007243D">
              <w:rPr>
                <w:sz w:val="20"/>
                <w:szCs w:val="22"/>
                <w:lang w:val="bg-BG"/>
              </w:rPr>
              <w:t>Разберете приноса на достъпността за устойчивостта, иновациите, междугенерационното общуване и разширяването на целевите групи</w:t>
            </w:r>
          </w:p>
        </w:tc>
      </w:tr>
    </w:tbl>
    <w:p w14:paraId="31A867D0" w14:textId="77777777" w:rsidR="000F643A" w:rsidRPr="0007243D" w:rsidRDefault="000F643A" w:rsidP="00C100CD">
      <w:pPr>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2043"/>
        <w:gridCol w:w="3094"/>
        <w:gridCol w:w="5335"/>
      </w:tblGrid>
      <w:tr w:rsidR="00715792" w:rsidRPr="0007243D" w14:paraId="39EDBFA6" w14:textId="77777777" w:rsidTr="0003120B">
        <w:tc>
          <w:tcPr>
            <w:tcW w:w="5086" w:type="dxa"/>
            <w:gridSpan w:val="2"/>
            <w:shd w:val="clear" w:color="auto" w:fill="1F4E79" w:themeFill="accent5" w:themeFillShade="80"/>
          </w:tcPr>
          <w:p w14:paraId="228C8EE1" w14:textId="2843D9FA" w:rsidR="00715792" w:rsidRPr="0007243D" w:rsidRDefault="00715792" w:rsidP="00715792">
            <w:pPr>
              <w:jc w:val="center"/>
              <w:rPr>
                <w:b/>
                <w:bCs/>
                <w:color w:val="FFFFFF" w:themeColor="background1"/>
                <w:lang w:val="bg-BG"/>
              </w:rPr>
            </w:pPr>
            <w:r w:rsidRPr="0007243D">
              <w:rPr>
                <w:lang w:val="bg-BG"/>
              </w:rPr>
              <w:t>ОБЛАСТИ</w:t>
            </w:r>
          </w:p>
        </w:tc>
        <w:tc>
          <w:tcPr>
            <w:tcW w:w="5386" w:type="dxa"/>
            <w:shd w:val="clear" w:color="auto" w:fill="1F4E79" w:themeFill="accent5" w:themeFillShade="80"/>
          </w:tcPr>
          <w:p w14:paraId="05521B4B" w14:textId="0AD6CEF9" w:rsidR="00715792" w:rsidRPr="0007243D" w:rsidRDefault="00715792" w:rsidP="00715792">
            <w:pPr>
              <w:jc w:val="center"/>
              <w:rPr>
                <w:b/>
                <w:bCs/>
                <w:color w:val="FFFFFF" w:themeColor="background1"/>
                <w:lang w:val="bg-BG"/>
              </w:rPr>
            </w:pPr>
            <w:r w:rsidRPr="0007243D">
              <w:rPr>
                <w:lang w:val="bg-BG"/>
              </w:rPr>
              <w:t>ДЕЙНОСТИ</w:t>
            </w:r>
          </w:p>
        </w:tc>
      </w:tr>
      <w:tr w:rsidR="000F643A" w:rsidRPr="00FF7563" w14:paraId="233C680F" w14:textId="77777777" w:rsidTr="0003120B">
        <w:tc>
          <w:tcPr>
            <w:tcW w:w="1967" w:type="dxa"/>
            <w:shd w:val="clear" w:color="auto" w:fill="1F4E79" w:themeFill="accent5" w:themeFillShade="80"/>
            <w:vAlign w:val="center"/>
          </w:tcPr>
          <w:p w14:paraId="21F6D04A" w14:textId="77777777" w:rsidR="000F643A" w:rsidRPr="0007243D" w:rsidRDefault="000F643A" w:rsidP="00EA12B8">
            <w:pPr>
              <w:jc w:val="center"/>
              <w:rPr>
                <w:b/>
                <w:bCs/>
                <w:color w:val="FFFFFF" w:themeColor="background1"/>
                <w:lang w:val="bg-BG"/>
              </w:rPr>
            </w:pPr>
            <w:r w:rsidRPr="0007243D">
              <w:rPr>
                <w:b/>
                <w:bCs/>
                <w:color w:val="FFFFFF" w:themeColor="background1"/>
                <w:lang w:val="bg-BG"/>
              </w:rPr>
              <w:t>II</w:t>
            </w:r>
          </w:p>
          <w:p w14:paraId="63C93202" w14:textId="33DD688C" w:rsidR="000F643A" w:rsidRPr="0007243D" w:rsidRDefault="00DC4CC6" w:rsidP="00EA12B8">
            <w:pPr>
              <w:jc w:val="center"/>
              <w:rPr>
                <w:color w:val="FFFFFF" w:themeColor="background1"/>
                <w:lang w:val="bg-BG"/>
              </w:rPr>
            </w:pPr>
            <w:r w:rsidRPr="00DC4CC6">
              <w:rPr>
                <w:b/>
                <w:bCs/>
                <w:color w:val="FFFFFF" w:themeColor="background1"/>
                <w:lang w:val="bg-BG"/>
              </w:rPr>
              <w:t>ПОВИШАВАНЕ НА ОСВЕДОМЕНОСТТА И ОБУЧЕНИЕ</w:t>
            </w:r>
          </w:p>
        </w:tc>
        <w:tc>
          <w:tcPr>
            <w:tcW w:w="3119" w:type="dxa"/>
            <w:vAlign w:val="center"/>
          </w:tcPr>
          <w:p w14:paraId="38906C5D" w14:textId="08BBE87C" w:rsidR="000F643A" w:rsidRPr="0007243D" w:rsidRDefault="00715792" w:rsidP="00EA12B8">
            <w:pPr>
              <w:jc w:val="left"/>
              <w:rPr>
                <w:sz w:val="20"/>
                <w:szCs w:val="22"/>
                <w:lang w:val="bg-BG"/>
              </w:rPr>
            </w:pPr>
            <w:r w:rsidRPr="0007243D">
              <w:rPr>
                <w:sz w:val="20"/>
                <w:szCs w:val="22"/>
                <w:lang w:val="bg-BG"/>
              </w:rPr>
              <w:t>Осигуряване на това, че служителите, вземащи решения, мениджърите и специалистите в областта на културното наследство, както и служителите по поддръжката, разбират възможно най-широкия набор от изисквания за достъпност</w:t>
            </w:r>
            <w:r w:rsidR="000F643A" w:rsidRPr="0007243D">
              <w:rPr>
                <w:sz w:val="20"/>
                <w:szCs w:val="22"/>
                <w:lang w:val="bg-BG"/>
              </w:rPr>
              <w:t xml:space="preserve">; </w:t>
            </w:r>
            <w:r w:rsidRPr="0007243D">
              <w:rPr>
                <w:sz w:val="20"/>
                <w:szCs w:val="22"/>
                <w:lang w:val="bg-BG"/>
              </w:rPr>
              <w:t>Придобиване на умения за оказване на помощ и подкрепа на посетителите</w:t>
            </w:r>
            <w:r w:rsidR="000F643A" w:rsidRPr="0007243D">
              <w:rPr>
                <w:sz w:val="20"/>
                <w:szCs w:val="22"/>
                <w:lang w:val="bg-BG"/>
              </w:rPr>
              <w:t>.</w:t>
            </w:r>
          </w:p>
        </w:tc>
        <w:tc>
          <w:tcPr>
            <w:tcW w:w="5386" w:type="dxa"/>
          </w:tcPr>
          <w:p w14:paraId="1FA4B7B2" w14:textId="77777777" w:rsidR="00715792" w:rsidRPr="0007243D" w:rsidRDefault="00715792" w:rsidP="00715792">
            <w:pPr>
              <w:pStyle w:val="a9"/>
              <w:numPr>
                <w:ilvl w:val="0"/>
                <w:numId w:val="23"/>
              </w:numPr>
              <w:rPr>
                <w:sz w:val="20"/>
                <w:szCs w:val="22"/>
                <w:lang w:val="bg-BG"/>
              </w:rPr>
            </w:pPr>
            <w:r w:rsidRPr="0007243D">
              <w:rPr>
                <w:sz w:val="20"/>
                <w:szCs w:val="22"/>
                <w:lang w:val="bg-BG"/>
              </w:rPr>
              <w:t>Повишаване на осведомеността относно функционалното разнообразие, принципите на универсалния дизайн и потенциалните интервенции за достъпност</w:t>
            </w:r>
          </w:p>
          <w:p w14:paraId="0D27FA04" w14:textId="515952D7" w:rsidR="00715792" w:rsidRPr="0007243D" w:rsidRDefault="00715792" w:rsidP="00715792">
            <w:pPr>
              <w:pStyle w:val="a9"/>
              <w:numPr>
                <w:ilvl w:val="0"/>
                <w:numId w:val="23"/>
              </w:numPr>
              <w:rPr>
                <w:sz w:val="20"/>
                <w:szCs w:val="22"/>
                <w:lang w:val="bg-BG"/>
              </w:rPr>
            </w:pPr>
            <w:r w:rsidRPr="0007243D">
              <w:rPr>
                <w:sz w:val="20"/>
                <w:szCs w:val="22"/>
                <w:lang w:val="bg-BG"/>
              </w:rPr>
              <w:t>Проектиране на обучителни схеми с организации на хора с увреждания, мениджъри на културно наследство, екскурзоводи и образователни институции</w:t>
            </w:r>
          </w:p>
          <w:p w14:paraId="51AF1078" w14:textId="3CC7E2CC" w:rsidR="00715792" w:rsidRPr="0007243D" w:rsidRDefault="00715792" w:rsidP="00715792">
            <w:pPr>
              <w:pStyle w:val="a9"/>
              <w:numPr>
                <w:ilvl w:val="0"/>
                <w:numId w:val="23"/>
              </w:numPr>
              <w:rPr>
                <w:sz w:val="20"/>
                <w:szCs w:val="22"/>
                <w:lang w:val="bg-BG"/>
              </w:rPr>
            </w:pPr>
            <w:r w:rsidRPr="0007243D">
              <w:rPr>
                <w:sz w:val="20"/>
                <w:szCs w:val="22"/>
                <w:lang w:val="bg-BG"/>
              </w:rPr>
              <w:t>Провеждане на обучение за начинаещи и продължаващо обучение за осведоменост за достъпност, насочено към целия персонал</w:t>
            </w:r>
          </w:p>
          <w:p w14:paraId="44179B18" w14:textId="0486EAD0" w:rsidR="00715792" w:rsidRPr="0007243D" w:rsidRDefault="00715792" w:rsidP="00715792">
            <w:pPr>
              <w:pStyle w:val="a9"/>
              <w:numPr>
                <w:ilvl w:val="0"/>
                <w:numId w:val="23"/>
              </w:numPr>
              <w:rPr>
                <w:sz w:val="20"/>
                <w:szCs w:val="22"/>
                <w:lang w:val="bg-BG"/>
              </w:rPr>
            </w:pPr>
            <w:r w:rsidRPr="0007243D">
              <w:rPr>
                <w:sz w:val="20"/>
                <w:szCs w:val="22"/>
                <w:lang w:val="bg-BG"/>
              </w:rPr>
              <w:t>Уверете се, че обучението обхваща помощ за посетители с физически, интелектуални и сензорни увреждания, включително скрити увреждания</w:t>
            </w:r>
          </w:p>
          <w:p w14:paraId="58A5B6D8" w14:textId="130F8EA9" w:rsidR="00715792" w:rsidRPr="0007243D" w:rsidRDefault="00715792" w:rsidP="00715792">
            <w:pPr>
              <w:pStyle w:val="a9"/>
              <w:numPr>
                <w:ilvl w:val="0"/>
                <w:numId w:val="23"/>
              </w:numPr>
              <w:rPr>
                <w:sz w:val="20"/>
                <w:szCs w:val="22"/>
                <w:lang w:val="bg-BG"/>
              </w:rPr>
            </w:pPr>
            <w:r w:rsidRPr="0007243D">
              <w:rPr>
                <w:sz w:val="20"/>
                <w:szCs w:val="22"/>
                <w:lang w:val="bg-BG"/>
              </w:rPr>
              <w:t>Прилагане на изграждане на капацитет за специфични професионални профили, които създават, управляват, интерпретират, популяризират или комерсиализират преживявания и услуги в областта на културния туризъм</w:t>
            </w:r>
          </w:p>
          <w:p w14:paraId="68644F1D" w14:textId="7C9FA1F0" w:rsidR="00715792" w:rsidRPr="0007243D" w:rsidRDefault="00715792" w:rsidP="00715792">
            <w:pPr>
              <w:pStyle w:val="a9"/>
              <w:numPr>
                <w:ilvl w:val="0"/>
                <w:numId w:val="23"/>
              </w:numPr>
              <w:rPr>
                <w:sz w:val="20"/>
                <w:szCs w:val="22"/>
                <w:lang w:val="bg-BG"/>
              </w:rPr>
            </w:pPr>
            <w:r w:rsidRPr="0007243D">
              <w:rPr>
                <w:sz w:val="20"/>
                <w:szCs w:val="22"/>
                <w:lang w:val="bg-BG"/>
              </w:rPr>
              <w:t>Инструктиране на персонала преди (повторно) стартиране на посещенията след всяко подобрение на достъпността</w:t>
            </w:r>
          </w:p>
          <w:p w14:paraId="6B3BF2C9" w14:textId="78955139" w:rsidR="00715792" w:rsidRPr="0007243D" w:rsidRDefault="00715792" w:rsidP="00715792">
            <w:pPr>
              <w:pStyle w:val="a9"/>
              <w:numPr>
                <w:ilvl w:val="0"/>
                <w:numId w:val="23"/>
              </w:numPr>
              <w:rPr>
                <w:sz w:val="20"/>
                <w:szCs w:val="22"/>
                <w:lang w:val="bg-BG"/>
              </w:rPr>
            </w:pPr>
            <w:r w:rsidRPr="0007243D">
              <w:rPr>
                <w:sz w:val="20"/>
                <w:szCs w:val="22"/>
                <w:lang w:val="bg-BG"/>
              </w:rPr>
              <w:lastRenderedPageBreak/>
              <w:t>Предаване на ключови послания на мениджърите и персонала на всички нива защо по-достъпното културно преживяване води до нова публика, повече посетители и икономически приходи</w:t>
            </w:r>
          </w:p>
          <w:p w14:paraId="13183881" w14:textId="160AAAB8" w:rsidR="000F643A" w:rsidRPr="0007243D" w:rsidRDefault="00715792" w:rsidP="00715792">
            <w:pPr>
              <w:pStyle w:val="a9"/>
              <w:numPr>
                <w:ilvl w:val="0"/>
                <w:numId w:val="23"/>
              </w:numPr>
              <w:rPr>
                <w:sz w:val="20"/>
                <w:szCs w:val="22"/>
                <w:lang w:val="bg-BG"/>
              </w:rPr>
            </w:pPr>
            <w:r w:rsidRPr="0007243D">
              <w:rPr>
                <w:sz w:val="20"/>
                <w:szCs w:val="22"/>
                <w:lang w:val="bg-BG"/>
              </w:rPr>
              <w:t>Идентифициране на най-добри практики и стандарти за подобряване на достъпността на обектите на културното наследство, водени от партньорски институции, национални и международни органи за културно наследство</w:t>
            </w:r>
          </w:p>
        </w:tc>
      </w:tr>
    </w:tbl>
    <w:p w14:paraId="740EB3C4" w14:textId="77777777" w:rsidR="0003120B" w:rsidRPr="0007243D" w:rsidRDefault="0003120B">
      <w:pPr>
        <w:jc w:val="left"/>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07243D" w14:paraId="3A7782E2" w14:textId="77777777" w:rsidTr="0003120B">
        <w:tc>
          <w:tcPr>
            <w:tcW w:w="5086" w:type="dxa"/>
            <w:gridSpan w:val="2"/>
            <w:shd w:val="clear" w:color="auto" w:fill="1F4E79" w:themeFill="accent5" w:themeFillShade="80"/>
          </w:tcPr>
          <w:p w14:paraId="36BD4F4C" w14:textId="6D057DEF" w:rsidR="00EA12B8" w:rsidRPr="0007243D" w:rsidRDefault="0068623E" w:rsidP="00172B42">
            <w:pPr>
              <w:jc w:val="center"/>
              <w:rPr>
                <w:b/>
                <w:bCs/>
                <w:color w:val="FFFFFF" w:themeColor="background1"/>
                <w:lang w:val="bg-BG"/>
              </w:rPr>
            </w:pPr>
            <w:r>
              <w:rPr>
                <w:b/>
                <w:bCs/>
                <w:color w:val="FFFFFF" w:themeColor="background1"/>
                <w:lang w:val="bg-BG"/>
              </w:rPr>
              <w:t>ОБЛАСТИ</w:t>
            </w:r>
          </w:p>
        </w:tc>
        <w:tc>
          <w:tcPr>
            <w:tcW w:w="5386" w:type="dxa"/>
            <w:shd w:val="clear" w:color="auto" w:fill="1F4E79" w:themeFill="accent5" w:themeFillShade="80"/>
          </w:tcPr>
          <w:p w14:paraId="1797ED4E" w14:textId="1E3435A9" w:rsidR="00EA12B8" w:rsidRPr="0007243D" w:rsidRDefault="0068623E" w:rsidP="00172B42">
            <w:pPr>
              <w:jc w:val="center"/>
              <w:rPr>
                <w:b/>
                <w:bCs/>
                <w:color w:val="FFFFFF" w:themeColor="background1"/>
                <w:lang w:val="bg-BG"/>
              </w:rPr>
            </w:pPr>
            <w:r>
              <w:rPr>
                <w:b/>
                <w:bCs/>
                <w:color w:val="FFFFFF" w:themeColor="background1"/>
                <w:lang w:val="bg-BG"/>
              </w:rPr>
              <w:t>ДЕЙНОСТИ</w:t>
            </w:r>
          </w:p>
        </w:tc>
      </w:tr>
      <w:tr w:rsidR="00EA12B8" w:rsidRPr="00FF7563" w14:paraId="36508C44" w14:textId="77777777" w:rsidTr="0003120B">
        <w:tc>
          <w:tcPr>
            <w:tcW w:w="1967" w:type="dxa"/>
            <w:shd w:val="clear" w:color="auto" w:fill="1F4E79" w:themeFill="accent5" w:themeFillShade="80"/>
            <w:vAlign w:val="center"/>
          </w:tcPr>
          <w:p w14:paraId="6D47C67F" w14:textId="1D8180A2" w:rsidR="00EA12B8" w:rsidRPr="0007243D" w:rsidRDefault="00EA12B8" w:rsidP="00EA12B8">
            <w:pPr>
              <w:jc w:val="center"/>
              <w:rPr>
                <w:b/>
                <w:bCs/>
                <w:color w:val="FFFFFF" w:themeColor="background1"/>
                <w:lang w:val="bg-BG"/>
              </w:rPr>
            </w:pPr>
            <w:r w:rsidRPr="0007243D">
              <w:rPr>
                <w:b/>
                <w:bCs/>
                <w:color w:val="FFFFFF" w:themeColor="background1"/>
                <w:lang w:val="bg-BG"/>
              </w:rPr>
              <w:t>III</w:t>
            </w:r>
          </w:p>
          <w:p w14:paraId="08429D55" w14:textId="631A85EC" w:rsidR="00EA12B8" w:rsidRPr="0007243D" w:rsidRDefault="00350CBB" w:rsidP="00EA12B8">
            <w:pPr>
              <w:jc w:val="center"/>
              <w:rPr>
                <w:b/>
                <w:bCs/>
                <w:color w:val="FFFFFF" w:themeColor="background1"/>
                <w:lang w:val="bg-BG"/>
              </w:rPr>
            </w:pPr>
            <w:r w:rsidRPr="0007243D">
              <w:rPr>
                <w:b/>
                <w:bCs/>
                <w:color w:val="FFFFFF" w:themeColor="background1"/>
                <w:lang w:val="bg-BG"/>
              </w:rPr>
              <w:t>ПРЕМАХВАНЕ НА БАРИЕРИ</w:t>
            </w:r>
          </w:p>
        </w:tc>
        <w:tc>
          <w:tcPr>
            <w:tcW w:w="3119" w:type="dxa"/>
            <w:vAlign w:val="center"/>
          </w:tcPr>
          <w:p w14:paraId="7E9A8C15" w14:textId="50659F5D" w:rsidR="00EA12B8" w:rsidRPr="0007243D" w:rsidRDefault="00715792" w:rsidP="00EA12B8">
            <w:pPr>
              <w:jc w:val="left"/>
              <w:rPr>
                <w:sz w:val="20"/>
                <w:szCs w:val="22"/>
                <w:lang w:val="bg-BG"/>
              </w:rPr>
            </w:pPr>
            <w:r w:rsidRPr="0007243D">
              <w:rPr>
                <w:sz w:val="20"/>
                <w:szCs w:val="22"/>
                <w:lang w:val="bg-BG"/>
              </w:rPr>
              <w:t>Осигуряване на разбиране от страна на служителите, вземащи решения, мениджърите и специалистите в областта на културното наследство, както и на персонала за помощни услуги, на възможно най-широкия набор от изисквания за достъпност; Придобиване на умения за предоставяне на помощ и подкрепа на посетителите</w:t>
            </w:r>
            <w:r w:rsidR="00EA12B8" w:rsidRPr="0007243D">
              <w:rPr>
                <w:sz w:val="20"/>
                <w:szCs w:val="22"/>
                <w:lang w:val="bg-BG"/>
              </w:rPr>
              <w:t>.</w:t>
            </w:r>
          </w:p>
        </w:tc>
        <w:tc>
          <w:tcPr>
            <w:tcW w:w="5386" w:type="dxa"/>
          </w:tcPr>
          <w:p w14:paraId="7F3EAACB" w14:textId="77777777" w:rsidR="0068623E" w:rsidRPr="0068623E" w:rsidRDefault="0068623E" w:rsidP="0068623E">
            <w:pPr>
              <w:pStyle w:val="a9"/>
              <w:numPr>
                <w:ilvl w:val="0"/>
                <w:numId w:val="23"/>
              </w:numPr>
              <w:rPr>
                <w:sz w:val="20"/>
                <w:szCs w:val="22"/>
                <w:lang w:val="bg-BG"/>
              </w:rPr>
            </w:pPr>
            <w:r w:rsidRPr="0068623E">
              <w:rPr>
                <w:sz w:val="20"/>
                <w:szCs w:val="22"/>
                <w:lang w:val="bg-BG"/>
              </w:rPr>
              <w:t>Предприемете подобрения в достъпността, като осигурите спазване на статута на опазване на наследството, законите, регулаторните инструменти и международните стандарти.</w:t>
            </w:r>
          </w:p>
          <w:p w14:paraId="222B3C7D" w14:textId="1C8E82C0" w:rsidR="0068623E" w:rsidRPr="0068623E" w:rsidRDefault="0068623E" w:rsidP="0068623E">
            <w:pPr>
              <w:pStyle w:val="a9"/>
              <w:numPr>
                <w:ilvl w:val="0"/>
                <w:numId w:val="23"/>
              </w:numPr>
              <w:rPr>
                <w:sz w:val="20"/>
                <w:szCs w:val="22"/>
                <w:lang w:val="bg-BG"/>
              </w:rPr>
            </w:pPr>
            <w:r w:rsidRPr="0068623E">
              <w:rPr>
                <w:sz w:val="20"/>
                <w:szCs w:val="22"/>
                <w:lang w:val="bg-BG"/>
              </w:rPr>
              <w:t>Извършете подробна оценка на най-често срещания маршрут на посетителите, неговите основни културни елементи и тяхната стойност, както и основните пречки пред достъпността.</w:t>
            </w:r>
          </w:p>
          <w:p w14:paraId="6FBC3BEF" w14:textId="29FB3367" w:rsidR="0068623E" w:rsidRPr="0068623E" w:rsidRDefault="0068623E" w:rsidP="0068623E">
            <w:pPr>
              <w:pStyle w:val="a9"/>
              <w:numPr>
                <w:ilvl w:val="0"/>
                <w:numId w:val="23"/>
              </w:numPr>
              <w:rPr>
                <w:sz w:val="20"/>
                <w:szCs w:val="22"/>
                <w:lang w:val="bg-BG"/>
              </w:rPr>
            </w:pPr>
            <w:r w:rsidRPr="0068623E">
              <w:rPr>
                <w:sz w:val="20"/>
                <w:szCs w:val="22"/>
                <w:lang w:val="bg-BG"/>
              </w:rPr>
              <w:t>Приложете принципите на универсалния дизайн при ново строителство или ремонтни дейности, както и при проектирането и осигуряването на преживявания и услуги, свързани с материалното и нематериалното културно наследство, като същевременно спазвате критериите за опазване.</w:t>
            </w:r>
          </w:p>
          <w:p w14:paraId="23542654" w14:textId="17467B7B" w:rsidR="0068623E" w:rsidRPr="0068623E" w:rsidRDefault="0068623E" w:rsidP="0068623E">
            <w:pPr>
              <w:pStyle w:val="a9"/>
              <w:numPr>
                <w:ilvl w:val="0"/>
                <w:numId w:val="23"/>
              </w:numPr>
              <w:rPr>
                <w:sz w:val="20"/>
                <w:szCs w:val="22"/>
                <w:lang w:val="bg-BG"/>
              </w:rPr>
            </w:pPr>
            <w:r>
              <w:rPr>
                <w:sz w:val="20"/>
                <w:szCs w:val="22"/>
                <w:lang w:val="bg-BG"/>
              </w:rPr>
              <w:t>У</w:t>
            </w:r>
            <w:r w:rsidRPr="0068623E">
              <w:rPr>
                <w:sz w:val="20"/>
                <w:szCs w:val="22"/>
                <w:lang w:val="bg-BG"/>
              </w:rPr>
              <w:t>становете протоколи за премахване на бариерите, в съответствие със защитата и статута на наследството, започвайки с предубедени нагласи, липса на осведоменост и иновативни решения.</w:t>
            </w:r>
          </w:p>
          <w:p w14:paraId="6E4F2A92" w14:textId="17896A5E" w:rsidR="0068623E" w:rsidRPr="0068623E" w:rsidRDefault="0068623E" w:rsidP="0068623E">
            <w:pPr>
              <w:pStyle w:val="a9"/>
              <w:numPr>
                <w:ilvl w:val="0"/>
                <w:numId w:val="23"/>
              </w:numPr>
              <w:rPr>
                <w:sz w:val="20"/>
                <w:szCs w:val="22"/>
                <w:lang w:val="bg-BG"/>
              </w:rPr>
            </w:pPr>
            <w:r w:rsidRPr="0068623E">
              <w:rPr>
                <w:sz w:val="20"/>
                <w:szCs w:val="22"/>
                <w:lang w:val="bg-BG"/>
              </w:rPr>
              <w:t>Разпознайте възможните ограничения за постигане на по-добра достъпност поради необходимостта от запазване на ценностите на наследството, чувството за място, целостта и автентичността на културното наследство.</w:t>
            </w:r>
          </w:p>
          <w:p w14:paraId="6E211CDF" w14:textId="63880B9A" w:rsidR="0068623E" w:rsidRPr="0068623E" w:rsidRDefault="0068623E" w:rsidP="0068623E">
            <w:pPr>
              <w:pStyle w:val="a9"/>
              <w:numPr>
                <w:ilvl w:val="0"/>
                <w:numId w:val="23"/>
              </w:numPr>
              <w:rPr>
                <w:sz w:val="20"/>
                <w:szCs w:val="22"/>
                <w:lang w:val="bg-BG"/>
              </w:rPr>
            </w:pPr>
            <w:r w:rsidRPr="0068623E">
              <w:rPr>
                <w:sz w:val="20"/>
                <w:szCs w:val="22"/>
                <w:lang w:val="bg-BG"/>
              </w:rPr>
              <w:t>Помислете защо някои характеристики на даден елемент от културното наследство са толкова уникални, че не могат да бъдат физически адаптирани и ползвани от всички хора.</w:t>
            </w:r>
          </w:p>
          <w:p w14:paraId="075D7E57" w14:textId="4A71695A" w:rsidR="0068623E" w:rsidRPr="0068623E" w:rsidRDefault="0068623E" w:rsidP="0068623E">
            <w:pPr>
              <w:pStyle w:val="a9"/>
              <w:numPr>
                <w:ilvl w:val="0"/>
                <w:numId w:val="23"/>
              </w:numPr>
              <w:rPr>
                <w:sz w:val="20"/>
                <w:szCs w:val="22"/>
                <w:lang w:val="bg-BG"/>
              </w:rPr>
            </w:pPr>
            <w:r w:rsidRPr="0068623E">
              <w:rPr>
                <w:sz w:val="20"/>
                <w:szCs w:val="22"/>
                <w:lang w:val="bg-BG"/>
              </w:rPr>
              <w:t>Създайте алтернативни подходи с помощта на дигитална интерпретация, виртуална и добавена реалност или изкуствен интелект, в случай че бариерите не могат да бъдат премахнати.</w:t>
            </w:r>
          </w:p>
          <w:p w14:paraId="3A4CFB46" w14:textId="76C78E3E" w:rsidR="00EA12B8" w:rsidRPr="0007243D" w:rsidRDefault="0068623E" w:rsidP="0068623E">
            <w:pPr>
              <w:pStyle w:val="a9"/>
              <w:numPr>
                <w:ilvl w:val="0"/>
                <w:numId w:val="23"/>
              </w:numPr>
              <w:rPr>
                <w:sz w:val="20"/>
                <w:szCs w:val="22"/>
                <w:lang w:val="bg-BG"/>
              </w:rPr>
            </w:pPr>
            <w:r w:rsidRPr="0068623E">
              <w:rPr>
                <w:sz w:val="20"/>
                <w:szCs w:val="22"/>
                <w:lang w:val="bg-BG"/>
              </w:rPr>
              <w:t>Координирайте се с администрациите, като се уверите, че градското обзавеждане и оборудване, пътищата и тротоарите, както и транспортните услуги до обекта са достъпни</w:t>
            </w:r>
          </w:p>
        </w:tc>
      </w:tr>
    </w:tbl>
    <w:p w14:paraId="409097EA" w14:textId="77777777" w:rsidR="00EA12B8" w:rsidRPr="0007243D" w:rsidRDefault="00EA12B8">
      <w:pPr>
        <w:jc w:val="left"/>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03120B" w:rsidRPr="0007243D" w14:paraId="13AD4671" w14:textId="77777777" w:rsidTr="0003120B">
        <w:tc>
          <w:tcPr>
            <w:tcW w:w="5086" w:type="dxa"/>
            <w:gridSpan w:val="2"/>
            <w:shd w:val="clear" w:color="auto" w:fill="1F4E79" w:themeFill="accent5" w:themeFillShade="80"/>
          </w:tcPr>
          <w:p w14:paraId="342D5B97" w14:textId="7448E8A5" w:rsidR="00EA12B8" w:rsidRPr="0007243D" w:rsidRDefault="00350CBB" w:rsidP="00172B42">
            <w:pPr>
              <w:jc w:val="center"/>
              <w:rPr>
                <w:b/>
                <w:bCs/>
                <w:color w:val="FFFFFF" w:themeColor="background1"/>
                <w:lang w:val="bg-BG"/>
              </w:rPr>
            </w:pPr>
            <w:r w:rsidRPr="0007243D">
              <w:rPr>
                <w:b/>
                <w:bCs/>
                <w:color w:val="FFFFFF" w:themeColor="background1"/>
                <w:lang w:val="bg-BG"/>
              </w:rPr>
              <w:t>ОБЛАСТИ</w:t>
            </w:r>
          </w:p>
        </w:tc>
        <w:tc>
          <w:tcPr>
            <w:tcW w:w="5386" w:type="dxa"/>
            <w:shd w:val="clear" w:color="auto" w:fill="1F4E79" w:themeFill="accent5" w:themeFillShade="80"/>
          </w:tcPr>
          <w:p w14:paraId="4B1F87E5" w14:textId="7A170ADE" w:rsidR="00EA12B8" w:rsidRPr="0007243D" w:rsidRDefault="00350CBB" w:rsidP="00172B42">
            <w:pPr>
              <w:jc w:val="center"/>
              <w:rPr>
                <w:b/>
                <w:bCs/>
                <w:color w:val="FFFFFF" w:themeColor="background1"/>
                <w:lang w:val="bg-BG"/>
              </w:rPr>
            </w:pPr>
            <w:r w:rsidRPr="0007243D">
              <w:rPr>
                <w:b/>
                <w:bCs/>
                <w:color w:val="FFFFFF" w:themeColor="background1"/>
                <w:lang w:val="bg-BG"/>
              </w:rPr>
              <w:t>ДЕЙНОСТИ</w:t>
            </w:r>
          </w:p>
        </w:tc>
      </w:tr>
      <w:tr w:rsidR="0003120B" w:rsidRPr="00FF7563" w14:paraId="4EFFBA25" w14:textId="77777777" w:rsidTr="0003120B">
        <w:tc>
          <w:tcPr>
            <w:tcW w:w="1967" w:type="dxa"/>
            <w:shd w:val="clear" w:color="auto" w:fill="1F4E79" w:themeFill="accent5" w:themeFillShade="80"/>
            <w:vAlign w:val="center"/>
          </w:tcPr>
          <w:p w14:paraId="03ECF314" w14:textId="77777777" w:rsidR="00EA12B8" w:rsidRPr="0007243D" w:rsidRDefault="00EA12B8" w:rsidP="00172B42">
            <w:pPr>
              <w:jc w:val="center"/>
              <w:rPr>
                <w:b/>
                <w:bCs/>
                <w:color w:val="FFFFFF" w:themeColor="background1"/>
                <w:lang w:val="bg-BG"/>
              </w:rPr>
            </w:pPr>
            <w:r w:rsidRPr="0007243D">
              <w:rPr>
                <w:b/>
                <w:bCs/>
                <w:color w:val="FFFFFF" w:themeColor="background1"/>
                <w:lang w:val="bg-BG"/>
              </w:rPr>
              <w:t>IV</w:t>
            </w:r>
          </w:p>
          <w:p w14:paraId="77EC7735" w14:textId="04A30C40" w:rsidR="00EA12B8" w:rsidRPr="0007243D" w:rsidRDefault="00350CBB" w:rsidP="00172B42">
            <w:pPr>
              <w:jc w:val="center"/>
              <w:rPr>
                <w:b/>
                <w:bCs/>
                <w:color w:val="FFFFFF" w:themeColor="background1"/>
                <w:lang w:val="bg-BG"/>
              </w:rPr>
            </w:pPr>
            <w:r w:rsidRPr="0007243D">
              <w:rPr>
                <w:b/>
                <w:bCs/>
                <w:color w:val="FFFFFF" w:themeColor="background1"/>
                <w:lang w:val="bg-BG"/>
              </w:rPr>
              <w:t>ОБЩИ ПРОСТРАНСТВА</w:t>
            </w:r>
          </w:p>
        </w:tc>
        <w:tc>
          <w:tcPr>
            <w:tcW w:w="3119" w:type="dxa"/>
            <w:vAlign w:val="center"/>
          </w:tcPr>
          <w:p w14:paraId="45A6262A" w14:textId="5EC96FEB" w:rsidR="00EA12B8" w:rsidRPr="0007243D" w:rsidRDefault="00350CBB" w:rsidP="00172B42">
            <w:pPr>
              <w:jc w:val="left"/>
              <w:rPr>
                <w:sz w:val="20"/>
                <w:szCs w:val="22"/>
                <w:lang w:val="bg-BG"/>
              </w:rPr>
            </w:pPr>
            <w:r w:rsidRPr="0007243D">
              <w:rPr>
                <w:sz w:val="20"/>
                <w:szCs w:val="22"/>
                <w:lang w:val="bg-BG"/>
              </w:rPr>
              <w:t xml:space="preserve">Осигуряване на пространства за общо ползване и маршрути, по които посетителите трябва да преминават или да прекарват времето си, за да имат достъп и </w:t>
            </w:r>
            <w:r w:rsidRPr="0007243D">
              <w:rPr>
                <w:sz w:val="20"/>
                <w:szCs w:val="22"/>
                <w:lang w:val="bg-BG"/>
              </w:rPr>
              <w:lastRenderedPageBreak/>
              <w:t>да се възползват от всички удобства, предназначени за обществено ползване; Осигуряване на отлично обслужване в общите пространства за всички посетители, със или без увреждания</w:t>
            </w:r>
            <w:r w:rsidR="00EA12B8" w:rsidRPr="0007243D">
              <w:rPr>
                <w:sz w:val="20"/>
                <w:szCs w:val="22"/>
                <w:lang w:val="bg-BG"/>
              </w:rPr>
              <w:t>.</w:t>
            </w:r>
          </w:p>
        </w:tc>
        <w:tc>
          <w:tcPr>
            <w:tcW w:w="5386" w:type="dxa"/>
          </w:tcPr>
          <w:p w14:paraId="6F644EAF" w14:textId="77777777" w:rsidR="00350CBB" w:rsidRPr="0007243D" w:rsidRDefault="00350CBB" w:rsidP="00350CBB">
            <w:pPr>
              <w:pStyle w:val="a9"/>
              <w:numPr>
                <w:ilvl w:val="0"/>
                <w:numId w:val="23"/>
              </w:numPr>
              <w:rPr>
                <w:sz w:val="20"/>
                <w:szCs w:val="22"/>
                <w:lang w:val="bg-BG"/>
              </w:rPr>
            </w:pPr>
            <w:r w:rsidRPr="0007243D">
              <w:rPr>
                <w:sz w:val="20"/>
                <w:szCs w:val="22"/>
                <w:lang w:val="bg-BG"/>
              </w:rPr>
              <w:lastRenderedPageBreak/>
              <w:t>Предприемете подобрения в достъпността, като осигурите спазване на статута на опазване на наследството, законите, регулаторните инструменти и международните стандарти.</w:t>
            </w:r>
          </w:p>
          <w:p w14:paraId="762B885B" w14:textId="70F295D1" w:rsidR="00350CBB" w:rsidRPr="0007243D" w:rsidRDefault="00350CBB" w:rsidP="00350CBB">
            <w:pPr>
              <w:pStyle w:val="a9"/>
              <w:numPr>
                <w:ilvl w:val="0"/>
                <w:numId w:val="23"/>
              </w:numPr>
              <w:rPr>
                <w:sz w:val="20"/>
                <w:szCs w:val="22"/>
                <w:lang w:val="bg-BG"/>
              </w:rPr>
            </w:pPr>
            <w:r w:rsidRPr="0007243D">
              <w:rPr>
                <w:sz w:val="20"/>
                <w:szCs w:val="22"/>
                <w:lang w:val="bg-BG"/>
              </w:rPr>
              <w:lastRenderedPageBreak/>
              <w:t>Извършете подробна оценка на най-често срещания маршрут на посетителите, неговите основни културни елементи и тяхната стойност, както и основните пречки пред достъпността.</w:t>
            </w:r>
          </w:p>
          <w:p w14:paraId="7F1B03C4" w14:textId="7F84CE18" w:rsidR="00350CBB" w:rsidRPr="0007243D" w:rsidRDefault="00350CBB" w:rsidP="00350CBB">
            <w:pPr>
              <w:pStyle w:val="a9"/>
              <w:numPr>
                <w:ilvl w:val="0"/>
                <w:numId w:val="23"/>
              </w:numPr>
              <w:rPr>
                <w:sz w:val="20"/>
                <w:szCs w:val="22"/>
                <w:lang w:val="bg-BG"/>
              </w:rPr>
            </w:pPr>
            <w:r w:rsidRPr="0007243D">
              <w:rPr>
                <w:sz w:val="20"/>
                <w:szCs w:val="22"/>
                <w:lang w:val="bg-BG"/>
              </w:rPr>
              <w:t>Приложете принципите на универсалния дизайн при ново строителство или ремонтни дейности, както и при проектирането и осигуряването на преживявания и услуги, свързани с материалното и нематериалното културно наследство, като същевременно спазвате критериите за опазване.</w:t>
            </w:r>
          </w:p>
          <w:p w14:paraId="4A6C6805" w14:textId="43EC87DD" w:rsidR="00350CBB" w:rsidRPr="0007243D" w:rsidRDefault="00350CBB" w:rsidP="00350CBB">
            <w:pPr>
              <w:pStyle w:val="a9"/>
              <w:numPr>
                <w:ilvl w:val="0"/>
                <w:numId w:val="23"/>
              </w:numPr>
              <w:rPr>
                <w:sz w:val="20"/>
                <w:szCs w:val="22"/>
                <w:lang w:val="bg-BG"/>
              </w:rPr>
            </w:pPr>
            <w:r w:rsidRPr="0007243D">
              <w:rPr>
                <w:sz w:val="20"/>
                <w:szCs w:val="22"/>
                <w:lang w:val="bg-BG"/>
              </w:rPr>
              <w:t>Установете протоколи за премахване на бариерите, в съответствие със защитата и статута на наследството, започвайки с предубедени нагласи, липса на осведоменост и иновативни решения.</w:t>
            </w:r>
          </w:p>
          <w:p w14:paraId="3BDF5E5C" w14:textId="7B20D25B" w:rsidR="00350CBB" w:rsidRPr="0007243D" w:rsidRDefault="00350CBB" w:rsidP="00350CBB">
            <w:pPr>
              <w:pStyle w:val="a9"/>
              <w:numPr>
                <w:ilvl w:val="0"/>
                <w:numId w:val="23"/>
              </w:numPr>
              <w:rPr>
                <w:sz w:val="20"/>
                <w:szCs w:val="22"/>
                <w:lang w:val="bg-BG"/>
              </w:rPr>
            </w:pPr>
            <w:r w:rsidRPr="0007243D">
              <w:rPr>
                <w:sz w:val="20"/>
                <w:szCs w:val="22"/>
                <w:lang w:val="bg-BG"/>
              </w:rPr>
              <w:t>Разпознайте възможните ограничения за постигане на по-добра достъпност поради необходимостта от запазване на ценностите на наследството, чувството за място, целостта и автентичността на културното наследство.</w:t>
            </w:r>
          </w:p>
          <w:p w14:paraId="0333C166" w14:textId="7A2FFE43" w:rsidR="00350CBB" w:rsidRPr="0007243D" w:rsidRDefault="00350CBB" w:rsidP="00350CBB">
            <w:pPr>
              <w:pStyle w:val="a9"/>
              <w:numPr>
                <w:ilvl w:val="0"/>
                <w:numId w:val="23"/>
              </w:numPr>
              <w:rPr>
                <w:sz w:val="20"/>
                <w:szCs w:val="22"/>
                <w:lang w:val="bg-BG"/>
              </w:rPr>
            </w:pPr>
            <w:r w:rsidRPr="0007243D">
              <w:rPr>
                <w:sz w:val="20"/>
                <w:szCs w:val="22"/>
                <w:lang w:val="bg-BG"/>
              </w:rPr>
              <w:t>Помислете защо някои характеристики на даден елемент от културното наследство са толкова уникални, че не могат да бъдат физически адаптирани и ползвани от всички хора.</w:t>
            </w:r>
          </w:p>
          <w:p w14:paraId="738F0E97" w14:textId="3FA94560" w:rsidR="00350CBB" w:rsidRPr="0007243D" w:rsidRDefault="00350CBB" w:rsidP="00350CBB">
            <w:pPr>
              <w:pStyle w:val="a9"/>
              <w:numPr>
                <w:ilvl w:val="0"/>
                <w:numId w:val="23"/>
              </w:numPr>
              <w:rPr>
                <w:sz w:val="20"/>
                <w:szCs w:val="22"/>
                <w:lang w:val="bg-BG"/>
              </w:rPr>
            </w:pPr>
            <w:r w:rsidRPr="0007243D">
              <w:rPr>
                <w:sz w:val="20"/>
                <w:szCs w:val="22"/>
                <w:lang w:val="bg-BG"/>
              </w:rPr>
              <w:t>Създайте алтернативни подходи с помощта на дигитална интерпретация, виртуална и добавена реалност или изкуствен интелект, в случай че бариерите не могат да бъдат премахнати.</w:t>
            </w:r>
          </w:p>
          <w:p w14:paraId="55844960" w14:textId="6F6844A8" w:rsidR="00EA12B8" w:rsidRPr="0007243D" w:rsidRDefault="00350CBB" w:rsidP="00350CBB">
            <w:pPr>
              <w:pStyle w:val="a9"/>
              <w:numPr>
                <w:ilvl w:val="0"/>
                <w:numId w:val="23"/>
              </w:numPr>
              <w:rPr>
                <w:sz w:val="20"/>
                <w:szCs w:val="22"/>
                <w:lang w:val="bg-BG"/>
              </w:rPr>
            </w:pPr>
            <w:r w:rsidRPr="0007243D">
              <w:rPr>
                <w:sz w:val="20"/>
                <w:szCs w:val="22"/>
                <w:lang w:val="bg-BG"/>
              </w:rPr>
              <w:t>Координирайте се с администрациите, като се уверите, че градското обзавеждане и оборудване, пътищата и тротоарите, както и транспортните услуги до обекта са достъпни</w:t>
            </w:r>
          </w:p>
        </w:tc>
      </w:tr>
    </w:tbl>
    <w:p w14:paraId="72251CE9" w14:textId="77777777" w:rsidR="0003120B" w:rsidRPr="0007243D" w:rsidRDefault="0003120B">
      <w:pPr>
        <w:jc w:val="left"/>
        <w:rPr>
          <w:lang w:val="bg-BG"/>
        </w:rPr>
      </w:pPr>
    </w:p>
    <w:p w14:paraId="29CAC5AF" w14:textId="77777777" w:rsidR="00B90DA8" w:rsidRPr="0007243D" w:rsidRDefault="00B90DA8">
      <w:pPr>
        <w:jc w:val="left"/>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07243D" w14:paraId="54547E5B" w14:textId="77777777" w:rsidTr="0003120B">
        <w:tc>
          <w:tcPr>
            <w:tcW w:w="5086" w:type="dxa"/>
            <w:gridSpan w:val="2"/>
            <w:shd w:val="clear" w:color="auto" w:fill="1F4E79" w:themeFill="accent5" w:themeFillShade="80"/>
          </w:tcPr>
          <w:p w14:paraId="18E94F0B" w14:textId="536350F0" w:rsidR="00EA12B8" w:rsidRPr="0007243D" w:rsidRDefault="00350CBB" w:rsidP="00172B42">
            <w:pPr>
              <w:jc w:val="center"/>
              <w:rPr>
                <w:b/>
                <w:bCs/>
                <w:color w:val="FFFFFF" w:themeColor="background1"/>
                <w:lang w:val="bg-BG"/>
              </w:rPr>
            </w:pPr>
            <w:r w:rsidRPr="0007243D">
              <w:rPr>
                <w:b/>
                <w:bCs/>
                <w:color w:val="FFFFFF" w:themeColor="background1"/>
                <w:lang w:val="bg-BG"/>
              </w:rPr>
              <w:t>ОБЛАСТИ</w:t>
            </w:r>
          </w:p>
        </w:tc>
        <w:tc>
          <w:tcPr>
            <w:tcW w:w="5386" w:type="dxa"/>
            <w:shd w:val="clear" w:color="auto" w:fill="1F4E79" w:themeFill="accent5" w:themeFillShade="80"/>
          </w:tcPr>
          <w:p w14:paraId="498A2905" w14:textId="66D7D318" w:rsidR="00EA12B8" w:rsidRPr="0007243D" w:rsidRDefault="00350CBB" w:rsidP="00172B42">
            <w:pPr>
              <w:jc w:val="center"/>
              <w:rPr>
                <w:b/>
                <w:bCs/>
                <w:color w:val="FFFFFF" w:themeColor="background1"/>
                <w:lang w:val="bg-BG"/>
              </w:rPr>
            </w:pPr>
            <w:r w:rsidRPr="0007243D">
              <w:rPr>
                <w:b/>
                <w:bCs/>
                <w:color w:val="FFFFFF" w:themeColor="background1"/>
                <w:lang w:val="bg-BG"/>
              </w:rPr>
              <w:t>ДЕЙНОСТИ</w:t>
            </w:r>
          </w:p>
        </w:tc>
      </w:tr>
      <w:tr w:rsidR="00EA12B8" w:rsidRPr="00FF7563" w14:paraId="3A86D45D" w14:textId="77777777" w:rsidTr="0003120B">
        <w:tc>
          <w:tcPr>
            <w:tcW w:w="1967" w:type="dxa"/>
            <w:shd w:val="clear" w:color="auto" w:fill="1F4E79" w:themeFill="accent5" w:themeFillShade="80"/>
            <w:vAlign w:val="center"/>
          </w:tcPr>
          <w:p w14:paraId="2B38B59D" w14:textId="77777777" w:rsidR="00EA12B8" w:rsidRPr="0007243D" w:rsidRDefault="00EA12B8" w:rsidP="00172B42">
            <w:pPr>
              <w:jc w:val="center"/>
              <w:rPr>
                <w:b/>
                <w:bCs/>
                <w:color w:val="FFFFFF" w:themeColor="background1"/>
                <w:lang w:val="bg-BG"/>
              </w:rPr>
            </w:pPr>
            <w:r w:rsidRPr="0007243D">
              <w:rPr>
                <w:b/>
                <w:bCs/>
                <w:color w:val="FFFFFF" w:themeColor="background1"/>
                <w:lang w:val="bg-BG"/>
              </w:rPr>
              <w:t>V</w:t>
            </w:r>
          </w:p>
          <w:p w14:paraId="7BEC5F37" w14:textId="79F3617E" w:rsidR="00EA12B8" w:rsidRPr="0007243D" w:rsidRDefault="00350CBB" w:rsidP="00172B42">
            <w:pPr>
              <w:jc w:val="center"/>
              <w:rPr>
                <w:b/>
                <w:bCs/>
                <w:color w:val="FFFFFF" w:themeColor="background1"/>
                <w:lang w:val="bg-BG"/>
              </w:rPr>
            </w:pPr>
            <w:r w:rsidRPr="0007243D">
              <w:rPr>
                <w:b/>
                <w:bCs/>
                <w:color w:val="FFFFFF" w:themeColor="background1"/>
                <w:lang w:val="bg-BG"/>
              </w:rPr>
              <w:t>ОБЕКТИ НА КУЛТУРНО-ИСТОРИЧЕСКОТО НАСЛЕДСТВО, ПАМЕТНИЦИ И ИСТОРИЧЕСКИ РАЙОНИ</w:t>
            </w:r>
          </w:p>
        </w:tc>
        <w:tc>
          <w:tcPr>
            <w:tcW w:w="3119" w:type="dxa"/>
            <w:vAlign w:val="center"/>
          </w:tcPr>
          <w:p w14:paraId="360DB412" w14:textId="2D245B37" w:rsidR="00EA12B8" w:rsidRPr="0007243D" w:rsidRDefault="00350CBB" w:rsidP="00172B42">
            <w:pPr>
              <w:jc w:val="left"/>
              <w:rPr>
                <w:sz w:val="20"/>
                <w:szCs w:val="22"/>
                <w:lang w:val="bg-BG"/>
              </w:rPr>
            </w:pPr>
            <w:r w:rsidRPr="0007243D">
              <w:rPr>
                <w:sz w:val="20"/>
                <w:szCs w:val="22"/>
                <w:lang w:val="bg-BG"/>
              </w:rPr>
              <w:t>Тези елементи често са в основата на културния пейзаж на дадена дестинация, а достъпността подобрява техните оперативни характеристики; Може да се разгледа широк спектър от решения за достъпност, като същевременно се прилагат принципите за опазване на наследството</w:t>
            </w:r>
            <w:r w:rsidR="00EA12B8" w:rsidRPr="0007243D">
              <w:rPr>
                <w:sz w:val="20"/>
                <w:szCs w:val="22"/>
                <w:lang w:val="bg-BG"/>
              </w:rPr>
              <w:t>.</w:t>
            </w:r>
          </w:p>
        </w:tc>
        <w:tc>
          <w:tcPr>
            <w:tcW w:w="5386" w:type="dxa"/>
          </w:tcPr>
          <w:p w14:paraId="72CD79FA" w14:textId="77777777" w:rsidR="00350CBB" w:rsidRPr="0007243D" w:rsidRDefault="00350CBB" w:rsidP="00350CBB">
            <w:pPr>
              <w:pStyle w:val="a9"/>
              <w:numPr>
                <w:ilvl w:val="0"/>
                <w:numId w:val="23"/>
              </w:numPr>
              <w:rPr>
                <w:sz w:val="20"/>
                <w:szCs w:val="22"/>
                <w:lang w:val="bg-BG"/>
              </w:rPr>
            </w:pPr>
            <w:r w:rsidRPr="0007243D">
              <w:rPr>
                <w:sz w:val="20"/>
                <w:szCs w:val="22"/>
                <w:lang w:val="bg-BG"/>
              </w:rPr>
              <w:t>Анализирайте както настоящия, така и потенциалния опит от разглеждане и посещение на обекта/зоната от гледна точка на крайните потребители с увреждания.</w:t>
            </w:r>
          </w:p>
          <w:p w14:paraId="4FCD55D8" w14:textId="290F3F81" w:rsidR="00350CBB" w:rsidRPr="0007243D" w:rsidRDefault="00350CBB" w:rsidP="00350CBB">
            <w:pPr>
              <w:pStyle w:val="a9"/>
              <w:numPr>
                <w:ilvl w:val="0"/>
                <w:numId w:val="23"/>
              </w:numPr>
              <w:rPr>
                <w:sz w:val="20"/>
                <w:szCs w:val="22"/>
                <w:lang w:val="bg-BG"/>
              </w:rPr>
            </w:pPr>
            <w:r w:rsidRPr="0007243D">
              <w:rPr>
                <w:sz w:val="20"/>
                <w:szCs w:val="22"/>
                <w:lang w:val="bg-BG"/>
              </w:rPr>
              <w:t>Използвайте обучителния ресурс за технически посещения на исторически сгради, в които е успешно внедрена универсална достъпност.</w:t>
            </w:r>
          </w:p>
          <w:p w14:paraId="136325C0" w14:textId="666C59B2" w:rsidR="00350CBB" w:rsidRPr="0007243D" w:rsidRDefault="00350CBB" w:rsidP="00350CBB">
            <w:pPr>
              <w:pStyle w:val="a9"/>
              <w:numPr>
                <w:ilvl w:val="0"/>
                <w:numId w:val="23"/>
              </w:numPr>
              <w:rPr>
                <w:sz w:val="20"/>
                <w:szCs w:val="22"/>
                <w:lang w:val="bg-BG"/>
              </w:rPr>
            </w:pPr>
            <w:r w:rsidRPr="0007243D">
              <w:rPr>
                <w:sz w:val="20"/>
                <w:szCs w:val="22"/>
                <w:lang w:val="bg-BG"/>
              </w:rPr>
              <w:t>Осигурете, че интервенциите за достъпност могат да бъдат отменени, за да се върнат паметниците или други културни елементи в първоначалното им състояние.</w:t>
            </w:r>
          </w:p>
          <w:p w14:paraId="59166872" w14:textId="7E904A99" w:rsidR="00350CBB" w:rsidRPr="0007243D" w:rsidRDefault="00350CBB" w:rsidP="00350CBB">
            <w:pPr>
              <w:pStyle w:val="a9"/>
              <w:numPr>
                <w:ilvl w:val="0"/>
                <w:numId w:val="23"/>
              </w:numPr>
              <w:rPr>
                <w:sz w:val="20"/>
                <w:szCs w:val="22"/>
                <w:lang w:val="bg-BG"/>
              </w:rPr>
            </w:pPr>
            <w:r w:rsidRPr="0007243D">
              <w:rPr>
                <w:sz w:val="20"/>
                <w:szCs w:val="22"/>
                <w:lang w:val="bg-BG"/>
              </w:rPr>
              <w:t>Обмислете интервенции с нови решения, за да обслужвате по-добре културната цел на паметника или обекта и техните посетители</w:t>
            </w:r>
          </w:p>
          <w:p w14:paraId="6BEAC69B" w14:textId="77777777" w:rsidR="00350CBB" w:rsidRPr="0007243D" w:rsidRDefault="00350CBB" w:rsidP="00350CBB">
            <w:pPr>
              <w:pStyle w:val="a9"/>
              <w:numPr>
                <w:ilvl w:val="0"/>
                <w:numId w:val="23"/>
              </w:numPr>
              <w:rPr>
                <w:sz w:val="20"/>
                <w:szCs w:val="22"/>
                <w:lang w:val="bg-BG"/>
              </w:rPr>
            </w:pPr>
            <w:r w:rsidRPr="0007243D">
              <w:rPr>
                <w:sz w:val="20"/>
                <w:szCs w:val="22"/>
                <w:lang w:val="bg-BG"/>
              </w:rPr>
              <w:t>Обърнете внимание на материалите, формите, текстурите, звуците и ароматите при интервенциите за достъпност, вариращи според нуждите на посетителите или климатичните условия.</w:t>
            </w:r>
          </w:p>
          <w:p w14:paraId="567751B8" w14:textId="601F6E0D" w:rsidR="00EA12B8" w:rsidRPr="0007243D" w:rsidRDefault="00350CBB" w:rsidP="00350CBB">
            <w:pPr>
              <w:pStyle w:val="a9"/>
              <w:numPr>
                <w:ilvl w:val="0"/>
                <w:numId w:val="23"/>
              </w:numPr>
              <w:rPr>
                <w:sz w:val="20"/>
                <w:szCs w:val="22"/>
                <w:lang w:val="bg-BG"/>
              </w:rPr>
            </w:pPr>
            <w:r w:rsidRPr="0007243D">
              <w:rPr>
                <w:sz w:val="20"/>
                <w:szCs w:val="22"/>
                <w:lang w:val="bg-BG"/>
              </w:rPr>
              <w:t xml:space="preserve">Въведете бавни интерактивни и персонализирани обиколки, които свързват ученици с интелектуални </w:t>
            </w:r>
            <w:r w:rsidRPr="0007243D">
              <w:rPr>
                <w:sz w:val="20"/>
                <w:szCs w:val="22"/>
                <w:lang w:val="bg-BG"/>
              </w:rPr>
              <w:lastRenderedPageBreak/>
              <w:t>затруднения, както и техните учители и семейства, с културното наследство</w:t>
            </w:r>
          </w:p>
        </w:tc>
      </w:tr>
    </w:tbl>
    <w:p w14:paraId="3F81F953" w14:textId="77777777" w:rsidR="00B90DA8" w:rsidRPr="0007243D" w:rsidRDefault="00B90DA8">
      <w:pPr>
        <w:jc w:val="left"/>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07243D" w14:paraId="3884E25D" w14:textId="77777777" w:rsidTr="0003120B">
        <w:tc>
          <w:tcPr>
            <w:tcW w:w="5086" w:type="dxa"/>
            <w:gridSpan w:val="2"/>
            <w:shd w:val="clear" w:color="auto" w:fill="1F4E79" w:themeFill="accent5" w:themeFillShade="80"/>
          </w:tcPr>
          <w:p w14:paraId="15121BAB" w14:textId="67279344" w:rsidR="00EA12B8" w:rsidRPr="0007243D" w:rsidRDefault="00350CBB" w:rsidP="00172B42">
            <w:pPr>
              <w:jc w:val="center"/>
              <w:rPr>
                <w:b/>
                <w:bCs/>
                <w:color w:val="FFFFFF" w:themeColor="background1"/>
                <w:lang w:val="bg-BG"/>
              </w:rPr>
            </w:pPr>
            <w:r w:rsidRPr="0007243D">
              <w:rPr>
                <w:b/>
                <w:bCs/>
                <w:color w:val="FFFFFF" w:themeColor="background1"/>
                <w:lang w:val="bg-BG"/>
              </w:rPr>
              <w:t>ОБЛАСТИ</w:t>
            </w:r>
          </w:p>
        </w:tc>
        <w:tc>
          <w:tcPr>
            <w:tcW w:w="5386" w:type="dxa"/>
            <w:shd w:val="clear" w:color="auto" w:fill="1F4E79" w:themeFill="accent5" w:themeFillShade="80"/>
          </w:tcPr>
          <w:p w14:paraId="72BC2FDB" w14:textId="713CBB6B" w:rsidR="00EA12B8" w:rsidRPr="0007243D" w:rsidRDefault="00350CBB" w:rsidP="00172B42">
            <w:pPr>
              <w:jc w:val="center"/>
              <w:rPr>
                <w:b/>
                <w:bCs/>
                <w:color w:val="FFFFFF" w:themeColor="background1"/>
                <w:lang w:val="bg-BG"/>
              </w:rPr>
            </w:pPr>
            <w:r w:rsidRPr="0007243D">
              <w:rPr>
                <w:b/>
                <w:bCs/>
                <w:color w:val="FFFFFF" w:themeColor="background1"/>
                <w:lang w:val="bg-BG"/>
              </w:rPr>
              <w:t>ДЕЙНОСТИ</w:t>
            </w:r>
          </w:p>
        </w:tc>
      </w:tr>
      <w:tr w:rsidR="0003120B" w:rsidRPr="00FF7563" w14:paraId="2682E42C" w14:textId="77777777" w:rsidTr="0003120B">
        <w:tc>
          <w:tcPr>
            <w:tcW w:w="1967" w:type="dxa"/>
            <w:shd w:val="clear" w:color="auto" w:fill="1F4E79" w:themeFill="accent5" w:themeFillShade="80"/>
            <w:vAlign w:val="center"/>
          </w:tcPr>
          <w:p w14:paraId="3B5AE9CF" w14:textId="77777777" w:rsidR="00EA12B8" w:rsidRPr="0007243D" w:rsidRDefault="00EA12B8" w:rsidP="00172B42">
            <w:pPr>
              <w:jc w:val="center"/>
              <w:rPr>
                <w:b/>
                <w:bCs/>
                <w:color w:val="FFFFFF" w:themeColor="background1"/>
                <w:lang w:val="bg-BG"/>
              </w:rPr>
            </w:pPr>
            <w:r w:rsidRPr="0007243D">
              <w:rPr>
                <w:b/>
                <w:bCs/>
                <w:color w:val="FFFFFF" w:themeColor="background1"/>
                <w:lang w:val="bg-BG"/>
              </w:rPr>
              <w:t>VI</w:t>
            </w:r>
          </w:p>
          <w:p w14:paraId="06C2C45A" w14:textId="6C104BFD" w:rsidR="00EA12B8" w:rsidRPr="0007243D" w:rsidRDefault="00350CBB" w:rsidP="00172B42">
            <w:pPr>
              <w:jc w:val="center"/>
              <w:rPr>
                <w:b/>
                <w:bCs/>
                <w:color w:val="FFFFFF" w:themeColor="background1"/>
                <w:lang w:val="bg-BG"/>
              </w:rPr>
            </w:pPr>
            <w:r w:rsidRPr="0007243D">
              <w:rPr>
                <w:b/>
                <w:bCs/>
                <w:color w:val="FFFFFF" w:themeColor="background1"/>
                <w:lang w:val="bg-BG"/>
              </w:rPr>
              <w:t>МУЗЕИ И ИЗЛОЖБЕНИ ПРОСТРАНСТВА</w:t>
            </w:r>
          </w:p>
        </w:tc>
        <w:tc>
          <w:tcPr>
            <w:tcW w:w="3119" w:type="dxa"/>
            <w:vAlign w:val="center"/>
          </w:tcPr>
          <w:p w14:paraId="78F36ECF" w14:textId="39AB0152" w:rsidR="00EA12B8" w:rsidRPr="0007243D" w:rsidRDefault="00350CBB" w:rsidP="00172B42">
            <w:pPr>
              <w:jc w:val="left"/>
              <w:rPr>
                <w:sz w:val="20"/>
                <w:szCs w:val="22"/>
                <w:lang w:val="bg-BG"/>
              </w:rPr>
            </w:pPr>
            <w:r w:rsidRPr="0007243D">
              <w:rPr>
                <w:sz w:val="20"/>
                <w:szCs w:val="22"/>
                <w:lang w:val="bg-BG"/>
              </w:rPr>
              <w:t>Музеите, галериите и изложбените пространства привличат големи потоци от посетители както местни жители, така и туристи; Съществува широк набор от решения за повишаване на достъпността на техните сгради, услуги и съдържание, за да се създадат ангажиращи преживявания</w:t>
            </w:r>
            <w:r w:rsidR="00EA12B8" w:rsidRPr="0007243D">
              <w:rPr>
                <w:sz w:val="20"/>
                <w:szCs w:val="22"/>
                <w:lang w:val="bg-BG"/>
              </w:rPr>
              <w:t>.</w:t>
            </w:r>
          </w:p>
        </w:tc>
        <w:tc>
          <w:tcPr>
            <w:tcW w:w="5386" w:type="dxa"/>
          </w:tcPr>
          <w:p w14:paraId="109B23BA" w14:textId="77777777" w:rsidR="00C308D9" w:rsidRPr="0007243D" w:rsidRDefault="00C308D9" w:rsidP="00C308D9">
            <w:pPr>
              <w:pStyle w:val="a9"/>
              <w:numPr>
                <w:ilvl w:val="0"/>
                <w:numId w:val="23"/>
              </w:numPr>
              <w:rPr>
                <w:sz w:val="20"/>
                <w:szCs w:val="22"/>
                <w:lang w:val="bg-BG"/>
              </w:rPr>
            </w:pPr>
            <w:r w:rsidRPr="0007243D">
              <w:rPr>
                <w:sz w:val="20"/>
                <w:szCs w:val="22"/>
                <w:lang w:val="bg-BG"/>
              </w:rPr>
              <w:t>Разграничете осъществимостта на подобренията в достъпността в съвременните съоръжения от тези в историческите сгради и обекти, тъй като тяхната функционалност и критерии за опазване се различават.</w:t>
            </w:r>
          </w:p>
          <w:p w14:paraId="2AB63E6F" w14:textId="7675AB79" w:rsidR="00C308D9" w:rsidRPr="0007243D" w:rsidRDefault="00C308D9" w:rsidP="00C308D9">
            <w:pPr>
              <w:pStyle w:val="a9"/>
              <w:numPr>
                <w:ilvl w:val="0"/>
                <w:numId w:val="23"/>
              </w:numPr>
              <w:rPr>
                <w:sz w:val="20"/>
                <w:szCs w:val="22"/>
                <w:lang w:val="bg-BG"/>
              </w:rPr>
            </w:pPr>
            <w:r w:rsidRPr="0007243D">
              <w:rPr>
                <w:sz w:val="20"/>
                <w:szCs w:val="22"/>
                <w:lang w:val="bg-BG"/>
              </w:rPr>
              <w:t>Установете и адекватно комуникирайте протокол за предварителна резервация или, на принципа „първи дошъл, първи обслужен“, за заемане на инвалидни колички и скутери за мобилност.</w:t>
            </w:r>
          </w:p>
          <w:p w14:paraId="2C85F414" w14:textId="0B165363" w:rsidR="00C308D9" w:rsidRPr="0007243D" w:rsidRDefault="00C308D9" w:rsidP="00C308D9">
            <w:pPr>
              <w:pStyle w:val="a9"/>
              <w:numPr>
                <w:ilvl w:val="0"/>
                <w:numId w:val="23"/>
              </w:numPr>
              <w:rPr>
                <w:sz w:val="20"/>
                <w:szCs w:val="22"/>
                <w:lang w:val="bg-BG"/>
              </w:rPr>
            </w:pPr>
            <w:r w:rsidRPr="0007243D">
              <w:rPr>
                <w:sz w:val="20"/>
                <w:szCs w:val="22"/>
                <w:lang w:val="bg-BG"/>
              </w:rPr>
              <w:t>В случай на обширни сгради, опитайте се да осигурите достъпни тоалетни на всеки етаж и да инсталирате седалки и пейки в изложбените пространства.</w:t>
            </w:r>
          </w:p>
          <w:p w14:paraId="29F16F3F" w14:textId="270093B3" w:rsidR="00C308D9" w:rsidRPr="0007243D" w:rsidRDefault="00C308D9" w:rsidP="00C308D9">
            <w:pPr>
              <w:pStyle w:val="a9"/>
              <w:numPr>
                <w:ilvl w:val="0"/>
                <w:numId w:val="23"/>
              </w:numPr>
              <w:rPr>
                <w:sz w:val="20"/>
                <w:szCs w:val="22"/>
                <w:lang w:val="bg-BG"/>
              </w:rPr>
            </w:pPr>
            <w:r w:rsidRPr="0007243D">
              <w:rPr>
                <w:sz w:val="20"/>
                <w:szCs w:val="22"/>
                <w:lang w:val="bg-BG"/>
              </w:rPr>
              <w:t>Създайте дискусионни преживявания за възрастни хора и хора със загуба на паметта.</w:t>
            </w:r>
          </w:p>
          <w:p w14:paraId="2E457E68" w14:textId="1200A104" w:rsidR="00C308D9" w:rsidRPr="0007243D" w:rsidRDefault="00C308D9" w:rsidP="00C308D9">
            <w:pPr>
              <w:pStyle w:val="a9"/>
              <w:numPr>
                <w:ilvl w:val="0"/>
                <w:numId w:val="23"/>
              </w:numPr>
              <w:rPr>
                <w:sz w:val="20"/>
                <w:szCs w:val="22"/>
                <w:lang w:val="bg-BG"/>
              </w:rPr>
            </w:pPr>
            <w:r w:rsidRPr="0007243D">
              <w:rPr>
                <w:sz w:val="20"/>
                <w:szCs w:val="22"/>
                <w:lang w:val="bg-BG"/>
              </w:rPr>
              <w:t>Осигурете ръчни лупи, които могат да се заемат от рецепцията.</w:t>
            </w:r>
          </w:p>
          <w:p w14:paraId="1D5A267A" w14:textId="245196F9" w:rsidR="00EA12B8" w:rsidRPr="0007243D" w:rsidRDefault="00C308D9" w:rsidP="00C308D9">
            <w:pPr>
              <w:pStyle w:val="a9"/>
              <w:numPr>
                <w:ilvl w:val="0"/>
                <w:numId w:val="23"/>
              </w:numPr>
              <w:rPr>
                <w:sz w:val="20"/>
                <w:szCs w:val="22"/>
                <w:lang w:val="bg-BG"/>
              </w:rPr>
            </w:pPr>
            <w:r w:rsidRPr="0007243D">
              <w:rPr>
                <w:sz w:val="20"/>
                <w:szCs w:val="22"/>
                <w:lang w:val="bg-BG"/>
              </w:rPr>
              <w:t>Помислете за въвеждане, показване и интерпретиране на различни увреждания в съдържанието на експонатите, демонстрирайки човешкото многообразие</w:t>
            </w:r>
          </w:p>
        </w:tc>
      </w:tr>
    </w:tbl>
    <w:p w14:paraId="23BC8063" w14:textId="77777777" w:rsidR="00EA12B8" w:rsidRPr="0007243D" w:rsidRDefault="00EA12B8">
      <w:pPr>
        <w:jc w:val="left"/>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07243D" w14:paraId="469957E5" w14:textId="77777777" w:rsidTr="0003120B">
        <w:tc>
          <w:tcPr>
            <w:tcW w:w="5086" w:type="dxa"/>
            <w:gridSpan w:val="2"/>
            <w:shd w:val="clear" w:color="auto" w:fill="1F4E79" w:themeFill="accent5" w:themeFillShade="80"/>
          </w:tcPr>
          <w:p w14:paraId="4D2E1D07" w14:textId="6383728E" w:rsidR="00EA12B8" w:rsidRPr="0007243D" w:rsidRDefault="008C274D" w:rsidP="00172B42">
            <w:pPr>
              <w:jc w:val="center"/>
              <w:rPr>
                <w:b/>
                <w:bCs/>
                <w:color w:val="FFFFFF" w:themeColor="background1"/>
                <w:lang w:val="bg-BG"/>
              </w:rPr>
            </w:pPr>
            <w:r w:rsidRPr="0007243D">
              <w:rPr>
                <w:b/>
                <w:bCs/>
                <w:color w:val="FFFFFF" w:themeColor="background1"/>
                <w:lang w:val="bg-BG"/>
              </w:rPr>
              <w:t>ОБЛАСТИ</w:t>
            </w:r>
          </w:p>
        </w:tc>
        <w:tc>
          <w:tcPr>
            <w:tcW w:w="5386" w:type="dxa"/>
            <w:shd w:val="clear" w:color="auto" w:fill="1F4E79" w:themeFill="accent5" w:themeFillShade="80"/>
          </w:tcPr>
          <w:p w14:paraId="7D1C6D48" w14:textId="1ECA086C" w:rsidR="00EA12B8" w:rsidRPr="0007243D" w:rsidRDefault="008C274D" w:rsidP="00172B42">
            <w:pPr>
              <w:jc w:val="center"/>
              <w:rPr>
                <w:b/>
                <w:bCs/>
                <w:color w:val="FFFFFF" w:themeColor="background1"/>
                <w:lang w:val="bg-BG"/>
              </w:rPr>
            </w:pPr>
            <w:r w:rsidRPr="0007243D">
              <w:rPr>
                <w:b/>
                <w:bCs/>
                <w:color w:val="FFFFFF" w:themeColor="background1"/>
                <w:lang w:val="bg-BG"/>
              </w:rPr>
              <w:t>ДЕЙНОСТИ</w:t>
            </w:r>
          </w:p>
        </w:tc>
      </w:tr>
      <w:tr w:rsidR="00EA12B8" w:rsidRPr="00FF7563" w14:paraId="0784C6A9" w14:textId="77777777" w:rsidTr="0003120B">
        <w:tc>
          <w:tcPr>
            <w:tcW w:w="1967" w:type="dxa"/>
            <w:shd w:val="clear" w:color="auto" w:fill="1F4E79" w:themeFill="accent5" w:themeFillShade="80"/>
            <w:vAlign w:val="center"/>
          </w:tcPr>
          <w:p w14:paraId="1866EB35" w14:textId="77777777" w:rsidR="00EA12B8" w:rsidRPr="0007243D" w:rsidRDefault="00EA12B8" w:rsidP="00172B42">
            <w:pPr>
              <w:jc w:val="center"/>
              <w:rPr>
                <w:b/>
                <w:bCs/>
                <w:color w:val="FFFFFF" w:themeColor="background1"/>
                <w:lang w:val="bg-BG"/>
              </w:rPr>
            </w:pPr>
            <w:r w:rsidRPr="0007243D">
              <w:rPr>
                <w:b/>
                <w:bCs/>
                <w:color w:val="FFFFFF" w:themeColor="background1"/>
                <w:lang w:val="bg-BG"/>
              </w:rPr>
              <w:t>VII</w:t>
            </w:r>
          </w:p>
          <w:p w14:paraId="0832F295" w14:textId="4759298A" w:rsidR="00EA12B8" w:rsidRPr="0007243D" w:rsidRDefault="007D7D53" w:rsidP="00172B42">
            <w:pPr>
              <w:jc w:val="center"/>
              <w:rPr>
                <w:b/>
                <w:bCs/>
                <w:color w:val="FFFFFF" w:themeColor="background1"/>
                <w:lang w:val="bg-BG"/>
              </w:rPr>
            </w:pPr>
            <w:r w:rsidRPr="0007243D">
              <w:rPr>
                <w:b/>
                <w:bCs/>
                <w:color w:val="FFFFFF" w:themeColor="background1"/>
                <w:lang w:val="bg-BG"/>
              </w:rPr>
              <w:t>КУЛТУРНИ СЪБИТИЯ И СЦЕНИЧНИ СРЕДИ</w:t>
            </w:r>
          </w:p>
        </w:tc>
        <w:tc>
          <w:tcPr>
            <w:tcW w:w="3119" w:type="dxa"/>
            <w:vAlign w:val="center"/>
          </w:tcPr>
          <w:p w14:paraId="2590F128" w14:textId="7180DC06" w:rsidR="00EA12B8" w:rsidRPr="0007243D" w:rsidRDefault="007D7D53" w:rsidP="00172B42">
            <w:pPr>
              <w:jc w:val="left"/>
              <w:rPr>
                <w:sz w:val="20"/>
                <w:szCs w:val="22"/>
                <w:lang w:val="bg-BG"/>
              </w:rPr>
            </w:pPr>
            <w:r w:rsidRPr="0007243D">
              <w:rPr>
                <w:sz w:val="20"/>
                <w:szCs w:val="22"/>
                <w:lang w:val="bg-BG"/>
              </w:rPr>
              <w:t>Концерти, театър, опера, танцови представления, кино и широк спектър от културни събития също могат да бъдат достъпни; Предизвикателството е как да се подобри достъпността на физическата среда (материални аспекти) и специфичното програмно съдържание (нематериални аспекти</w:t>
            </w:r>
            <w:r w:rsidR="00EA12B8" w:rsidRPr="0007243D">
              <w:rPr>
                <w:sz w:val="20"/>
                <w:szCs w:val="22"/>
                <w:lang w:val="bg-BG"/>
              </w:rPr>
              <w:t>).</w:t>
            </w:r>
          </w:p>
        </w:tc>
        <w:tc>
          <w:tcPr>
            <w:tcW w:w="5386" w:type="dxa"/>
          </w:tcPr>
          <w:p w14:paraId="51C4AE28" w14:textId="77777777" w:rsidR="007D7D53" w:rsidRPr="0007243D" w:rsidRDefault="007D7D53" w:rsidP="007D7D53">
            <w:pPr>
              <w:pStyle w:val="a9"/>
              <w:numPr>
                <w:ilvl w:val="0"/>
                <w:numId w:val="23"/>
              </w:numPr>
              <w:rPr>
                <w:sz w:val="20"/>
                <w:szCs w:val="22"/>
                <w:lang w:val="bg-BG"/>
              </w:rPr>
            </w:pPr>
            <w:r w:rsidRPr="0007243D">
              <w:rPr>
                <w:sz w:val="20"/>
                <w:szCs w:val="22"/>
                <w:lang w:val="bg-BG"/>
              </w:rPr>
              <w:t>Разширяване на услугите на традиционната достъпна линия за билети към алтернативни канали за тези, които имат затруднения с използването на телефон</w:t>
            </w:r>
          </w:p>
          <w:p w14:paraId="015A21DB" w14:textId="171A8B3A" w:rsidR="007D7D53" w:rsidRPr="0007243D" w:rsidRDefault="007D7D53" w:rsidP="007D7D53">
            <w:pPr>
              <w:pStyle w:val="a9"/>
              <w:numPr>
                <w:ilvl w:val="0"/>
                <w:numId w:val="23"/>
              </w:numPr>
              <w:rPr>
                <w:sz w:val="20"/>
                <w:szCs w:val="22"/>
                <w:lang w:val="bg-BG"/>
              </w:rPr>
            </w:pPr>
            <w:r w:rsidRPr="0007243D">
              <w:rPr>
                <w:sz w:val="20"/>
                <w:szCs w:val="22"/>
                <w:lang w:val="bg-BG"/>
              </w:rPr>
              <w:t>Постигане на „равенство при продажбата на билети“, така че клиентите с всякакви увреждания да могат да купуват билети онлайн по автономен и бърз начин и да посочват своите изисквания</w:t>
            </w:r>
          </w:p>
          <w:p w14:paraId="79D1828E" w14:textId="1334C101" w:rsidR="007D7D53" w:rsidRPr="0007243D" w:rsidRDefault="007D7D53" w:rsidP="007D7D53">
            <w:pPr>
              <w:pStyle w:val="a9"/>
              <w:numPr>
                <w:ilvl w:val="0"/>
                <w:numId w:val="23"/>
              </w:numPr>
              <w:rPr>
                <w:sz w:val="20"/>
                <w:szCs w:val="22"/>
                <w:lang w:val="bg-BG"/>
              </w:rPr>
            </w:pPr>
            <w:r w:rsidRPr="0007243D">
              <w:rPr>
                <w:sz w:val="20"/>
                <w:szCs w:val="22"/>
                <w:lang w:val="bg-BG"/>
              </w:rPr>
              <w:t>Обмисляне на поставяне на представления, адаптирани към публика с по-широк аутистичен спектър и интелектуални увреждания</w:t>
            </w:r>
          </w:p>
          <w:p w14:paraId="42530F75" w14:textId="5EBC9358" w:rsidR="00EA12B8" w:rsidRPr="0007243D" w:rsidRDefault="007D7D53" w:rsidP="007D7D53">
            <w:pPr>
              <w:pStyle w:val="a9"/>
              <w:numPr>
                <w:ilvl w:val="0"/>
                <w:numId w:val="23"/>
              </w:numPr>
              <w:rPr>
                <w:sz w:val="20"/>
                <w:szCs w:val="22"/>
                <w:lang w:val="bg-BG"/>
              </w:rPr>
            </w:pPr>
            <w:r w:rsidRPr="0007243D">
              <w:rPr>
                <w:sz w:val="20"/>
                <w:szCs w:val="22"/>
                <w:lang w:val="bg-BG"/>
              </w:rPr>
              <w:t>Работа с организациите на гражданското общество и културния сектор, за да се отразят уврежданията и човешкото многообразие в разработването на културно съдържание</w:t>
            </w:r>
          </w:p>
        </w:tc>
      </w:tr>
    </w:tbl>
    <w:p w14:paraId="471141E6" w14:textId="77777777" w:rsidR="00EA12B8" w:rsidRPr="0007243D" w:rsidRDefault="00EA12B8">
      <w:pPr>
        <w:jc w:val="left"/>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EA12B8" w:rsidRPr="0007243D" w14:paraId="79990B7B" w14:textId="77777777" w:rsidTr="0003120B">
        <w:tc>
          <w:tcPr>
            <w:tcW w:w="5086" w:type="dxa"/>
            <w:gridSpan w:val="2"/>
            <w:shd w:val="clear" w:color="auto" w:fill="1F4E79" w:themeFill="accent5" w:themeFillShade="80"/>
          </w:tcPr>
          <w:p w14:paraId="6A52DC3B" w14:textId="177ED8A0" w:rsidR="00EA12B8" w:rsidRPr="0007243D" w:rsidRDefault="007D7D53" w:rsidP="00172B42">
            <w:pPr>
              <w:jc w:val="center"/>
              <w:rPr>
                <w:b/>
                <w:bCs/>
                <w:color w:val="FFFFFF" w:themeColor="background1"/>
                <w:lang w:val="bg-BG"/>
              </w:rPr>
            </w:pPr>
            <w:r w:rsidRPr="0007243D">
              <w:rPr>
                <w:b/>
                <w:bCs/>
                <w:color w:val="FFFFFF" w:themeColor="background1"/>
                <w:lang w:val="bg-BG"/>
              </w:rPr>
              <w:t>ОБЛАСТИ</w:t>
            </w:r>
          </w:p>
        </w:tc>
        <w:tc>
          <w:tcPr>
            <w:tcW w:w="5386" w:type="dxa"/>
            <w:shd w:val="clear" w:color="auto" w:fill="1F4E79" w:themeFill="accent5" w:themeFillShade="80"/>
          </w:tcPr>
          <w:p w14:paraId="07D7B720" w14:textId="25609812" w:rsidR="00EA12B8" w:rsidRPr="0007243D" w:rsidRDefault="007D7D53" w:rsidP="00172B42">
            <w:pPr>
              <w:jc w:val="center"/>
              <w:rPr>
                <w:b/>
                <w:bCs/>
                <w:color w:val="FFFFFF" w:themeColor="background1"/>
                <w:lang w:val="bg-BG"/>
              </w:rPr>
            </w:pPr>
            <w:r w:rsidRPr="0007243D">
              <w:rPr>
                <w:b/>
                <w:bCs/>
                <w:color w:val="FFFFFF" w:themeColor="background1"/>
                <w:lang w:val="bg-BG"/>
              </w:rPr>
              <w:t>ДЕЙНОСТИ</w:t>
            </w:r>
          </w:p>
        </w:tc>
      </w:tr>
      <w:tr w:rsidR="0003120B" w:rsidRPr="00FF7563" w14:paraId="66100316" w14:textId="77777777" w:rsidTr="0003120B">
        <w:tc>
          <w:tcPr>
            <w:tcW w:w="1967" w:type="dxa"/>
            <w:shd w:val="clear" w:color="auto" w:fill="1F4E79" w:themeFill="accent5" w:themeFillShade="80"/>
            <w:vAlign w:val="center"/>
          </w:tcPr>
          <w:p w14:paraId="584679D1" w14:textId="77777777" w:rsidR="00EA12B8" w:rsidRPr="0007243D" w:rsidRDefault="00EA12B8" w:rsidP="00172B42">
            <w:pPr>
              <w:jc w:val="center"/>
              <w:rPr>
                <w:b/>
                <w:bCs/>
                <w:color w:val="FFFFFF" w:themeColor="background1"/>
                <w:lang w:val="bg-BG"/>
              </w:rPr>
            </w:pPr>
            <w:r w:rsidRPr="0007243D">
              <w:rPr>
                <w:b/>
                <w:bCs/>
                <w:color w:val="FFFFFF" w:themeColor="background1"/>
                <w:lang w:val="bg-BG"/>
              </w:rPr>
              <w:t>VIII</w:t>
            </w:r>
          </w:p>
          <w:p w14:paraId="4ACC1412" w14:textId="5B084F93" w:rsidR="00EA12B8" w:rsidRPr="0007243D" w:rsidRDefault="007D7D53" w:rsidP="00172B42">
            <w:pPr>
              <w:jc w:val="center"/>
              <w:rPr>
                <w:b/>
                <w:bCs/>
                <w:color w:val="FFFFFF" w:themeColor="background1"/>
                <w:lang w:val="bg-BG"/>
              </w:rPr>
            </w:pPr>
            <w:r w:rsidRPr="0007243D">
              <w:rPr>
                <w:b/>
                <w:bCs/>
                <w:color w:val="FFFFFF" w:themeColor="background1"/>
                <w:lang w:val="bg-BG"/>
              </w:rPr>
              <w:t>ПРОЕКТИРАНЕ НА ПРЕЖИВЯВАНИЯ В КУЛТУРНИЯ ТУРИЗЪМ</w:t>
            </w:r>
          </w:p>
        </w:tc>
        <w:tc>
          <w:tcPr>
            <w:tcW w:w="3119" w:type="dxa"/>
            <w:vAlign w:val="center"/>
          </w:tcPr>
          <w:p w14:paraId="122ADCF8" w14:textId="5639FD19" w:rsidR="00EA12B8" w:rsidRPr="0007243D" w:rsidRDefault="007D7D53" w:rsidP="00172B42">
            <w:pPr>
              <w:jc w:val="left"/>
              <w:rPr>
                <w:sz w:val="20"/>
                <w:szCs w:val="22"/>
                <w:lang w:val="bg-BG"/>
              </w:rPr>
            </w:pPr>
            <w:r w:rsidRPr="0007243D">
              <w:rPr>
                <w:sz w:val="20"/>
                <w:szCs w:val="22"/>
                <w:lang w:val="bg-BG"/>
              </w:rPr>
              <w:t xml:space="preserve">Осигуряване на висококачествени, автентични, ангажиращи и приобщаващи преживявания в областта на културния туризъм за всички, като същевременно се спазват принципите на Универсалния дизайн; Партниране със специалисти, екскурзоводи и агенции в областта на културния </w:t>
            </w:r>
            <w:r w:rsidRPr="0007243D">
              <w:rPr>
                <w:sz w:val="20"/>
                <w:szCs w:val="22"/>
                <w:lang w:val="bg-BG"/>
              </w:rPr>
              <w:lastRenderedPageBreak/>
              <w:t>туризъм, за да ги запознаем с нови достъпни преживявания</w:t>
            </w:r>
            <w:r w:rsidR="00EA12B8" w:rsidRPr="0007243D">
              <w:rPr>
                <w:sz w:val="20"/>
                <w:szCs w:val="22"/>
                <w:lang w:val="bg-BG"/>
              </w:rPr>
              <w:t>.</w:t>
            </w:r>
          </w:p>
        </w:tc>
        <w:tc>
          <w:tcPr>
            <w:tcW w:w="5386" w:type="dxa"/>
          </w:tcPr>
          <w:p w14:paraId="33FF1FE8" w14:textId="77777777" w:rsidR="007D7D53" w:rsidRPr="0007243D" w:rsidRDefault="007D7D53" w:rsidP="007D7D53">
            <w:pPr>
              <w:pStyle w:val="a9"/>
              <w:numPr>
                <w:ilvl w:val="0"/>
                <w:numId w:val="23"/>
              </w:numPr>
              <w:rPr>
                <w:sz w:val="20"/>
                <w:szCs w:val="22"/>
                <w:lang w:val="bg-BG"/>
              </w:rPr>
            </w:pPr>
            <w:r w:rsidRPr="0007243D">
              <w:rPr>
                <w:sz w:val="20"/>
                <w:szCs w:val="22"/>
                <w:lang w:val="bg-BG"/>
              </w:rPr>
              <w:lastRenderedPageBreak/>
              <w:t>Отговаряне на различните изисквания за достъп и използване на капацитета на хората да се наслаждават на културното наследство, вместо да се фокусира върху уврежданията на хората.</w:t>
            </w:r>
          </w:p>
          <w:p w14:paraId="5D77C625" w14:textId="475DFCD1" w:rsidR="007D7D53" w:rsidRPr="0007243D" w:rsidRDefault="007D7D53" w:rsidP="007D7D53">
            <w:pPr>
              <w:pStyle w:val="a9"/>
              <w:numPr>
                <w:ilvl w:val="0"/>
                <w:numId w:val="23"/>
              </w:numPr>
              <w:rPr>
                <w:sz w:val="20"/>
                <w:szCs w:val="22"/>
                <w:lang w:val="bg-BG"/>
              </w:rPr>
            </w:pPr>
            <w:r w:rsidRPr="0007243D">
              <w:rPr>
                <w:sz w:val="20"/>
                <w:szCs w:val="22"/>
                <w:lang w:val="bg-BG"/>
              </w:rPr>
              <w:t>Създаване на достъпни преживявания, свързани с културното наследство, в сътрудничество с крайни потребители, управители на обекти, културни куратори, екскурзоводи и организации за управление на дестинации.</w:t>
            </w:r>
          </w:p>
          <w:p w14:paraId="56F9627D" w14:textId="7B1238F2" w:rsidR="007D7D53" w:rsidRPr="0007243D" w:rsidRDefault="007D7D53" w:rsidP="007D7D53">
            <w:pPr>
              <w:pStyle w:val="a9"/>
              <w:numPr>
                <w:ilvl w:val="0"/>
                <w:numId w:val="23"/>
              </w:numPr>
              <w:rPr>
                <w:sz w:val="20"/>
                <w:szCs w:val="22"/>
                <w:lang w:val="bg-BG"/>
              </w:rPr>
            </w:pPr>
            <w:r w:rsidRPr="0007243D">
              <w:rPr>
                <w:sz w:val="20"/>
                <w:szCs w:val="22"/>
                <w:lang w:val="bg-BG"/>
              </w:rPr>
              <w:t>Ангажиране на крайни потребители с увреждания във взаимно обучение с екскурзоводи, за да се създадат по-</w:t>
            </w:r>
            <w:r w:rsidRPr="0007243D">
              <w:rPr>
                <w:sz w:val="20"/>
                <w:szCs w:val="22"/>
                <w:lang w:val="bg-BG"/>
              </w:rPr>
              <w:lastRenderedPageBreak/>
              <w:t>достъпни преживявания за туристически групи и отделни лица.</w:t>
            </w:r>
          </w:p>
          <w:p w14:paraId="38444893" w14:textId="260E9B2B" w:rsidR="007D7D53" w:rsidRPr="0007243D" w:rsidRDefault="007D7D53" w:rsidP="007D7D53">
            <w:pPr>
              <w:pStyle w:val="a9"/>
              <w:numPr>
                <w:ilvl w:val="0"/>
                <w:numId w:val="23"/>
              </w:numPr>
              <w:rPr>
                <w:sz w:val="20"/>
                <w:szCs w:val="22"/>
                <w:lang w:val="bg-BG"/>
              </w:rPr>
            </w:pPr>
            <w:r w:rsidRPr="0007243D">
              <w:rPr>
                <w:sz w:val="20"/>
                <w:szCs w:val="22"/>
                <w:lang w:val="bg-BG"/>
              </w:rPr>
              <w:t>Осигуряване на настаняване на придружители или членове на семейството на вашата аудитория с увреждания.</w:t>
            </w:r>
          </w:p>
          <w:p w14:paraId="2EA11036" w14:textId="1A69323A" w:rsidR="007D7D53" w:rsidRPr="0007243D" w:rsidRDefault="007D7D53" w:rsidP="007D7D53">
            <w:pPr>
              <w:pStyle w:val="a9"/>
              <w:numPr>
                <w:ilvl w:val="0"/>
                <w:numId w:val="23"/>
              </w:numPr>
              <w:rPr>
                <w:sz w:val="20"/>
                <w:szCs w:val="22"/>
                <w:lang w:val="bg-BG"/>
              </w:rPr>
            </w:pPr>
            <w:r w:rsidRPr="0007243D">
              <w:rPr>
                <w:sz w:val="20"/>
                <w:szCs w:val="22"/>
                <w:lang w:val="bg-BG"/>
              </w:rPr>
              <w:t>Ангажиране на консултанти с увреждания, които да тестват и дават обратна връзка относно достъпността на различни среди, съоръжения, комуникация, интерпретация и услуги за подкрепа.</w:t>
            </w:r>
          </w:p>
          <w:p w14:paraId="5D4CCAE1" w14:textId="5504AE3A" w:rsidR="0003120B" w:rsidRPr="0007243D" w:rsidRDefault="007D7D53" w:rsidP="007D7D53">
            <w:pPr>
              <w:pStyle w:val="a9"/>
              <w:numPr>
                <w:ilvl w:val="0"/>
                <w:numId w:val="23"/>
              </w:numPr>
              <w:rPr>
                <w:sz w:val="20"/>
                <w:szCs w:val="22"/>
                <w:lang w:val="bg-BG"/>
              </w:rPr>
            </w:pPr>
            <w:r w:rsidRPr="0007243D">
              <w:rPr>
                <w:sz w:val="20"/>
                <w:szCs w:val="22"/>
                <w:lang w:val="bg-BG"/>
              </w:rPr>
              <w:t>Насърчаване на иновациите в дизайна, представянето и интерпретацията на обекти на културното наследство, за да се отразят актуалните тенденции и решения за достъпност</w:t>
            </w:r>
          </w:p>
        </w:tc>
      </w:tr>
    </w:tbl>
    <w:p w14:paraId="012C6727" w14:textId="77777777" w:rsidR="0003120B" w:rsidRPr="0007243D" w:rsidRDefault="0003120B">
      <w:pPr>
        <w:jc w:val="left"/>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03120B" w:rsidRPr="0007243D" w14:paraId="22E90E54" w14:textId="77777777" w:rsidTr="0003120B">
        <w:tc>
          <w:tcPr>
            <w:tcW w:w="5086" w:type="dxa"/>
            <w:gridSpan w:val="2"/>
            <w:shd w:val="clear" w:color="auto" w:fill="1F4E79" w:themeFill="accent5" w:themeFillShade="80"/>
          </w:tcPr>
          <w:p w14:paraId="216CADBE" w14:textId="24802DD9" w:rsidR="0003120B" w:rsidRPr="0007243D" w:rsidRDefault="00DB4684" w:rsidP="00172B42">
            <w:pPr>
              <w:jc w:val="center"/>
              <w:rPr>
                <w:b/>
                <w:bCs/>
                <w:color w:val="FFFFFF" w:themeColor="background1"/>
                <w:lang w:val="bg-BG"/>
              </w:rPr>
            </w:pPr>
            <w:r w:rsidRPr="0007243D">
              <w:rPr>
                <w:b/>
                <w:bCs/>
                <w:color w:val="FFFFFF" w:themeColor="background1"/>
                <w:lang w:val="bg-BG"/>
              </w:rPr>
              <w:t>ОБЛАСТИ</w:t>
            </w:r>
          </w:p>
        </w:tc>
        <w:tc>
          <w:tcPr>
            <w:tcW w:w="5386" w:type="dxa"/>
            <w:shd w:val="clear" w:color="auto" w:fill="1F4E79" w:themeFill="accent5" w:themeFillShade="80"/>
          </w:tcPr>
          <w:p w14:paraId="61520725" w14:textId="5FDF301A" w:rsidR="0003120B" w:rsidRPr="0007243D" w:rsidRDefault="00DB4684" w:rsidP="00172B42">
            <w:pPr>
              <w:jc w:val="center"/>
              <w:rPr>
                <w:b/>
                <w:bCs/>
                <w:color w:val="FFFFFF" w:themeColor="background1"/>
                <w:lang w:val="bg-BG"/>
              </w:rPr>
            </w:pPr>
            <w:r w:rsidRPr="0007243D">
              <w:rPr>
                <w:b/>
                <w:bCs/>
                <w:color w:val="FFFFFF" w:themeColor="background1"/>
                <w:lang w:val="bg-BG"/>
              </w:rPr>
              <w:t>ДЕЙНОСТИ</w:t>
            </w:r>
          </w:p>
        </w:tc>
      </w:tr>
      <w:tr w:rsidR="0003120B" w:rsidRPr="00FF7563" w14:paraId="57D296A2" w14:textId="77777777" w:rsidTr="0003120B">
        <w:tc>
          <w:tcPr>
            <w:tcW w:w="1967" w:type="dxa"/>
            <w:shd w:val="clear" w:color="auto" w:fill="1F4E79" w:themeFill="accent5" w:themeFillShade="80"/>
            <w:vAlign w:val="center"/>
          </w:tcPr>
          <w:p w14:paraId="03CEEE2E" w14:textId="77777777" w:rsidR="0003120B" w:rsidRPr="0007243D" w:rsidRDefault="0003120B" w:rsidP="00172B42">
            <w:pPr>
              <w:jc w:val="center"/>
              <w:rPr>
                <w:b/>
                <w:bCs/>
                <w:color w:val="FFFFFF" w:themeColor="background1"/>
                <w:lang w:val="bg-BG"/>
              </w:rPr>
            </w:pPr>
            <w:r w:rsidRPr="0007243D">
              <w:rPr>
                <w:b/>
                <w:bCs/>
                <w:color w:val="FFFFFF" w:themeColor="background1"/>
                <w:lang w:val="bg-BG"/>
              </w:rPr>
              <w:t>IX</w:t>
            </w:r>
          </w:p>
          <w:p w14:paraId="22223B90" w14:textId="3835758E" w:rsidR="0003120B" w:rsidRPr="0007243D" w:rsidRDefault="00DB4684" w:rsidP="00172B42">
            <w:pPr>
              <w:jc w:val="center"/>
              <w:rPr>
                <w:b/>
                <w:bCs/>
                <w:color w:val="FFFFFF" w:themeColor="background1"/>
                <w:lang w:val="bg-BG"/>
              </w:rPr>
            </w:pPr>
            <w:r w:rsidRPr="0007243D">
              <w:rPr>
                <w:b/>
                <w:bCs/>
                <w:color w:val="FFFFFF" w:themeColor="background1"/>
                <w:lang w:val="bg-BG"/>
              </w:rPr>
              <w:t>ИНФОРМАЦИЯ, КОМУНИКАЦИЯ И УСТЕН ПРЕВОД</w:t>
            </w:r>
          </w:p>
        </w:tc>
        <w:tc>
          <w:tcPr>
            <w:tcW w:w="3119" w:type="dxa"/>
            <w:vAlign w:val="center"/>
          </w:tcPr>
          <w:p w14:paraId="1653CE52" w14:textId="609D5DC0" w:rsidR="0003120B" w:rsidRPr="0007243D" w:rsidRDefault="00DB4684" w:rsidP="00172B42">
            <w:pPr>
              <w:jc w:val="left"/>
              <w:rPr>
                <w:sz w:val="20"/>
                <w:szCs w:val="22"/>
                <w:lang w:val="bg-BG"/>
              </w:rPr>
            </w:pPr>
            <w:r w:rsidRPr="0007243D">
              <w:rPr>
                <w:sz w:val="20"/>
                <w:szCs w:val="22"/>
                <w:lang w:val="bg-BG"/>
              </w:rPr>
              <w:t>Разработване на канали и медийни платформи, предоставящи информация за функциите за достъпност, целевите аудитории и съдържанието; Проектиране на иновативно интерпретативно съдържание в сътрудничество с крайни потребители, други културни институции и професионалисти</w:t>
            </w:r>
            <w:r w:rsidR="0003120B" w:rsidRPr="0007243D">
              <w:rPr>
                <w:sz w:val="20"/>
                <w:szCs w:val="22"/>
                <w:lang w:val="bg-BG"/>
              </w:rPr>
              <w:t>.</w:t>
            </w:r>
          </w:p>
        </w:tc>
        <w:tc>
          <w:tcPr>
            <w:tcW w:w="5386" w:type="dxa"/>
          </w:tcPr>
          <w:p w14:paraId="3533B75A" w14:textId="77777777" w:rsidR="00DB4684" w:rsidRPr="0007243D" w:rsidRDefault="00DB4684" w:rsidP="00DB4684">
            <w:pPr>
              <w:pStyle w:val="a9"/>
              <w:numPr>
                <w:ilvl w:val="0"/>
                <w:numId w:val="23"/>
              </w:numPr>
              <w:rPr>
                <w:sz w:val="20"/>
                <w:szCs w:val="22"/>
                <w:lang w:val="bg-BG"/>
              </w:rPr>
            </w:pPr>
            <w:r w:rsidRPr="0007243D">
              <w:rPr>
                <w:sz w:val="20"/>
                <w:szCs w:val="22"/>
                <w:lang w:val="bg-BG"/>
              </w:rPr>
              <w:t>Осигуряване на актуална, надеждна и точна информация за посетителите на всички платформи</w:t>
            </w:r>
          </w:p>
          <w:p w14:paraId="1C0DB750" w14:textId="2FEB9A7E" w:rsidR="00DB4684" w:rsidRPr="0007243D" w:rsidRDefault="00DB4684" w:rsidP="00DB4684">
            <w:pPr>
              <w:pStyle w:val="a9"/>
              <w:numPr>
                <w:ilvl w:val="0"/>
                <w:numId w:val="23"/>
              </w:numPr>
              <w:rPr>
                <w:sz w:val="20"/>
                <w:szCs w:val="22"/>
                <w:lang w:val="bg-BG"/>
              </w:rPr>
            </w:pPr>
            <w:r w:rsidRPr="0007243D">
              <w:rPr>
                <w:sz w:val="20"/>
                <w:szCs w:val="22"/>
                <w:lang w:val="bg-BG"/>
              </w:rPr>
              <w:t>Предлагане на информация за достъпни услуги в достъпни формати, използвайки разбираем език</w:t>
            </w:r>
          </w:p>
          <w:p w14:paraId="553E33B4" w14:textId="07AA71FE" w:rsidR="00DB4684" w:rsidRPr="0007243D" w:rsidRDefault="00DB4684" w:rsidP="00DB4684">
            <w:pPr>
              <w:pStyle w:val="a9"/>
              <w:numPr>
                <w:ilvl w:val="0"/>
                <w:numId w:val="23"/>
              </w:numPr>
              <w:rPr>
                <w:sz w:val="20"/>
                <w:szCs w:val="22"/>
                <w:lang w:val="bg-BG"/>
              </w:rPr>
            </w:pPr>
            <w:r w:rsidRPr="0007243D">
              <w:rPr>
                <w:sz w:val="20"/>
                <w:szCs w:val="22"/>
                <w:lang w:val="bg-BG"/>
              </w:rPr>
              <w:t>Съобщаване на ключова информация за услугите за посетители на служителите на рецепцията</w:t>
            </w:r>
          </w:p>
          <w:p w14:paraId="4E5270B5" w14:textId="27A4D48F" w:rsidR="00DB4684" w:rsidRPr="0007243D" w:rsidRDefault="00DB4684" w:rsidP="00DB4684">
            <w:pPr>
              <w:pStyle w:val="a9"/>
              <w:numPr>
                <w:ilvl w:val="0"/>
                <w:numId w:val="23"/>
              </w:numPr>
              <w:rPr>
                <w:sz w:val="20"/>
                <w:szCs w:val="22"/>
                <w:lang w:val="bg-BG"/>
              </w:rPr>
            </w:pPr>
            <w:r w:rsidRPr="0007243D">
              <w:rPr>
                <w:sz w:val="20"/>
                <w:szCs w:val="22"/>
                <w:lang w:val="bg-BG"/>
              </w:rPr>
              <w:t>Работа с екскурзоводи и технически експерти за включване на критериите за достъпност в презентациите, интерпретацията и дигиталните медии</w:t>
            </w:r>
          </w:p>
          <w:p w14:paraId="4BBAB44F" w14:textId="73070224" w:rsidR="00DB4684" w:rsidRPr="0007243D" w:rsidRDefault="00DB4684" w:rsidP="00DB4684">
            <w:pPr>
              <w:pStyle w:val="a9"/>
              <w:numPr>
                <w:ilvl w:val="0"/>
                <w:numId w:val="23"/>
              </w:numPr>
              <w:rPr>
                <w:sz w:val="20"/>
                <w:szCs w:val="22"/>
                <w:lang w:val="bg-BG"/>
              </w:rPr>
            </w:pPr>
            <w:r w:rsidRPr="0007243D">
              <w:rPr>
                <w:sz w:val="20"/>
                <w:szCs w:val="22"/>
                <w:lang w:val="bg-BG"/>
              </w:rPr>
              <w:t>Осигуряване на подробна декларация за достъпност онлайн</w:t>
            </w:r>
          </w:p>
          <w:p w14:paraId="54A40B65" w14:textId="4059E526" w:rsidR="00DB4684" w:rsidRPr="0007243D" w:rsidRDefault="00DB4684" w:rsidP="00DB4684">
            <w:pPr>
              <w:pStyle w:val="a9"/>
              <w:numPr>
                <w:ilvl w:val="0"/>
                <w:numId w:val="23"/>
              </w:numPr>
              <w:rPr>
                <w:sz w:val="20"/>
                <w:szCs w:val="22"/>
                <w:lang w:val="bg-BG"/>
              </w:rPr>
            </w:pPr>
            <w:r w:rsidRPr="0007243D">
              <w:rPr>
                <w:sz w:val="20"/>
                <w:szCs w:val="22"/>
                <w:lang w:val="bg-BG"/>
              </w:rPr>
              <w:t>Осигуряване на обозначения на различни езици и стандартизирана комуникационна иконография, в достъпни физически и дигитални формати</w:t>
            </w:r>
          </w:p>
          <w:p w14:paraId="34561395" w14:textId="3C57A258" w:rsidR="00DB4684" w:rsidRPr="0007243D" w:rsidRDefault="00DB4684" w:rsidP="00DB4684">
            <w:pPr>
              <w:pStyle w:val="a9"/>
              <w:numPr>
                <w:ilvl w:val="0"/>
                <w:numId w:val="23"/>
              </w:numPr>
              <w:rPr>
                <w:sz w:val="20"/>
                <w:szCs w:val="22"/>
                <w:lang w:val="bg-BG"/>
              </w:rPr>
            </w:pPr>
            <w:r w:rsidRPr="0007243D">
              <w:rPr>
                <w:sz w:val="20"/>
                <w:szCs w:val="22"/>
                <w:lang w:val="bg-BG"/>
              </w:rPr>
              <w:t>Анализ на това как могат да бъдат включени брайлова азбука, електронни версии на програмите, едър шрифт, жестомимичен език, индукционни контури, аудио описания, екрани и субтитри</w:t>
            </w:r>
          </w:p>
          <w:p w14:paraId="58BFF97A" w14:textId="5C25F658" w:rsidR="0003120B" w:rsidRPr="0007243D" w:rsidRDefault="00DB4684" w:rsidP="00DB4684">
            <w:pPr>
              <w:pStyle w:val="a9"/>
              <w:numPr>
                <w:ilvl w:val="0"/>
                <w:numId w:val="23"/>
              </w:numPr>
              <w:rPr>
                <w:sz w:val="20"/>
                <w:szCs w:val="22"/>
                <w:lang w:val="bg-BG"/>
              </w:rPr>
            </w:pPr>
            <w:r w:rsidRPr="0007243D">
              <w:rPr>
                <w:sz w:val="20"/>
                <w:szCs w:val="22"/>
                <w:lang w:val="bg-BG"/>
              </w:rPr>
              <w:t>Поддържане на адекватна поддръжка и обратна връзка от посетителите относно предоставянето на информация, комуникационните и интерпретационните канали и платформи</w:t>
            </w:r>
          </w:p>
        </w:tc>
      </w:tr>
    </w:tbl>
    <w:p w14:paraId="1B76998C" w14:textId="77777777" w:rsidR="0003120B" w:rsidRPr="0007243D" w:rsidRDefault="0003120B">
      <w:pPr>
        <w:jc w:val="left"/>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2229"/>
        <w:gridCol w:w="3036"/>
        <w:gridCol w:w="5207"/>
      </w:tblGrid>
      <w:tr w:rsidR="00135586" w:rsidRPr="0007243D" w14:paraId="679271AC" w14:textId="77777777" w:rsidTr="00172B42">
        <w:tc>
          <w:tcPr>
            <w:tcW w:w="5086" w:type="dxa"/>
            <w:gridSpan w:val="2"/>
            <w:shd w:val="clear" w:color="auto" w:fill="1F4E79" w:themeFill="accent5" w:themeFillShade="80"/>
          </w:tcPr>
          <w:p w14:paraId="3E0102B9" w14:textId="1A735D0C" w:rsidR="00135586" w:rsidRPr="0007243D" w:rsidRDefault="0044786D" w:rsidP="00172B42">
            <w:pPr>
              <w:jc w:val="center"/>
              <w:rPr>
                <w:b/>
                <w:bCs/>
                <w:color w:val="FFFFFF" w:themeColor="background1"/>
                <w:lang w:val="bg-BG"/>
              </w:rPr>
            </w:pPr>
            <w:r w:rsidRPr="0007243D">
              <w:rPr>
                <w:b/>
                <w:bCs/>
                <w:color w:val="FFFFFF" w:themeColor="background1"/>
                <w:lang w:val="bg-BG"/>
              </w:rPr>
              <w:t>ОБЛАСТИ</w:t>
            </w:r>
          </w:p>
        </w:tc>
        <w:tc>
          <w:tcPr>
            <w:tcW w:w="5386" w:type="dxa"/>
            <w:shd w:val="clear" w:color="auto" w:fill="1F4E79" w:themeFill="accent5" w:themeFillShade="80"/>
          </w:tcPr>
          <w:p w14:paraId="47D23D9C" w14:textId="2B8CC69F" w:rsidR="00135586" w:rsidRPr="0007243D" w:rsidRDefault="0044786D" w:rsidP="00172B42">
            <w:pPr>
              <w:jc w:val="center"/>
              <w:rPr>
                <w:b/>
                <w:bCs/>
                <w:color w:val="FFFFFF" w:themeColor="background1"/>
                <w:lang w:val="bg-BG"/>
              </w:rPr>
            </w:pPr>
            <w:r w:rsidRPr="0007243D">
              <w:rPr>
                <w:b/>
                <w:bCs/>
                <w:color w:val="FFFFFF" w:themeColor="background1"/>
                <w:lang w:val="bg-BG"/>
              </w:rPr>
              <w:t>ДЕЙНОСТИ</w:t>
            </w:r>
          </w:p>
        </w:tc>
      </w:tr>
      <w:tr w:rsidR="00135586" w:rsidRPr="00FF7563" w14:paraId="21A8741C" w14:textId="77777777" w:rsidTr="00172B42">
        <w:tc>
          <w:tcPr>
            <w:tcW w:w="1967" w:type="dxa"/>
            <w:shd w:val="clear" w:color="auto" w:fill="1F4E79" w:themeFill="accent5" w:themeFillShade="80"/>
            <w:vAlign w:val="center"/>
          </w:tcPr>
          <w:p w14:paraId="781FB1D1" w14:textId="77777777" w:rsidR="00135586" w:rsidRPr="0007243D" w:rsidRDefault="00135586" w:rsidP="00172B42">
            <w:pPr>
              <w:jc w:val="center"/>
              <w:rPr>
                <w:b/>
                <w:bCs/>
                <w:color w:val="FFFFFF" w:themeColor="background1"/>
                <w:lang w:val="bg-BG"/>
              </w:rPr>
            </w:pPr>
            <w:r w:rsidRPr="0007243D">
              <w:rPr>
                <w:b/>
                <w:bCs/>
                <w:color w:val="FFFFFF" w:themeColor="background1"/>
                <w:lang w:val="bg-BG"/>
              </w:rPr>
              <w:t>X</w:t>
            </w:r>
          </w:p>
          <w:p w14:paraId="72F59310" w14:textId="5B230E41" w:rsidR="00135586" w:rsidRPr="0007243D" w:rsidRDefault="0044786D" w:rsidP="00172B42">
            <w:pPr>
              <w:jc w:val="center"/>
              <w:rPr>
                <w:b/>
                <w:bCs/>
                <w:color w:val="FFFFFF" w:themeColor="background1"/>
                <w:lang w:val="bg-BG"/>
              </w:rPr>
            </w:pPr>
            <w:r w:rsidRPr="0007243D">
              <w:rPr>
                <w:b/>
                <w:bCs/>
                <w:color w:val="FFFFFF" w:themeColor="background1"/>
                <w:lang w:val="bg-BG"/>
              </w:rPr>
              <w:t>ИНСТИТУЦИОНАЛНИ ПОЛИТИКИ</w:t>
            </w:r>
          </w:p>
        </w:tc>
        <w:tc>
          <w:tcPr>
            <w:tcW w:w="3119" w:type="dxa"/>
            <w:vAlign w:val="center"/>
          </w:tcPr>
          <w:p w14:paraId="5217BBA1" w14:textId="40F7D0DC" w:rsidR="00135586" w:rsidRPr="0007243D" w:rsidRDefault="0044786D" w:rsidP="00172B42">
            <w:pPr>
              <w:jc w:val="left"/>
              <w:rPr>
                <w:sz w:val="20"/>
                <w:szCs w:val="22"/>
                <w:lang w:val="bg-BG"/>
              </w:rPr>
            </w:pPr>
            <w:r w:rsidRPr="0007243D">
              <w:rPr>
                <w:sz w:val="20"/>
                <w:szCs w:val="22"/>
                <w:lang w:val="bg-BG"/>
              </w:rPr>
              <w:t>Създаване на корпоративна или институционална визия и обществен ангажимент за осигуряване на достъп до култура за всички хора; формализиране на политическа подкрепа за системни действия за подобряване на достъпността; разработване на набор от действия, основани на договорени цели</w:t>
            </w:r>
            <w:r w:rsidR="00135586" w:rsidRPr="0007243D">
              <w:rPr>
                <w:sz w:val="20"/>
                <w:szCs w:val="22"/>
                <w:lang w:val="bg-BG"/>
              </w:rPr>
              <w:t>.</w:t>
            </w:r>
          </w:p>
        </w:tc>
        <w:tc>
          <w:tcPr>
            <w:tcW w:w="5386" w:type="dxa"/>
          </w:tcPr>
          <w:p w14:paraId="77DA083D" w14:textId="77777777" w:rsidR="0044786D" w:rsidRPr="0007243D" w:rsidRDefault="0044786D" w:rsidP="0044786D">
            <w:pPr>
              <w:pStyle w:val="a9"/>
              <w:numPr>
                <w:ilvl w:val="0"/>
                <w:numId w:val="23"/>
              </w:numPr>
              <w:rPr>
                <w:sz w:val="20"/>
                <w:szCs w:val="22"/>
                <w:lang w:val="bg-BG"/>
              </w:rPr>
            </w:pPr>
            <w:r w:rsidRPr="0007243D">
              <w:rPr>
                <w:sz w:val="20"/>
                <w:szCs w:val="22"/>
                <w:lang w:val="bg-BG"/>
              </w:rPr>
              <w:t>Разработване на политика за приобщаване на хората с увреждания, която да окаже влияние както върху организацията, така и върху доставчиците.</w:t>
            </w:r>
          </w:p>
          <w:p w14:paraId="027B00FA" w14:textId="7F0DFF0C" w:rsidR="0044786D" w:rsidRPr="0007243D" w:rsidRDefault="0044786D" w:rsidP="0044786D">
            <w:pPr>
              <w:pStyle w:val="a9"/>
              <w:numPr>
                <w:ilvl w:val="0"/>
                <w:numId w:val="23"/>
              </w:numPr>
              <w:rPr>
                <w:sz w:val="20"/>
                <w:szCs w:val="22"/>
                <w:lang w:val="bg-BG"/>
              </w:rPr>
            </w:pPr>
            <w:r w:rsidRPr="0007243D">
              <w:rPr>
                <w:sz w:val="20"/>
                <w:szCs w:val="22"/>
                <w:lang w:val="bg-BG"/>
              </w:rPr>
              <w:t>Разработване на план за изпълнение на конкретни действия и прогнозиране на разходите и ползите.</w:t>
            </w:r>
          </w:p>
          <w:p w14:paraId="43E13131" w14:textId="6324179C" w:rsidR="0044786D" w:rsidRPr="0007243D" w:rsidRDefault="0044786D" w:rsidP="0044786D">
            <w:pPr>
              <w:pStyle w:val="a9"/>
              <w:numPr>
                <w:ilvl w:val="0"/>
                <w:numId w:val="23"/>
              </w:numPr>
              <w:rPr>
                <w:sz w:val="20"/>
                <w:szCs w:val="22"/>
                <w:lang w:val="bg-BG"/>
              </w:rPr>
            </w:pPr>
            <w:r w:rsidRPr="0007243D">
              <w:rPr>
                <w:sz w:val="20"/>
                <w:szCs w:val="22"/>
                <w:lang w:val="bg-BG"/>
              </w:rPr>
              <w:t>Разпределяне на бюджет и назначаване на персонал за прилагане на подобрения в достъпността.</w:t>
            </w:r>
          </w:p>
          <w:p w14:paraId="3128EB63" w14:textId="0CDC0E46" w:rsidR="0044786D" w:rsidRPr="0007243D" w:rsidRDefault="0044786D" w:rsidP="0044786D">
            <w:pPr>
              <w:pStyle w:val="a9"/>
              <w:numPr>
                <w:ilvl w:val="0"/>
                <w:numId w:val="23"/>
              </w:numPr>
              <w:rPr>
                <w:sz w:val="20"/>
                <w:szCs w:val="22"/>
                <w:lang w:val="bg-BG"/>
              </w:rPr>
            </w:pPr>
            <w:r w:rsidRPr="0007243D">
              <w:rPr>
                <w:sz w:val="20"/>
                <w:szCs w:val="22"/>
                <w:lang w:val="bg-BG"/>
              </w:rPr>
              <w:t>Кандидатстване за икономически и данъчни стимули от публичните администрации.</w:t>
            </w:r>
          </w:p>
          <w:p w14:paraId="09DB037E" w14:textId="10DB54F7" w:rsidR="0044786D" w:rsidRPr="0007243D" w:rsidRDefault="0044786D" w:rsidP="0044786D">
            <w:pPr>
              <w:pStyle w:val="a9"/>
              <w:numPr>
                <w:ilvl w:val="0"/>
                <w:numId w:val="23"/>
              </w:numPr>
              <w:rPr>
                <w:sz w:val="20"/>
                <w:szCs w:val="22"/>
                <w:lang w:val="bg-BG"/>
              </w:rPr>
            </w:pPr>
            <w:r w:rsidRPr="0007243D">
              <w:rPr>
                <w:sz w:val="20"/>
                <w:szCs w:val="22"/>
                <w:lang w:val="bg-BG"/>
              </w:rPr>
              <w:t>Обмисляне на отстъпки за посетители с увреждания/т</w:t>
            </w:r>
            <w:r w:rsidR="005F2639">
              <w:rPr>
                <w:sz w:val="20"/>
                <w:szCs w:val="22"/>
                <w:lang w:val="bg-BG"/>
              </w:rPr>
              <w:t>е</w:t>
            </w:r>
            <w:r w:rsidRPr="0007243D">
              <w:rPr>
                <w:sz w:val="20"/>
                <w:szCs w:val="22"/>
                <w:lang w:val="bg-BG"/>
              </w:rPr>
              <w:t>хните болногледачи в съответствие със законите или институционалните политики.</w:t>
            </w:r>
          </w:p>
          <w:p w14:paraId="3221BA0A" w14:textId="06DF93AE" w:rsidR="0044786D" w:rsidRPr="0007243D" w:rsidRDefault="0044786D" w:rsidP="0044786D">
            <w:pPr>
              <w:pStyle w:val="a9"/>
              <w:numPr>
                <w:ilvl w:val="0"/>
                <w:numId w:val="23"/>
              </w:numPr>
              <w:rPr>
                <w:sz w:val="20"/>
                <w:szCs w:val="22"/>
                <w:lang w:val="bg-BG"/>
              </w:rPr>
            </w:pPr>
            <w:r w:rsidRPr="0007243D">
              <w:rPr>
                <w:sz w:val="20"/>
                <w:szCs w:val="22"/>
                <w:lang w:val="bg-BG"/>
              </w:rPr>
              <w:lastRenderedPageBreak/>
              <w:t>Преглед на оплакванията на посетители с увреждания и прилагане на показатели за оценка.</w:t>
            </w:r>
          </w:p>
          <w:p w14:paraId="52EACD20" w14:textId="613DD6C9" w:rsidR="0044786D" w:rsidRPr="0007243D" w:rsidRDefault="0044786D" w:rsidP="0044786D">
            <w:pPr>
              <w:pStyle w:val="a9"/>
              <w:numPr>
                <w:ilvl w:val="0"/>
                <w:numId w:val="23"/>
              </w:numPr>
              <w:rPr>
                <w:sz w:val="20"/>
                <w:szCs w:val="22"/>
                <w:lang w:val="bg-BG"/>
              </w:rPr>
            </w:pPr>
            <w:r w:rsidRPr="0007243D">
              <w:rPr>
                <w:sz w:val="20"/>
                <w:szCs w:val="22"/>
                <w:lang w:val="bg-BG"/>
              </w:rPr>
              <w:t>Стимулиране на достъпни програми или посещения за туристи с увреждания извън сезона и в средата на сезона и съответно позициониране на институцията.</w:t>
            </w:r>
          </w:p>
          <w:p w14:paraId="34B1BCE5" w14:textId="05BA7AD9" w:rsidR="00135586" w:rsidRPr="0007243D" w:rsidRDefault="0044786D" w:rsidP="0044786D">
            <w:pPr>
              <w:pStyle w:val="a9"/>
              <w:numPr>
                <w:ilvl w:val="0"/>
                <w:numId w:val="23"/>
              </w:numPr>
              <w:rPr>
                <w:sz w:val="20"/>
                <w:szCs w:val="22"/>
                <w:lang w:val="bg-BG"/>
              </w:rPr>
            </w:pPr>
            <w:r w:rsidRPr="0007243D">
              <w:rPr>
                <w:sz w:val="20"/>
                <w:szCs w:val="22"/>
                <w:lang w:val="bg-BG"/>
              </w:rPr>
              <w:t>Измерване на нарастването на броя и положителните отзиви на посетителите след подобряване на достъпността в обекти на културното наследство, институции или компании</w:t>
            </w:r>
          </w:p>
        </w:tc>
      </w:tr>
    </w:tbl>
    <w:p w14:paraId="1CB3EFBE" w14:textId="77777777" w:rsidR="00135586" w:rsidRPr="0007243D" w:rsidRDefault="00135586">
      <w:pPr>
        <w:jc w:val="left"/>
        <w:rPr>
          <w:lang w:val="bg-BG"/>
        </w:rPr>
      </w:pPr>
    </w:p>
    <w:tbl>
      <w:tblPr>
        <w:tblStyle w:val="af8"/>
        <w:tblW w:w="10472" w:type="dxa"/>
        <w:tblInd w:w="-856"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1967"/>
        <w:gridCol w:w="3119"/>
        <w:gridCol w:w="5386"/>
      </w:tblGrid>
      <w:tr w:rsidR="0003120B" w:rsidRPr="0007243D" w14:paraId="2389B01C" w14:textId="77777777" w:rsidTr="0003120B">
        <w:tc>
          <w:tcPr>
            <w:tcW w:w="5086" w:type="dxa"/>
            <w:gridSpan w:val="2"/>
            <w:shd w:val="clear" w:color="auto" w:fill="1F4E79" w:themeFill="accent5" w:themeFillShade="80"/>
          </w:tcPr>
          <w:p w14:paraId="4464D8DE" w14:textId="34F5A9B9" w:rsidR="0003120B" w:rsidRPr="0007243D" w:rsidRDefault="00BE0E53" w:rsidP="00172B42">
            <w:pPr>
              <w:jc w:val="center"/>
              <w:rPr>
                <w:b/>
                <w:bCs/>
                <w:color w:val="FFFFFF" w:themeColor="background1"/>
                <w:lang w:val="bg-BG"/>
              </w:rPr>
            </w:pPr>
            <w:r w:rsidRPr="0007243D">
              <w:rPr>
                <w:b/>
                <w:bCs/>
                <w:color w:val="FFFFFF" w:themeColor="background1"/>
                <w:lang w:val="bg-BG"/>
              </w:rPr>
              <w:t>ОБЛАСТИ</w:t>
            </w:r>
          </w:p>
        </w:tc>
        <w:tc>
          <w:tcPr>
            <w:tcW w:w="5386" w:type="dxa"/>
            <w:shd w:val="clear" w:color="auto" w:fill="1F4E79" w:themeFill="accent5" w:themeFillShade="80"/>
          </w:tcPr>
          <w:p w14:paraId="6BE0A0E7" w14:textId="09916CAF" w:rsidR="0003120B" w:rsidRPr="0007243D" w:rsidRDefault="00BE0E53" w:rsidP="00172B42">
            <w:pPr>
              <w:jc w:val="center"/>
              <w:rPr>
                <w:b/>
                <w:bCs/>
                <w:color w:val="FFFFFF" w:themeColor="background1"/>
                <w:lang w:val="bg-BG"/>
              </w:rPr>
            </w:pPr>
            <w:r w:rsidRPr="0007243D">
              <w:rPr>
                <w:b/>
                <w:bCs/>
                <w:color w:val="FFFFFF" w:themeColor="background1"/>
                <w:lang w:val="bg-BG"/>
              </w:rPr>
              <w:t>ДЕЙНОСТИ</w:t>
            </w:r>
          </w:p>
        </w:tc>
      </w:tr>
      <w:tr w:rsidR="0003120B" w:rsidRPr="00FF7563" w14:paraId="04E4AB9C" w14:textId="77777777" w:rsidTr="0003120B">
        <w:tc>
          <w:tcPr>
            <w:tcW w:w="1967" w:type="dxa"/>
            <w:shd w:val="clear" w:color="auto" w:fill="1F4E79" w:themeFill="accent5" w:themeFillShade="80"/>
            <w:vAlign w:val="center"/>
          </w:tcPr>
          <w:p w14:paraId="5FEDF088" w14:textId="77777777" w:rsidR="0003120B" w:rsidRPr="00F5728E" w:rsidRDefault="0003120B" w:rsidP="00172B42">
            <w:pPr>
              <w:jc w:val="center"/>
              <w:rPr>
                <w:b/>
                <w:bCs/>
                <w:color w:val="FFFFFF" w:themeColor="background1"/>
                <w:lang w:val="bg-BG"/>
              </w:rPr>
            </w:pPr>
            <w:r w:rsidRPr="00F5728E">
              <w:rPr>
                <w:b/>
                <w:bCs/>
                <w:color w:val="FFFFFF" w:themeColor="background1"/>
                <w:lang w:val="bg-BG"/>
              </w:rPr>
              <w:t>XI</w:t>
            </w:r>
          </w:p>
          <w:p w14:paraId="55095CA9" w14:textId="09341515" w:rsidR="0003120B" w:rsidRPr="00F5728E" w:rsidRDefault="00BE0E53" w:rsidP="00172B42">
            <w:pPr>
              <w:jc w:val="center"/>
              <w:rPr>
                <w:b/>
                <w:bCs/>
                <w:color w:val="FFFFFF" w:themeColor="background1"/>
                <w:lang w:val="bg-BG"/>
              </w:rPr>
            </w:pPr>
            <w:r w:rsidRPr="00F5728E">
              <w:rPr>
                <w:b/>
                <w:bCs/>
                <w:color w:val="FFFFFF" w:themeColor="background1"/>
                <w:lang w:val="bg-BG"/>
              </w:rPr>
              <w:t>ВКЛЮЧВАНЕ НА ТРУДА</w:t>
            </w:r>
          </w:p>
        </w:tc>
        <w:tc>
          <w:tcPr>
            <w:tcW w:w="3119" w:type="dxa"/>
            <w:vAlign w:val="center"/>
          </w:tcPr>
          <w:p w14:paraId="63349470" w14:textId="6F24E3FE" w:rsidR="0003120B" w:rsidRPr="00F5728E" w:rsidRDefault="00BE0E53" w:rsidP="00172B42">
            <w:pPr>
              <w:jc w:val="left"/>
              <w:rPr>
                <w:sz w:val="20"/>
                <w:szCs w:val="22"/>
                <w:lang w:val="bg-BG"/>
              </w:rPr>
            </w:pPr>
            <w:r w:rsidRPr="00F5728E">
              <w:rPr>
                <w:sz w:val="20"/>
                <w:szCs w:val="22"/>
                <w:lang w:val="bg-BG"/>
              </w:rPr>
              <w:t>Създаване на достойни условия на труд, икономическа независимост и самореализация чрез заетост в екосистемата на културния туризъм; Включването на работната сила се разглежда като право и печелившо предимство, вместо като благотворително действие и правно задължение</w:t>
            </w:r>
            <w:r w:rsidR="0003120B" w:rsidRPr="00F5728E">
              <w:rPr>
                <w:sz w:val="20"/>
                <w:szCs w:val="22"/>
                <w:lang w:val="bg-BG"/>
              </w:rPr>
              <w:t>.</w:t>
            </w:r>
          </w:p>
        </w:tc>
        <w:tc>
          <w:tcPr>
            <w:tcW w:w="5386" w:type="dxa"/>
          </w:tcPr>
          <w:p w14:paraId="76C409F6" w14:textId="77777777" w:rsidR="00BE0E53" w:rsidRPr="00F5728E" w:rsidRDefault="00BE0E53" w:rsidP="00BE0E53">
            <w:pPr>
              <w:pStyle w:val="a9"/>
              <w:numPr>
                <w:ilvl w:val="0"/>
                <w:numId w:val="23"/>
              </w:numPr>
              <w:rPr>
                <w:sz w:val="20"/>
                <w:szCs w:val="22"/>
                <w:lang w:val="bg-BG"/>
              </w:rPr>
            </w:pPr>
            <w:r w:rsidRPr="00F5728E">
              <w:rPr>
                <w:sz w:val="20"/>
                <w:szCs w:val="22"/>
                <w:lang w:val="bg-BG"/>
              </w:rPr>
              <w:t>Оценете политиките за осигуряване, наемане, обучение и развитие на персонал за включване на хора с всички видове увреждания и специфични изисквания за достъп</w:t>
            </w:r>
          </w:p>
          <w:p w14:paraId="59BF24AB" w14:textId="3A75C67E" w:rsidR="00BE0E53" w:rsidRPr="00F5728E" w:rsidRDefault="00BE0E53" w:rsidP="00BE0E53">
            <w:pPr>
              <w:pStyle w:val="a9"/>
              <w:numPr>
                <w:ilvl w:val="0"/>
                <w:numId w:val="23"/>
              </w:numPr>
              <w:rPr>
                <w:sz w:val="20"/>
                <w:szCs w:val="22"/>
                <w:lang w:val="bg-BG"/>
              </w:rPr>
            </w:pPr>
            <w:r w:rsidRPr="00F5728E">
              <w:rPr>
                <w:sz w:val="20"/>
                <w:szCs w:val="22"/>
                <w:lang w:val="bg-BG"/>
              </w:rPr>
              <w:t>Наемете персонал, външни доставчици на услуги и доставчици с увреждания</w:t>
            </w:r>
          </w:p>
          <w:p w14:paraId="14EE892B" w14:textId="6D262912" w:rsidR="00BE0E53" w:rsidRPr="00F5728E" w:rsidRDefault="00BE0E53" w:rsidP="00BE0E53">
            <w:pPr>
              <w:pStyle w:val="a9"/>
              <w:numPr>
                <w:ilvl w:val="0"/>
                <w:numId w:val="23"/>
              </w:numPr>
              <w:rPr>
                <w:sz w:val="20"/>
                <w:szCs w:val="22"/>
                <w:lang w:val="bg-BG"/>
              </w:rPr>
            </w:pPr>
            <w:r w:rsidRPr="00F5728E">
              <w:rPr>
                <w:sz w:val="20"/>
                <w:szCs w:val="22"/>
                <w:lang w:val="bg-BG"/>
              </w:rPr>
              <w:t>Разработете програма за стажанти с перспективи за кариерно развитие</w:t>
            </w:r>
          </w:p>
          <w:p w14:paraId="1E10F051" w14:textId="0E14BB63" w:rsidR="00BE0E53" w:rsidRPr="00F5728E" w:rsidRDefault="00BE0E53" w:rsidP="00BE0E53">
            <w:pPr>
              <w:pStyle w:val="a9"/>
              <w:numPr>
                <w:ilvl w:val="0"/>
                <w:numId w:val="23"/>
              </w:numPr>
              <w:rPr>
                <w:sz w:val="20"/>
                <w:szCs w:val="22"/>
                <w:lang w:val="bg-BG"/>
              </w:rPr>
            </w:pPr>
            <w:r w:rsidRPr="00F5728E">
              <w:rPr>
                <w:sz w:val="20"/>
                <w:szCs w:val="22"/>
                <w:lang w:val="bg-BG"/>
              </w:rPr>
              <w:t>Адаптирайте работните места на персонала, административните помещения и обществените зони с ограничен достъп за трайно трудово включване на хора с увреждания</w:t>
            </w:r>
          </w:p>
          <w:p w14:paraId="75136A5F" w14:textId="53BE56EB" w:rsidR="0003120B" w:rsidRPr="00F5728E" w:rsidRDefault="00BE0E53" w:rsidP="00BE0E53">
            <w:pPr>
              <w:pStyle w:val="a9"/>
              <w:numPr>
                <w:ilvl w:val="0"/>
                <w:numId w:val="23"/>
              </w:numPr>
              <w:rPr>
                <w:sz w:val="20"/>
                <w:szCs w:val="22"/>
                <w:lang w:val="bg-BG"/>
              </w:rPr>
            </w:pPr>
            <w:r w:rsidRPr="00F5728E">
              <w:rPr>
                <w:sz w:val="20"/>
                <w:szCs w:val="22"/>
                <w:lang w:val="bg-BG"/>
              </w:rPr>
              <w:t>Анализирайте и насърчавайте ползите от включването на хора с увреждания за вашето предприятие и вашите служители</w:t>
            </w:r>
          </w:p>
        </w:tc>
      </w:tr>
    </w:tbl>
    <w:p w14:paraId="03288437" w14:textId="77777777" w:rsidR="0003120B" w:rsidRPr="00F5728E" w:rsidRDefault="0003120B">
      <w:pPr>
        <w:jc w:val="left"/>
        <w:rPr>
          <w:lang w:val="bg-BG"/>
        </w:rPr>
      </w:pPr>
    </w:p>
    <w:p w14:paraId="0076E127" w14:textId="4B294D68" w:rsidR="00541AE0" w:rsidRPr="00F5728E" w:rsidRDefault="005F2639" w:rsidP="0025104D">
      <w:pPr>
        <w:pStyle w:val="2"/>
        <w:numPr>
          <w:ilvl w:val="1"/>
          <w:numId w:val="1"/>
        </w:numPr>
        <w:rPr>
          <w:lang w:val="bg-BG"/>
        </w:rPr>
      </w:pPr>
      <w:bookmarkStart w:id="20" w:name="_Toc219970046"/>
      <w:r w:rsidRPr="00F5728E">
        <w:rPr>
          <w:lang w:val="bg-BG"/>
        </w:rPr>
        <w:t>Най-добри практики и примери от реалния свят</w:t>
      </w:r>
      <w:bookmarkEnd w:id="20"/>
    </w:p>
    <w:p w14:paraId="6BA83F5A" w14:textId="47B154F4" w:rsidR="00541AE0" w:rsidRPr="00F5728E" w:rsidRDefault="005F2639" w:rsidP="00541AE0">
      <w:pPr>
        <w:rPr>
          <w:lang w:val="bg-BG"/>
        </w:rPr>
      </w:pPr>
      <w:r w:rsidRPr="00F5728E">
        <w:rPr>
          <w:lang w:val="bg-BG"/>
        </w:rPr>
        <w:t>Стандартите могат да бъдат сухи или абстрактни, така че нека ги илюстрираме с някои примери за най-добри практики в достъпния туризъм. По целия свят много обекти на културното наследство, музеи и дестинации са въвели иновации, за да станат по-приобщаващи. Докато ги разглеждате, помислете как те илюстрират горните насоки</w:t>
      </w:r>
      <w:r w:rsidR="00EC1BF5" w:rsidRPr="00F5728E">
        <w:rPr>
          <w:lang w:val="bg-BG"/>
        </w:rPr>
        <w:t>.</w:t>
      </w:r>
    </w:p>
    <w:p w14:paraId="4FC7B06F" w14:textId="2BA364CC" w:rsidR="00EC1BF5" w:rsidRPr="00F5728E" w:rsidRDefault="005F2639" w:rsidP="0025104D">
      <w:pPr>
        <w:pStyle w:val="3"/>
        <w:numPr>
          <w:ilvl w:val="2"/>
          <w:numId w:val="1"/>
        </w:numPr>
        <w:rPr>
          <w:lang w:val="bg-BG"/>
        </w:rPr>
      </w:pPr>
      <w:bookmarkStart w:id="21" w:name="_Toc219970047"/>
      <w:r w:rsidRPr="00F5728E">
        <w:rPr>
          <w:lang w:val="bg-BG"/>
        </w:rPr>
        <w:t>Най-добри практики за физическа достъпност</w:t>
      </w:r>
      <w:bookmarkEnd w:id="21"/>
    </w:p>
    <w:p w14:paraId="31117AEA" w14:textId="66A1C96D" w:rsidR="0098591D" w:rsidRPr="00F5728E" w:rsidRDefault="005F2639" w:rsidP="00EC1BF5">
      <w:pPr>
        <w:rPr>
          <w:lang w:val="bg-BG"/>
        </w:rPr>
      </w:pPr>
      <w:r w:rsidRPr="00F5728E">
        <w:rPr>
          <w:i/>
          <w:iCs/>
          <w:lang w:val="bg-BG"/>
        </w:rPr>
        <w:t xml:space="preserve">Акрополът в Атина </w:t>
      </w:r>
      <w:r w:rsidR="00541AE0" w:rsidRPr="00F5728E">
        <w:rPr>
          <w:lang w:val="bg-BG"/>
        </w:rPr>
        <w:t xml:space="preserve">– </w:t>
      </w:r>
      <w:r w:rsidRPr="00F5728E">
        <w:rPr>
          <w:lang w:val="bg-BG"/>
        </w:rPr>
        <w:t>обект на световното наследство на ЮНЕСКО, разположен на хълм – е инсталирал специален асансьор и е внимателно проектиран пътеки, които позволяват на ползвателите на инвалидни колички да стигнат до върха. Това е направено след консултация с експерти по опазване на околната среда, за да се спази историческата структура. Те са следвали най-добрите практики за наклони на склоновете и платформени асансьори от стандартите за достъпност, показвайки, че дори древните обекти могат да подобрят достъпа с креативност</w:t>
      </w:r>
      <w:r w:rsidR="00541AE0" w:rsidRPr="00F5728E">
        <w:rPr>
          <w:lang w:val="bg-BG"/>
        </w:rPr>
        <w:t>.</w:t>
      </w:r>
    </w:p>
    <w:p w14:paraId="527DB377" w14:textId="6FE0867E" w:rsidR="0098591D" w:rsidRPr="00F5728E" w:rsidRDefault="00B90DA8" w:rsidP="0098591D">
      <w:pPr>
        <w:rPr>
          <w:lang w:val="bg-BG"/>
        </w:rPr>
      </w:pPr>
      <w:r w:rsidRPr="00F5728E">
        <w:rPr>
          <w:noProof/>
          <w:lang w:val="bg-BG" w:eastAsia="bg-BG"/>
        </w:rPr>
        <w:lastRenderedPageBreak/>
        <w:drawing>
          <wp:anchor distT="0" distB="0" distL="114300" distR="114300" simplePos="0" relativeHeight="251660288" behindDoc="1" locked="0" layoutInCell="1" allowOverlap="1" wp14:anchorId="2D5007D9" wp14:editId="7AD5A5F5">
            <wp:simplePos x="0" y="0"/>
            <wp:positionH relativeFrom="column">
              <wp:posOffset>3114675</wp:posOffset>
            </wp:positionH>
            <wp:positionV relativeFrom="paragraph">
              <wp:posOffset>46990</wp:posOffset>
            </wp:positionV>
            <wp:extent cx="2632710" cy="3325131"/>
            <wp:effectExtent l="0" t="0" r="0" b="8890"/>
            <wp:wrapTight wrapText="bothSides">
              <wp:wrapPolygon edited="0">
                <wp:start x="0" y="0"/>
                <wp:lineTo x="0" y="21534"/>
                <wp:lineTo x="21412" y="21534"/>
                <wp:lineTo x="21412" y="0"/>
                <wp:lineTo x="0" y="0"/>
              </wp:wrapPolygon>
            </wp:wrapTight>
            <wp:docPr id="832466922" name="Picture 4" descr="Acropolis lift and tracks up sloping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cropolis lift and tracks up sloping wall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2710" cy="33251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639" w:rsidRPr="00F5728E">
        <w:rPr>
          <w:lang w:val="bg-BG"/>
        </w:rPr>
        <w:t>Крайният резултат е изкуствен камък, съответстващ на материалите, използвани за завършване на паметниците. Материалите са оценени чрез тестови приложения на място от Комитета за опазване на паметниците на Акропола. Целият проект е напълно обратим. Две превозни средства (тип голф количка) улесняват достъпа до новия асансьор за хора с увреждания и други с двигателни затруднения. Оригинални статуи, останки от сгради и артефакти от археологическия обект на Акропола са изложени в Новия музей на Акропола, близо до скалата</w:t>
      </w:r>
      <w:r w:rsidR="0098591D" w:rsidRPr="00F5728E">
        <w:rPr>
          <w:lang w:val="bg-BG"/>
        </w:rPr>
        <w:t>.</w:t>
      </w:r>
    </w:p>
    <w:p w14:paraId="309343A7" w14:textId="6D25423C" w:rsidR="00541AE0" w:rsidRPr="00F5728E" w:rsidRDefault="005F2639" w:rsidP="00EC1BF5">
      <w:pPr>
        <w:rPr>
          <w:lang w:val="bg-BG"/>
        </w:rPr>
      </w:pPr>
      <w:r w:rsidRPr="00F5728E">
        <w:rPr>
          <w:i/>
          <w:iCs/>
          <w:lang w:val="bg-BG"/>
        </w:rPr>
        <w:t xml:space="preserve">Зоологическата градина </w:t>
      </w:r>
      <w:r w:rsidRPr="00F5728E">
        <w:rPr>
          <w:lang w:val="bg-BG"/>
        </w:rPr>
        <w:t>в Честър, Великобритани</w:t>
      </w:r>
      <w:r w:rsidR="00F5728E">
        <w:rPr>
          <w:lang w:val="bg-BG"/>
        </w:rPr>
        <w:t>я</w:t>
      </w:r>
      <w:r w:rsidRPr="00F5728E">
        <w:rPr>
          <w:rStyle w:val="af6"/>
          <w:lang w:val="bg-BG"/>
        </w:rPr>
        <w:footnoteReference w:id="14"/>
      </w:r>
      <w:r w:rsidRPr="00F5728E">
        <w:rPr>
          <w:i/>
          <w:iCs/>
          <w:lang w:val="bg-BG"/>
        </w:rPr>
        <w:t xml:space="preserve">, </w:t>
      </w:r>
      <w:r w:rsidRPr="00F5728E">
        <w:rPr>
          <w:lang w:val="bg-BG"/>
        </w:rPr>
        <w:t>създаде напълно достъпна изложбена зона „Острови“ с дървени пътеки без стъпала, полегати склонове и места за почивка, следвайки британските насоки за достъпност за атракции на открито. Те дори предоставят сензорни карти и тихи пространства за посетители с аутизъм, демонстрирайки холистично приобщаване отвъд достъпа за инвалидни колички</w:t>
      </w:r>
      <w:r w:rsidR="00541AE0" w:rsidRPr="00F5728E">
        <w:rPr>
          <w:lang w:val="bg-BG"/>
        </w:rPr>
        <w:t>.</w:t>
      </w:r>
    </w:p>
    <w:p w14:paraId="4FD80156" w14:textId="77777777" w:rsidR="00E947CA" w:rsidRPr="000D46F4" w:rsidRDefault="00E947CA" w:rsidP="00EC1BF5">
      <w:pPr>
        <w:rPr>
          <w:lang w:val="bg-BG"/>
        </w:rPr>
      </w:pPr>
    </w:p>
    <w:p w14:paraId="45AC21EF" w14:textId="60D55BA4" w:rsidR="00EC1BF5" w:rsidRPr="00F5728E" w:rsidRDefault="001002B7" w:rsidP="0025104D">
      <w:pPr>
        <w:pStyle w:val="3"/>
        <w:numPr>
          <w:ilvl w:val="2"/>
          <w:numId w:val="1"/>
        </w:numPr>
        <w:rPr>
          <w:lang w:val="bg-BG"/>
        </w:rPr>
      </w:pPr>
      <w:bookmarkStart w:id="22" w:name="_Toc219970048"/>
      <w:r w:rsidRPr="00F5728E">
        <w:rPr>
          <w:lang w:val="bg-BG"/>
        </w:rPr>
        <w:t>Най-добри практики за информация и комуникация</w:t>
      </w:r>
      <w:bookmarkEnd w:id="22"/>
    </w:p>
    <w:p w14:paraId="5300E44B" w14:textId="77777777" w:rsidR="00EC1BF5" w:rsidRPr="00F5728E" w:rsidRDefault="00EC1BF5" w:rsidP="00EC1BF5">
      <w:pPr>
        <w:rPr>
          <w:lang w:val="bg-BG"/>
        </w:rPr>
      </w:pPr>
    </w:p>
    <w:p w14:paraId="1C972886" w14:textId="2A221CD4" w:rsidR="00541AE0" w:rsidRPr="00F5728E" w:rsidRDefault="001002B7" w:rsidP="00EC1BF5">
      <w:pPr>
        <w:rPr>
          <w:lang w:val="bg-BG"/>
        </w:rPr>
      </w:pPr>
      <w:r w:rsidRPr="00F5728E">
        <w:rPr>
          <w:i/>
          <w:iCs/>
          <w:lang w:val="bg-BG"/>
        </w:rPr>
        <w:t xml:space="preserve">Музеят Лувър в Париж </w:t>
      </w:r>
      <w:r w:rsidRPr="00F5728E">
        <w:rPr>
          <w:lang w:val="bg-BG"/>
        </w:rPr>
        <w:t>предлага подробна информация за достъпността на уебсайта</w:t>
      </w:r>
      <w:r w:rsidR="00F5728E" w:rsidRPr="00F5728E">
        <w:rPr>
          <w:vertAlign w:val="superscript"/>
          <w:lang w:val="bg-BG"/>
        </w:rPr>
        <w:t>42</w:t>
      </w:r>
      <w:r w:rsidRPr="00F5728E">
        <w:rPr>
          <w:lang w:val="bg-BG"/>
        </w:rPr>
        <w:t xml:space="preserve"> си и при пристигане. Те публикуват </w:t>
      </w:r>
      <w:r w:rsidRPr="00F5728E">
        <w:rPr>
          <w:b/>
          <w:bCs/>
          <w:lang w:val="bg-BG"/>
        </w:rPr>
        <w:t>Ръководство за достъпност</w:t>
      </w:r>
      <w:r w:rsidRPr="00F5728E">
        <w:rPr>
          <w:lang w:val="bg-BG"/>
        </w:rPr>
        <w:t xml:space="preserve"> за посетители, в което са посочени достъпните входове, услуги като инвалидни колички под наем, тактилни обиколки за посетители с увредено зрение, наличност на обиколки на жестомимичен език и др. Това е в съответствие с най-добрите практики, които препоръчват предоставянето на „Информационен лист за достъпност“ на посетителите (както е посочено в наш</w:t>
      </w:r>
      <w:r w:rsidR="008854C1">
        <w:rPr>
          <w:lang w:val="bg-BG"/>
        </w:rPr>
        <w:t>ето</w:t>
      </w:r>
      <w:r w:rsidRPr="00F5728E">
        <w:rPr>
          <w:lang w:val="bg-BG"/>
        </w:rPr>
        <w:t xml:space="preserve"> съдържание). Чрез проактивно споделяне на тази информация в достъпни формати, Лувърът намалява несигурността и бариерите при планирането за посетители с увреждания. Това е добър модел на принципа „осигурете</w:t>
      </w:r>
      <w:r w:rsidR="008854C1">
        <w:rPr>
          <w:lang w:val="bg-BG"/>
        </w:rPr>
        <w:t xml:space="preserve"> така</w:t>
      </w:r>
      <w:r w:rsidRPr="00F5728E">
        <w:rPr>
          <w:lang w:val="bg-BG"/>
        </w:rPr>
        <w:t>, че самите маркетингови материали са достъпни и приобщаващи</w:t>
      </w:r>
      <w:r w:rsidR="00541AE0" w:rsidRPr="00F5728E">
        <w:rPr>
          <w:lang w:val="bg-BG"/>
        </w:rPr>
        <w:t>”.</w:t>
      </w:r>
    </w:p>
    <w:p w14:paraId="63F305F9" w14:textId="35063A12" w:rsidR="00E947CA" w:rsidRDefault="00E947CA" w:rsidP="00EC1BF5">
      <w:pPr>
        <w:rPr>
          <w:lang w:val="en-GB"/>
        </w:rPr>
      </w:pPr>
      <w:r w:rsidRPr="00232AE3">
        <w:rPr>
          <w:noProof/>
          <w:lang w:val="bg-BG" w:eastAsia="bg-BG"/>
        </w:rPr>
        <w:lastRenderedPageBreak/>
        <w:drawing>
          <wp:inline distT="0" distB="0" distL="0" distR="0" wp14:anchorId="4AEEA665" wp14:editId="0242A7AB">
            <wp:extent cx="5731510" cy="1873250"/>
            <wp:effectExtent l="0" t="0" r="2540" b="0"/>
            <wp:docPr id="1130276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76433" name=""/>
                    <pic:cNvPicPr/>
                  </pic:nvPicPr>
                  <pic:blipFill>
                    <a:blip r:embed="rId14"/>
                    <a:stretch>
                      <a:fillRect/>
                    </a:stretch>
                  </pic:blipFill>
                  <pic:spPr>
                    <a:xfrm>
                      <a:off x="0" y="0"/>
                      <a:ext cx="5731510" cy="1873250"/>
                    </a:xfrm>
                    <a:prstGeom prst="rect">
                      <a:avLst/>
                    </a:prstGeom>
                  </pic:spPr>
                </pic:pic>
              </a:graphicData>
            </a:graphic>
          </wp:inline>
        </w:drawing>
      </w:r>
    </w:p>
    <w:p w14:paraId="620E9B7E" w14:textId="77777777" w:rsidR="00135586" w:rsidRPr="00232AE3" w:rsidRDefault="00135586" w:rsidP="00EC1BF5">
      <w:pPr>
        <w:rPr>
          <w:lang w:val="en-GB"/>
        </w:rPr>
      </w:pPr>
    </w:p>
    <w:p w14:paraId="72D2250D" w14:textId="52FAD6E6" w:rsidR="00EC1BF5" w:rsidRPr="00F5728E" w:rsidRDefault="00F5728E" w:rsidP="0025104D">
      <w:pPr>
        <w:pStyle w:val="3"/>
        <w:numPr>
          <w:ilvl w:val="2"/>
          <w:numId w:val="1"/>
        </w:numPr>
        <w:rPr>
          <w:lang w:val="bg-BG"/>
        </w:rPr>
      </w:pPr>
      <w:bookmarkStart w:id="23" w:name="_Toc219970049"/>
      <w:r w:rsidRPr="00F5728E">
        <w:rPr>
          <w:lang w:val="bg-BG"/>
        </w:rPr>
        <w:t>Най-добри практики за сензорна достъпност</w:t>
      </w:r>
      <w:bookmarkEnd w:id="23"/>
    </w:p>
    <w:p w14:paraId="44DA1C23" w14:textId="56C71A81" w:rsidR="00EC1BF5" w:rsidRPr="00F5728E" w:rsidRDefault="00EC1BF5" w:rsidP="00EC1BF5">
      <w:pPr>
        <w:rPr>
          <w:lang w:val="bg-BG"/>
        </w:rPr>
      </w:pPr>
    </w:p>
    <w:p w14:paraId="6DFA61C3" w14:textId="46F42675" w:rsidR="00541AE0" w:rsidRPr="00F5728E" w:rsidRDefault="00596A30" w:rsidP="00EC1BF5">
      <w:pPr>
        <w:rPr>
          <w:lang w:val="bg-BG"/>
        </w:rPr>
      </w:pPr>
      <w:r w:rsidRPr="00F5728E">
        <w:rPr>
          <w:noProof/>
          <w:lang w:val="bg-BG" w:eastAsia="bg-BG"/>
        </w:rPr>
        <w:drawing>
          <wp:anchor distT="0" distB="0" distL="114300" distR="114300" simplePos="0" relativeHeight="251661312" behindDoc="1" locked="0" layoutInCell="1" allowOverlap="1" wp14:anchorId="28A98C0B" wp14:editId="6E7B21E8">
            <wp:simplePos x="0" y="0"/>
            <wp:positionH relativeFrom="column">
              <wp:posOffset>2748280</wp:posOffset>
            </wp:positionH>
            <wp:positionV relativeFrom="paragraph">
              <wp:posOffset>21590</wp:posOffset>
            </wp:positionV>
            <wp:extent cx="2985135" cy="2066925"/>
            <wp:effectExtent l="0" t="0" r="5715" b="9525"/>
            <wp:wrapTight wrapText="bothSides">
              <wp:wrapPolygon edited="0">
                <wp:start x="0" y="0"/>
                <wp:lineTo x="0" y="21500"/>
                <wp:lineTo x="21504" y="21500"/>
                <wp:lineTo x="21504" y="0"/>
                <wp:lineTo x="0" y="0"/>
              </wp:wrapPolygon>
            </wp:wrapTight>
            <wp:docPr id="14194982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513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728E" w:rsidRPr="00F5728E">
        <w:rPr>
          <w:i/>
          <w:iCs/>
          <w:lang w:val="bg-BG"/>
        </w:rPr>
        <w:t xml:space="preserve">Музеят за модерно изкуство (MoMA) в Ню Йорк </w:t>
      </w:r>
      <w:r w:rsidR="00F5728E" w:rsidRPr="00F5728E">
        <w:rPr>
          <w:lang w:val="bg-BG"/>
        </w:rPr>
        <w:t xml:space="preserve">има програма за посетители с увредено зрение, наречена „Touch Tours“ </w:t>
      </w:r>
      <w:r w:rsidR="00F5728E" w:rsidRPr="00F5728E">
        <w:rPr>
          <w:vertAlign w:val="superscript"/>
          <w:lang w:val="bg-BG"/>
        </w:rPr>
        <w:t xml:space="preserve">43 </w:t>
      </w:r>
      <w:r w:rsidR="00F5728E" w:rsidRPr="00F5728E">
        <w:rPr>
          <w:lang w:val="bg-BG"/>
        </w:rPr>
        <w:t xml:space="preserve">(Тъч турове), при която избрани скулптури могат да бъдат докоснати, а обучени екскурзоводи предоставят подробни словесни описания. На някои експонати са поставени и тактилни и брайлови етикети. Това е пример за прилагане на </w:t>
      </w:r>
      <w:r w:rsidR="00F5728E" w:rsidRPr="00F5728E">
        <w:rPr>
          <w:b/>
          <w:bCs/>
          <w:lang w:val="bg-BG"/>
        </w:rPr>
        <w:t>принципите на Универсалния дизайн</w:t>
      </w:r>
      <w:r w:rsidR="00F5728E" w:rsidRPr="00F5728E">
        <w:rPr>
          <w:lang w:val="bg-BG"/>
        </w:rPr>
        <w:t xml:space="preserve"> (възприема</w:t>
      </w:r>
      <w:r w:rsidR="00F5728E">
        <w:rPr>
          <w:lang w:val="bg-BG"/>
        </w:rPr>
        <w:t>щ</w:t>
      </w:r>
      <w:r w:rsidR="00F5728E" w:rsidRPr="00F5728E">
        <w:rPr>
          <w:lang w:val="bg-BG"/>
        </w:rPr>
        <w:t xml:space="preserve">а </w:t>
      </w:r>
      <w:r w:rsidR="00F5728E">
        <w:rPr>
          <w:lang w:val="bg-BG"/>
        </w:rPr>
        <w:t>се</w:t>
      </w:r>
      <w:r w:rsidR="00F5728E" w:rsidRPr="00F5728E">
        <w:rPr>
          <w:lang w:val="bg-BG"/>
        </w:rPr>
        <w:t xml:space="preserve">информация и справедливо използване) – предлагайки множество начини за преживяване на изкуството. По подобен начин някои научни музеи осигуряват </w:t>
      </w:r>
      <w:r w:rsidR="00F5728E" w:rsidRPr="00F5728E">
        <w:rPr>
          <w:b/>
          <w:bCs/>
          <w:lang w:val="bg-BG"/>
        </w:rPr>
        <w:t>сензорно-подходящо работно време</w:t>
      </w:r>
      <w:r w:rsidR="00F5728E" w:rsidRPr="00F5728E">
        <w:rPr>
          <w:lang w:val="bg-BG"/>
        </w:rPr>
        <w:t xml:space="preserve"> (нисък шум, регулирано осветление) за посетители с разлики в сензорната обработка, което отразява нарастваща най-добра практика за осигуряване на когнитивна и сензорна достъпност</w:t>
      </w:r>
      <w:r w:rsidR="00541AE0" w:rsidRPr="00F5728E">
        <w:rPr>
          <w:lang w:val="bg-BG"/>
        </w:rPr>
        <w:t>.</w:t>
      </w:r>
      <w:r w:rsidRPr="00F5728E">
        <w:rPr>
          <w:lang w:val="bg-BG"/>
        </w:rPr>
        <w:t xml:space="preserve"> </w:t>
      </w:r>
    </w:p>
    <w:p w14:paraId="60CDE23F" w14:textId="77777777" w:rsidR="00135586" w:rsidRPr="000D46F4" w:rsidRDefault="00135586" w:rsidP="00EC1BF5">
      <w:pPr>
        <w:rPr>
          <w:lang w:val="bg-BG"/>
        </w:rPr>
      </w:pPr>
    </w:p>
    <w:p w14:paraId="2432CF08" w14:textId="5CB2E717" w:rsidR="00135586" w:rsidRPr="00296E2A" w:rsidRDefault="00F5728E" w:rsidP="00135586">
      <w:pPr>
        <w:pStyle w:val="3"/>
        <w:numPr>
          <w:ilvl w:val="2"/>
          <w:numId w:val="1"/>
        </w:numPr>
        <w:rPr>
          <w:lang w:val="en-GB"/>
        </w:rPr>
      </w:pPr>
      <w:r>
        <w:rPr>
          <w:lang w:val="bg-BG"/>
        </w:rPr>
        <w:t>Технологични иновации</w:t>
      </w:r>
    </w:p>
    <w:p w14:paraId="6AAB61C7" w14:textId="0E899FD7" w:rsidR="00F5728E" w:rsidRPr="00F5728E" w:rsidRDefault="00F5728E" w:rsidP="00F5728E">
      <w:pPr>
        <w:rPr>
          <w:lang w:val="bg-BG"/>
        </w:rPr>
      </w:pPr>
      <w:r w:rsidRPr="00F5728E">
        <w:rPr>
          <w:lang w:val="bg-BG"/>
        </w:rPr>
        <w:t xml:space="preserve">Технологиите често допълват прилагането на стандартите. Например, </w:t>
      </w:r>
      <w:r w:rsidRPr="00F5728E">
        <w:rPr>
          <w:i/>
          <w:iCs/>
          <w:lang w:val="bg-BG"/>
        </w:rPr>
        <w:t>VisitBerlin</w:t>
      </w:r>
      <w:r w:rsidRPr="00F5728E">
        <w:rPr>
          <w:lang w:val="bg-BG"/>
        </w:rPr>
        <w:t xml:space="preserve"> (</w:t>
      </w:r>
      <w:r w:rsidRPr="00F5728E">
        <w:rPr>
          <w:i/>
          <w:iCs/>
          <w:lang w:val="bg-BG"/>
        </w:rPr>
        <w:t>туристическият съвет на Берлин</w:t>
      </w:r>
      <w:r w:rsidRPr="00F5728E">
        <w:rPr>
          <w:lang w:val="bg-BG"/>
        </w:rPr>
        <w:t>) създаде достъпен туристически портал и мобилно приложение, което използва GPS и отворени данни, за да показва достъпни маршрути на обществения транспорт и информация за атракциите. Те се придържаха към WCAG в дизайна на приложението и също така използваха икони, съответстващи на международните стандарти (символ за инвалидна количка и др.) за по-голяма яснота. На място много атракции в Берлин са внедрили системи за индукционни контури на билетните каси и информационните бюра – най-добра практика за достъпност за хора с увреждания (индукционните контури отговарят на стандарт IEC и са сигнализирани с универсалния символ</w:t>
      </w:r>
      <w:r w:rsidRPr="00F5728E">
        <w:rPr>
          <w:vertAlign w:val="superscript"/>
          <w:lang w:val="bg-BG"/>
        </w:rPr>
        <w:t>45</w:t>
      </w:r>
      <w:r w:rsidRPr="00F5728E">
        <w:rPr>
          <w:lang w:val="bg-BG"/>
        </w:rPr>
        <w:t xml:space="preserve"> за ухо за хора с увреждания, който може би сте виждали). Ще говорим повече за помощните технологии в Модул 5, но обърнете внимание как приемането на тези </w:t>
      </w:r>
      <w:r w:rsidRPr="00F5728E">
        <w:rPr>
          <w:i/>
          <w:iCs/>
          <w:lang w:val="bg-BG"/>
        </w:rPr>
        <w:t>доброволни</w:t>
      </w:r>
      <w:r w:rsidRPr="00F5728E">
        <w:rPr>
          <w:lang w:val="bg-BG"/>
        </w:rPr>
        <w:t xml:space="preserve"> най-добри практики (като инсталиране на </w:t>
      </w:r>
      <w:r w:rsidRPr="00F5728E">
        <w:rPr>
          <w:lang w:val="bg-BG"/>
        </w:rPr>
        <w:lastRenderedPageBreak/>
        <w:t>индукционен контур) върви ръка за ръка със спазването на стандартите (системите за индукционни контури се препоръчват в много национални стандарти за аудитории, посетителски центрове и др.).</w:t>
      </w:r>
    </w:p>
    <w:p w14:paraId="070781C9" w14:textId="727B1601" w:rsidR="007D4F07" w:rsidRPr="00F5728E" w:rsidRDefault="00F5728E" w:rsidP="00F5728E">
      <w:pPr>
        <w:rPr>
          <w:lang w:val="bg-BG"/>
        </w:rPr>
      </w:pPr>
      <w:r w:rsidRPr="00F5728E">
        <w:rPr>
          <w:lang w:val="bg-BG"/>
        </w:rPr>
        <w:t>Пример за това как имeрсивните технологии могат да подобрят достъпа до култура на място е изложбата „</w:t>
      </w:r>
      <w:r w:rsidRPr="00F5728E">
        <w:rPr>
          <w:b/>
          <w:bCs/>
          <w:i/>
          <w:iCs/>
          <w:lang w:val="bg-BG"/>
        </w:rPr>
        <w:t>Изкуство с увреждания</w:t>
      </w:r>
      <w:r w:rsidRPr="00F5728E">
        <w:rPr>
          <w:lang w:val="bg-BG"/>
        </w:rPr>
        <w:t>“</w:t>
      </w:r>
      <w:r w:rsidRPr="00F5728E">
        <w:rPr>
          <w:vertAlign w:val="superscript"/>
          <w:lang w:val="bg-BG"/>
        </w:rPr>
        <w:t>46</w:t>
      </w:r>
      <w:r w:rsidRPr="00F5728E">
        <w:rPr>
          <w:lang w:val="bg-BG"/>
        </w:rPr>
        <w:t xml:space="preserve"> в София, която използва 3D картографиране, интерактивни инсталации и мултисензорни инструменти, за да разкаже историите на исторически значими хора с увреждания</w:t>
      </w:r>
      <w:r w:rsidR="007D4F07" w:rsidRPr="00F5728E">
        <w:rPr>
          <w:lang w:val="bg-BG"/>
        </w:rPr>
        <w:t>.</w:t>
      </w:r>
      <w:r w:rsidRPr="00F5728E">
        <w:rPr>
          <w:noProof/>
          <w:lang w:val="bg-BG" w:eastAsia="bg-BG"/>
        </w:rPr>
        <w:drawing>
          <wp:inline distT="0" distB="0" distL="0" distR="0" wp14:anchorId="121CE962" wp14:editId="51C85CEF">
            <wp:extent cx="3042285" cy="2298700"/>
            <wp:effectExtent l="0" t="0" r="5715" b="635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2285" cy="2298700"/>
                    </a:xfrm>
                    <a:prstGeom prst="rect">
                      <a:avLst/>
                    </a:prstGeom>
                    <a:noFill/>
                  </pic:spPr>
                </pic:pic>
              </a:graphicData>
            </a:graphic>
          </wp:inline>
        </w:drawing>
      </w:r>
    </w:p>
    <w:p w14:paraId="4E896667" w14:textId="026573AD" w:rsidR="007D4F07" w:rsidRPr="00F5728E" w:rsidRDefault="00F5728E" w:rsidP="00EC1BF5">
      <w:pPr>
        <w:rPr>
          <w:lang w:val="bg-BG"/>
        </w:rPr>
      </w:pPr>
      <w:r w:rsidRPr="00F5728E">
        <w:rPr>
          <w:lang w:val="bg-BG"/>
        </w:rPr>
        <w:t xml:space="preserve">Изложбата интегрира брайлови материали, аудио навигационни системи, тактилна и вибрационна обратна връзка, светлинни сигнали и достъпен физически вход, за да се гарантира, че хора със зрителни, слухови или двигателни увреждания могат да се докоснат до съдържанието пълноценно и независимо. Този подход демонстрира най-добра практика в достъпното културно взаимодействие, използвайки иновациите не като допълнение, а като основна част от дизайна, за да се гарантира, че информацията и преживяванията са </w:t>
      </w:r>
      <w:r w:rsidRPr="00F5728E">
        <w:rPr>
          <w:i/>
          <w:iCs/>
          <w:lang w:val="bg-BG"/>
        </w:rPr>
        <w:t xml:space="preserve">еднакво </w:t>
      </w:r>
      <w:r w:rsidRPr="00F5728E">
        <w:rPr>
          <w:lang w:val="bg-BG"/>
        </w:rPr>
        <w:t>достъпни за всички посетители</w:t>
      </w:r>
      <w:r w:rsidR="007D4F07" w:rsidRPr="00F5728E">
        <w:rPr>
          <w:lang w:val="bg-BG"/>
        </w:rPr>
        <w:t>.</w:t>
      </w:r>
    </w:p>
    <w:p w14:paraId="1167497F" w14:textId="2783A7EB" w:rsidR="00EC1BF5" w:rsidRDefault="00135586" w:rsidP="00EC1BF5">
      <w:pPr>
        <w:rPr>
          <w:lang w:val="en-GB"/>
        </w:rPr>
      </w:pPr>
      <w:r w:rsidRPr="00232AE3">
        <w:rPr>
          <w:noProof/>
          <w:lang w:val="bg-BG" w:eastAsia="bg-BG"/>
        </w:rPr>
        <w:drawing>
          <wp:inline distT="0" distB="0" distL="0" distR="0" wp14:anchorId="00CDA702" wp14:editId="30D90802">
            <wp:extent cx="5731510" cy="3223895"/>
            <wp:effectExtent l="0" t="0" r="2540" b="0"/>
            <wp:docPr id="2809303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455875C" w14:textId="77777777" w:rsidR="00135586" w:rsidRPr="00A55D48" w:rsidRDefault="00135586" w:rsidP="00EC1BF5">
      <w:pPr>
        <w:rPr>
          <w:lang w:val="bg-BG"/>
        </w:rPr>
      </w:pPr>
    </w:p>
    <w:p w14:paraId="6D4FDCD0" w14:textId="3A1744F8" w:rsidR="00EC1BF5" w:rsidRPr="00296E2A" w:rsidRDefault="00A55D48" w:rsidP="00EC1BF5">
      <w:pPr>
        <w:pStyle w:val="3"/>
        <w:numPr>
          <w:ilvl w:val="2"/>
          <w:numId w:val="1"/>
        </w:numPr>
        <w:rPr>
          <w:lang w:val="bg-BG"/>
        </w:rPr>
      </w:pPr>
      <w:bookmarkStart w:id="24" w:name="_Toc219970051"/>
      <w:r w:rsidRPr="00A55D48">
        <w:rPr>
          <w:lang w:val="bg-BG"/>
        </w:rPr>
        <w:lastRenderedPageBreak/>
        <w:t>Пример за прилагане на политика</w:t>
      </w:r>
      <w:bookmarkEnd w:id="24"/>
    </w:p>
    <w:p w14:paraId="5CF1FDCF" w14:textId="565852C4" w:rsidR="00A55D48" w:rsidRPr="00A55D48" w:rsidRDefault="00A55D48" w:rsidP="00A55D48">
      <w:pPr>
        <w:rPr>
          <w:lang w:val="bg-BG"/>
        </w:rPr>
      </w:pPr>
      <w:r w:rsidRPr="00A55D48">
        <w:rPr>
          <w:lang w:val="bg-BG"/>
        </w:rPr>
        <w:t xml:space="preserve">В по-широк мащаб, разгледайте Словения, една от страните партньори в TACT: Словения е интегрирала достъпността в националната си туристическа стратегия, позовавайки се на насоките на </w:t>
      </w:r>
      <w:r w:rsidRPr="00A55D48">
        <w:rPr>
          <w:b/>
          <w:bCs/>
          <w:lang w:val="bg-BG"/>
        </w:rPr>
        <w:t>програмата за качество „Европейски туризъм за всички“ на ETU</w:t>
      </w:r>
      <w:r w:rsidRPr="00A55D48">
        <w:rPr>
          <w:lang w:val="bg-BG"/>
        </w:rPr>
        <w:t>. Няколко словенски дестинации са работили със Словенската асоциация на хората с увреждания за одит на обекти и обучение на персонал, което е довело до нарастващ списък от сертифицирани туристически места като „подходящи за хора с увреждания“.</w:t>
      </w:r>
    </w:p>
    <w:p w14:paraId="783BA601" w14:textId="59B6CB15" w:rsidR="007C5DC4" w:rsidRPr="00A55D48" w:rsidRDefault="00A55D48" w:rsidP="00A55D48">
      <w:pPr>
        <w:rPr>
          <w:lang w:val="bg-BG"/>
        </w:rPr>
      </w:pPr>
      <w:r w:rsidRPr="00A55D48">
        <w:rPr>
          <w:lang w:val="bg-BG"/>
        </w:rPr>
        <w:t xml:space="preserve">Въвеждането на инструмента </w:t>
      </w:r>
      <w:r w:rsidR="00FA306D" w:rsidRPr="00FA306D">
        <w:rPr>
          <w:lang w:val="bg-BG"/>
        </w:rPr>
        <w:t xml:space="preserve">Преглед на уеб достъпността </w:t>
      </w:r>
      <w:r w:rsidR="00FA306D">
        <w:rPr>
          <w:lang w:val="bg-BG"/>
        </w:rPr>
        <w:t xml:space="preserve">- </w:t>
      </w:r>
      <w:r w:rsidRPr="00A55D48">
        <w:rPr>
          <w:lang w:val="bg-BG"/>
        </w:rPr>
        <w:t>Web Accessibility Viewer (WAV)</w:t>
      </w:r>
      <w:r w:rsidRPr="00A55D48">
        <w:rPr>
          <w:vertAlign w:val="superscript"/>
          <w:lang w:val="bg-BG"/>
        </w:rPr>
        <w:t>47</w:t>
      </w:r>
      <w:r w:rsidRPr="00A55D48">
        <w:rPr>
          <w:lang w:val="bg-BG"/>
        </w:rPr>
        <w:t xml:space="preserve"> представлява силна най-добра практика в политиката за достъпност, като предоставя на вземащите решения споделена, основана на доказателства основа за планиране на приобщаващ туризъм. Чрез комбиниране на стандартизирано събиране на данни с оценка, извършена директно от хора с увреждания, инструментът гарантира, че информацията за достъпност отразява реалния опит, а не предположения</w:t>
      </w:r>
      <w:r w:rsidR="007C5DC4" w:rsidRPr="00A55D48">
        <w:rPr>
          <w:lang w:val="bg-BG"/>
        </w:rPr>
        <w:t>.</w:t>
      </w:r>
    </w:p>
    <w:p w14:paraId="29982281" w14:textId="183FA669" w:rsidR="007C5DC4" w:rsidRPr="00232AE3" w:rsidRDefault="007C5DC4" w:rsidP="00EC1BF5">
      <w:pPr>
        <w:rPr>
          <w:lang w:val="en-GB"/>
        </w:rPr>
      </w:pPr>
      <w:r w:rsidRPr="00232AE3">
        <w:rPr>
          <w:noProof/>
          <w:lang w:val="bg-BG" w:eastAsia="bg-BG"/>
        </w:rPr>
        <w:drawing>
          <wp:inline distT="0" distB="0" distL="0" distR="0" wp14:anchorId="5CDFC782" wp14:editId="3D8BC4DB">
            <wp:extent cx="5731510" cy="2125345"/>
            <wp:effectExtent l="0" t="0" r="2540" b="8255"/>
            <wp:docPr id="96257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79277" name=""/>
                    <pic:cNvPicPr/>
                  </pic:nvPicPr>
                  <pic:blipFill>
                    <a:blip r:embed="rId18"/>
                    <a:stretch>
                      <a:fillRect/>
                    </a:stretch>
                  </pic:blipFill>
                  <pic:spPr>
                    <a:xfrm>
                      <a:off x="0" y="0"/>
                      <a:ext cx="5731510" cy="2125345"/>
                    </a:xfrm>
                    <a:prstGeom prst="rect">
                      <a:avLst/>
                    </a:prstGeom>
                  </pic:spPr>
                </pic:pic>
              </a:graphicData>
            </a:graphic>
          </wp:inline>
        </w:drawing>
      </w:r>
    </w:p>
    <w:p w14:paraId="5A6B8068" w14:textId="6E040078" w:rsidR="00A55D48" w:rsidRPr="00FA306D" w:rsidRDefault="00A55D48" w:rsidP="00A55D48">
      <w:pPr>
        <w:rPr>
          <w:lang w:val="bg-BG"/>
        </w:rPr>
      </w:pPr>
      <w:r w:rsidRPr="00FA306D">
        <w:rPr>
          <w:lang w:val="bg-BG"/>
        </w:rPr>
        <w:t>Неговият отворен, безплатен достъп подкрепя прозрачността, междусекторното сътрудничество и информираното управление, като дава възможност на властите и заинтересованите страни в туризма да съгласуват териториалното планиране, инвестициите в инфраструктура и изграждането на капацитет с потвърдени нужди. WAV също така разглежда ключови пропуски в политиката, включително липсата на сравними данни за достъпност извън градските райони и ограниченото участие на хората с увреждания във вземането на решения, което го прави практичен модел за приобщаваща, основана на данни туристическа политика.</w:t>
      </w:r>
    </w:p>
    <w:p w14:paraId="0C9D6D1D" w14:textId="29BDB636" w:rsidR="00A55D48" w:rsidRPr="00FA306D" w:rsidRDefault="00A55D48" w:rsidP="00A55D48">
      <w:pPr>
        <w:rPr>
          <w:i/>
          <w:iCs/>
          <w:lang w:val="bg-BG"/>
        </w:rPr>
      </w:pPr>
      <w:r w:rsidRPr="00FA306D">
        <w:rPr>
          <w:lang w:val="bg-BG"/>
        </w:rPr>
        <w:t xml:space="preserve">Това показва как </w:t>
      </w:r>
      <w:r w:rsidRPr="00FA306D">
        <w:rPr>
          <w:b/>
          <w:bCs/>
          <w:lang w:val="bg-BG"/>
        </w:rPr>
        <w:t>политиката -&gt; насоки -&gt; практика</w:t>
      </w:r>
      <w:r w:rsidRPr="00FA306D">
        <w:rPr>
          <w:lang w:val="bg-BG"/>
        </w:rPr>
        <w:t xml:space="preserve"> протича: национална подкрепа плюс ясни критерии водят до местни подобрения. Като обучители, можете да използвате местен пример от вашата страна, за да вдъхновите участниците си, показвайки, че „</w:t>
      </w:r>
      <w:r w:rsidRPr="00FA306D">
        <w:rPr>
          <w:i/>
          <w:iCs/>
          <w:lang w:val="bg-BG"/>
        </w:rPr>
        <w:t>ако този музей/град го е направил, можем и ние!“</w:t>
      </w:r>
    </w:p>
    <w:p w14:paraId="02B88BE8" w14:textId="0E6FA517" w:rsidR="00541AE0" w:rsidRPr="00FA306D" w:rsidRDefault="00A55D48" w:rsidP="00A55D48">
      <w:pPr>
        <w:rPr>
          <w:lang w:val="bg-BG"/>
        </w:rPr>
      </w:pPr>
      <w:r w:rsidRPr="00FA306D">
        <w:rPr>
          <w:lang w:val="bg-BG"/>
        </w:rPr>
        <w:t>В обобщение, най-добрите практики в различни условия (музеи, исторически места, цели градове) показват, че насоките за достъпност са постижими. Те също така подчертават поуките: консултирайте се с хора с увреждания, използвайте комбинация от инфраструктурни и сервизни решения и третирайте достъпността като път на непрекъснато усъвършенстван</w:t>
      </w:r>
      <w:r w:rsidR="00541AE0" w:rsidRPr="00FA306D">
        <w:rPr>
          <w:lang w:val="bg-BG"/>
        </w:rPr>
        <w:t>.</w:t>
      </w:r>
    </w:p>
    <w:p w14:paraId="545F77D1" w14:textId="77777777" w:rsidR="00185C56" w:rsidRPr="00FF7563" w:rsidRDefault="00185C56" w:rsidP="00541AE0">
      <w:pPr>
        <w:rPr>
          <w:lang w:val="bg-BG"/>
        </w:rPr>
      </w:pPr>
    </w:p>
    <w:p w14:paraId="47924E05" w14:textId="2A92E70B" w:rsidR="00135586" w:rsidRPr="00FF7563" w:rsidRDefault="00135586">
      <w:pPr>
        <w:jc w:val="left"/>
        <w:rPr>
          <w:rFonts w:eastAsiaTheme="majorEastAsia" w:cstheme="minorHAnsi"/>
          <w:b/>
          <w:bCs/>
          <w:color w:val="2F5496" w:themeColor="accent1" w:themeShade="BF"/>
          <w:sz w:val="32"/>
          <w:szCs w:val="32"/>
          <w:lang w:val="bg-BG"/>
        </w:rPr>
      </w:pPr>
    </w:p>
    <w:p w14:paraId="6A6B01C1" w14:textId="0517FA33" w:rsidR="00185C56" w:rsidRPr="00296E2A" w:rsidRDefault="00AB5FBE" w:rsidP="00185C56">
      <w:pPr>
        <w:pStyle w:val="2"/>
        <w:numPr>
          <w:ilvl w:val="1"/>
          <w:numId w:val="1"/>
        </w:numPr>
        <w:rPr>
          <w:lang w:val="bg-BG"/>
        </w:rPr>
      </w:pPr>
      <w:bookmarkStart w:id="25" w:name="_Toc219970052"/>
      <w:r w:rsidRPr="00C30E4A">
        <w:rPr>
          <w:lang w:val="bg-BG"/>
        </w:rPr>
        <w:t>Прилагане на стандартите на практика – от насоки до одити</w:t>
      </w:r>
      <w:bookmarkEnd w:id="25"/>
    </w:p>
    <w:p w14:paraId="556C057B" w14:textId="77777777" w:rsidR="00AB5FBE" w:rsidRPr="00C30E4A" w:rsidRDefault="00AB5FBE" w:rsidP="00AB5FBE">
      <w:pPr>
        <w:rPr>
          <w:lang w:val="bg-BG"/>
        </w:rPr>
      </w:pPr>
      <w:r w:rsidRPr="00C30E4A">
        <w:rPr>
          <w:lang w:val="bg-BG"/>
        </w:rPr>
        <w:t xml:space="preserve">След като разгледахме различни стандарти и насоки, ключово умение е да се научим как да ги тълкуваме и прилагаме в реални ситуации. Стандартите могат да изглеждат объркващи (страници с технически спецификации или текст с политики), така че как да ги използваме на място? Отговорът често се крие в </w:t>
      </w:r>
      <w:r w:rsidRPr="00C30E4A">
        <w:rPr>
          <w:b/>
          <w:bCs/>
          <w:lang w:val="bg-BG"/>
        </w:rPr>
        <w:t>одити и оценки на достъпността</w:t>
      </w:r>
      <w:r w:rsidRPr="00C30E4A">
        <w:rPr>
          <w:lang w:val="bg-BG"/>
        </w:rPr>
        <w:t xml:space="preserve"> – което е фокусът на Модул 3.</w:t>
      </w:r>
    </w:p>
    <w:p w14:paraId="4829E13B" w14:textId="2C1B2BE2" w:rsidR="00185C56" w:rsidRPr="00C30E4A" w:rsidRDefault="00AB5FBE" w:rsidP="00AB5FBE">
      <w:pPr>
        <w:rPr>
          <w:i/>
          <w:iCs/>
          <w:lang w:val="bg-BG"/>
        </w:rPr>
      </w:pPr>
      <w:r w:rsidRPr="00C30E4A">
        <w:rPr>
          <w:lang w:val="bg-BG"/>
        </w:rPr>
        <w:t xml:space="preserve">Ето връзката: когато провеждате одит за достъпност на даден обект, вие по същество </w:t>
      </w:r>
      <w:r w:rsidRPr="00C30E4A">
        <w:rPr>
          <w:b/>
          <w:bCs/>
          <w:lang w:val="bg-BG"/>
        </w:rPr>
        <w:t>измервате обекта спрямо критериите, определени в стандартите или най-добрите практики.</w:t>
      </w:r>
      <w:r w:rsidRPr="00C30E4A">
        <w:rPr>
          <w:lang w:val="bg-BG"/>
        </w:rPr>
        <w:t xml:space="preserve"> Например, един стандарт може да гласи „Вратите на достъпните маршрути трябва да са с ширина най-малко 80 см“. При одит ще измерите ширината на вратите и ще отбележите всички, които са по-тесни. Едно ръководство може да препоръчва „Персоналът трябва да бъде обучен по основен етикет за хора с увреждания“ – при одит или оценка може да интервюирате персонала или да проверите записи за обучение, за да видите дали това е налице. Така че, мислете за Модул 2 като за това, което ви дава правилника, а Модул 3 ще ви даде </w:t>
      </w:r>
      <w:r w:rsidRPr="00C30E4A">
        <w:rPr>
          <w:i/>
          <w:iCs/>
          <w:lang w:val="bg-BG"/>
        </w:rPr>
        <w:t>метода за проверка на съответствието с правилника</w:t>
      </w:r>
      <w:r w:rsidR="00185C56" w:rsidRPr="00C30E4A">
        <w:rPr>
          <w:i/>
          <w:iCs/>
          <w:lang w:val="bg-BG"/>
        </w:rPr>
        <w:t>.</w:t>
      </w:r>
    </w:p>
    <w:p w14:paraId="3C84A6F9" w14:textId="03E62DC1" w:rsidR="00C30E4A" w:rsidRPr="00296E2A" w:rsidRDefault="00C30E4A" w:rsidP="00C30E4A">
      <w:pPr>
        <w:rPr>
          <w:i/>
          <w:iCs/>
          <w:lang w:val="bg-BG"/>
        </w:rPr>
      </w:pPr>
      <w:r w:rsidRPr="00C30E4A">
        <w:rPr>
          <w:b/>
          <w:bCs/>
          <w:lang w:val="bg-BG"/>
        </w:rPr>
        <w:t xml:space="preserve">Практически съвет: </w:t>
      </w:r>
      <w:r w:rsidRPr="00C30E4A">
        <w:rPr>
          <w:lang w:val="bg-BG"/>
        </w:rPr>
        <w:t xml:space="preserve">Не се притеснявайте да запомните всяко число или правило. Вместо това се съсредоточете върху това къде да намерите информация. Например, дръжте под ръка копие от ключови стандарти/насоки (или техните резюмета). Като обучител можете да подготвите списък с референции или инструментариум за вашите обучаващи се (и за себе си!), включително връзки към текста на Конвенцията на ООН за правата на хората с увреждания, обобщение на националните строителни изисквания, описание на ISO 21902 и др. </w:t>
      </w:r>
      <w:r w:rsidRPr="00C30E4A">
        <w:rPr>
          <w:b/>
          <w:bCs/>
          <w:lang w:val="bg-BG"/>
        </w:rPr>
        <w:t>Не се очаква да сте адвокат или архитект</w:t>
      </w:r>
      <w:r w:rsidRPr="00C30E4A">
        <w:rPr>
          <w:lang w:val="bg-BG"/>
        </w:rPr>
        <w:t xml:space="preserve">, но трябва да сте находчиви: ако някой попита „Каква е стандартната височина за парапети?“, можете да го насочите към правилната референция или поне към диапазон (обикновено 90 см, с две нива за ползватели на инвалидни колички и деца според някои стандарти). Подчертайте това на участниците: познаването на съществуването на стандарти и защо те са важни е първата стъпка; </w:t>
      </w:r>
      <w:r w:rsidRPr="00C30E4A">
        <w:rPr>
          <w:i/>
          <w:iCs/>
          <w:lang w:val="bg-BG"/>
        </w:rPr>
        <w:t>познаването как да намерите подробности или експертна помощ е втората стъпка.</w:t>
      </w:r>
    </w:p>
    <w:p w14:paraId="1AFB7F19" w14:textId="480673E0" w:rsidR="00185C56" w:rsidRPr="00C30E4A" w:rsidRDefault="00C30E4A" w:rsidP="00C30E4A">
      <w:pPr>
        <w:rPr>
          <w:lang w:val="bg-BG"/>
        </w:rPr>
      </w:pPr>
      <w:r w:rsidRPr="00C30E4A">
        <w:rPr>
          <w:lang w:val="bg-BG"/>
        </w:rPr>
        <w:t>За да ви подготвим за Модул 3, ще завършим Модул 2 с кратко</w:t>
      </w:r>
      <w:r w:rsidRPr="00C30E4A">
        <w:rPr>
          <w:b/>
          <w:bCs/>
          <w:lang w:val="bg-BG"/>
        </w:rPr>
        <w:t xml:space="preserve"> упражнение за размисъл: </w:t>
      </w:r>
      <w:r w:rsidRPr="00C30E4A">
        <w:rPr>
          <w:lang w:val="bg-BG"/>
        </w:rPr>
        <w:t xml:space="preserve">Помислете за вашата собствена институция или обект, който познавате. </w:t>
      </w:r>
      <w:r w:rsidRPr="00C30E4A">
        <w:rPr>
          <w:b/>
          <w:bCs/>
          <w:i/>
          <w:iCs/>
          <w:lang w:val="bg-BG"/>
        </w:rPr>
        <w:t>Какви стандарти или кодекси за достъпност смятате, че вашата организация е спазила и какво може да ѝ липсва?</w:t>
      </w:r>
      <w:r w:rsidRPr="00C30E4A">
        <w:rPr>
          <w:lang w:val="bg-BG"/>
        </w:rPr>
        <w:t xml:space="preserve"> Например, отговаря ли вашата организация на минималните строителни изисквания (като рампи, тоалетни, достъпни за инвалидни колички)? Има ли някакви услуги за клиенти, които отговарят на стандартизираните критерии (например предоставяне на безплатен достъп на болногледачите или алтернативни формати на информация)? Като си задавате такива въпроси, вие започвате да установявате връзката между теоретичните стандарти и реалните практики в отделно заведение</w:t>
      </w:r>
      <w:r w:rsidR="001F7F8E" w:rsidRPr="00C30E4A">
        <w:rPr>
          <w:lang w:val="bg-BG"/>
        </w:rPr>
        <w:t>.</w:t>
      </w:r>
    </w:p>
    <w:p w14:paraId="0B58DF86" w14:textId="77777777" w:rsidR="00185C56" w:rsidRPr="000D46F4" w:rsidRDefault="00185C56" w:rsidP="00541AE0">
      <w:pPr>
        <w:rPr>
          <w:lang w:val="bg-BG"/>
        </w:rPr>
      </w:pPr>
    </w:p>
    <w:p w14:paraId="7F3E1CF9" w14:textId="243EAED1" w:rsidR="00905C0F" w:rsidRPr="000D46F4" w:rsidRDefault="00905C0F">
      <w:pPr>
        <w:jc w:val="left"/>
        <w:rPr>
          <w:lang w:val="bg-BG"/>
        </w:rPr>
      </w:pPr>
      <w:r w:rsidRPr="000D46F4">
        <w:rPr>
          <w:lang w:val="bg-BG"/>
        </w:rPr>
        <w:br w:type="page"/>
      </w:r>
    </w:p>
    <w:p w14:paraId="396F27A5" w14:textId="38007A11" w:rsidR="00905C0F" w:rsidRPr="00296E2A" w:rsidRDefault="00C30E4A" w:rsidP="00FA306D">
      <w:pPr>
        <w:pStyle w:val="1"/>
        <w:numPr>
          <w:ilvl w:val="0"/>
          <w:numId w:val="1"/>
        </w:numPr>
        <w:spacing w:after="0"/>
        <w:rPr>
          <w:lang w:val="bg-BG"/>
        </w:rPr>
      </w:pPr>
      <w:bookmarkStart w:id="26" w:name="_Toc218074686"/>
      <w:bookmarkStart w:id="27" w:name="_Toc219970053"/>
      <w:r w:rsidRPr="00C30E4A">
        <w:rPr>
          <w:lang w:val="bg-BG"/>
        </w:rPr>
        <w:lastRenderedPageBreak/>
        <w:t>МОДУЛ</w:t>
      </w:r>
      <w:r w:rsidR="00905C0F" w:rsidRPr="00C30E4A">
        <w:rPr>
          <w:lang w:val="bg-BG"/>
        </w:rPr>
        <w:t xml:space="preserve"> 3: </w:t>
      </w:r>
      <w:bookmarkEnd w:id="26"/>
      <w:bookmarkEnd w:id="27"/>
      <w:r w:rsidRPr="00C30E4A">
        <w:rPr>
          <w:lang w:val="bg-BG"/>
        </w:rPr>
        <w:t>Провеждане на одити и оценки на сайтове за достъпност</w:t>
      </w:r>
    </w:p>
    <w:p w14:paraId="2A0A12B9" w14:textId="5FD8C0D3" w:rsidR="00EA5936" w:rsidRPr="00296E2A" w:rsidRDefault="00C30E4A" w:rsidP="00FA306D">
      <w:pPr>
        <w:pStyle w:val="2"/>
        <w:numPr>
          <w:ilvl w:val="1"/>
          <w:numId w:val="1"/>
        </w:numPr>
        <w:spacing w:after="0"/>
        <w:rPr>
          <w:lang w:val="bg-BG"/>
        </w:rPr>
      </w:pPr>
      <w:bookmarkStart w:id="28" w:name="_Toc219970054"/>
      <w:r w:rsidRPr="00C30E4A">
        <w:rPr>
          <w:lang w:val="bg-BG"/>
        </w:rPr>
        <w:t>Видове одити за достъпност</w:t>
      </w:r>
      <w:bookmarkEnd w:id="28"/>
    </w:p>
    <w:p w14:paraId="4FE7967C" w14:textId="77777777" w:rsidR="00C30E4A" w:rsidRPr="00C30E4A" w:rsidRDefault="00C30E4A" w:rsidP="00C30E4A">
      <w:pPr>
        <w:rPr>
          <w:lang w:val="bg-BG"/>
        </w:rPr>
      </w:pPr>
      <w:r w:rsidRPr="00C30E4A">
        <w:rPr>
          <w:lang w:val="bg-BG"/>
        </w:rPr>
        <w:t>Не всички одити за достъпност са еднакви. Различните видове одити ще ви бъдат от полза в различна степен, на различни етапи от процеса на вашата организация; и те ще изискват различно количество време, експертиза и независимост.</w:t>
      </w:r>
    </w:p>
    <w:p w14:paraId="0284EEB0" w14:textId="77777777" w:rsidR="00C30E4A" w:rsidRPr="00C30E4A" w:rsidRDefault="00C30E4A" w:rsidP="00C30E4A">
      <w:pPr>
        <w:rPr>
          <w:lang w:val="bg-BG"/>
        </w:rPr>
      </w:pPr>
      <w:r w:rsidRPr="00C30E4A">
        <w:rPr>
          <w:lang w:val="bg-BG"/>
        </w:rPr>
        <w:t>Вероятно най-честата грешка, допускана от организациите в областта на достъпността, е изборът на одит, който е неподходящ за задачата. Повърхностен вътрешен преглед се счита за цялостно изследване; или обратното, избира се технически строг преглед вместо обикновен одит на входна точка.</w:t>
      </w:r>
    </w:p>
    <w:p w14:paraId="47A0A87C" w14:textId="196A39D8" w:rsidR="00EA5936" w:rsidRPr="00C30E4A" w:rsidRDefault="00C30E4A" w:rsidP="00905C0F">
      <w:pPr>
        <w:rPr>
          <w:lang w:val="bg-BG"/>
        </w:rPr>
      </w:pPr>
      <w:r w:rsidRPr="00C30E4A">
        <w:rPr>
          <w:lang w:val="bg-BG"/>
        </w:rPr>
        <w:t>Тук ще опишем основните форми на одити за достъпност, използвани в туристическата индустрия; кога всеки от тях може да е подходящ; какво може разумно да постигне всеки; и къде се крият ограниченията</w:t>
      </w:r>
      <w:r w:rsidR="00EA5936" w:rsidRPr="00C30E4A">
        <w:rPr>
          <w:lang w:val="bg-BG"/>
        </w:rPr>
        <w:t>.</w:t>
      </w:r>
    </w:p>
    <w:p w14:paraId="39400AA8" w14:textId="5E046F54" w:rsidR="00EA5936" w:rsidRPr="00296E2A" w:rsidRDefault="00C30E4A" w:rsidP="00EA5936">
      <w:pPr>
        <w:pStyle w:val="3"/>
        <w:numPr>
          <w:ilvl w:val="2"/>
          <w:numId w:val="1"/>
        </w:numPr>
        <w:rPr>
          <w:lang w:val="bg-BG"/>
        </w:rPr>
      </w:pPr>
      <w:bookmarkStart w:id="29" w:name="_Toc219970055"/>
      <w:r w:rsidRPr="00C30E4A">
        <w:rPr>
          <w:lang w:val="bg-BG"/>
        </w:rPr>
        <w:t>Вътрешни самооценки</w:t>
      </w:r>
      <w:bookmarkEnd w:id="29"/>
    </w:p>
    <w:p w14:paraId="6E3544C0" w14:textId="77777777" w:rsidR="00C30E4A" w:rsidRPr="00C30E4A" w:rsidRDefault="00C30E4A" w:rsidP="00C30E4A">
      <w:pPr>
        <w:rPr>
          <w:lang w:val="bg-BG"/>
        </w:rPr>
      </w:pPr>
      <w:r w:rsidRPr="00C30E4A">
        <w:rPr>
          <w:b/>
          <w:bCs/>
          <w:lang w:val="bg-BG"/>
        </w:rPr>
        <w:t xml:space="preserve">Вътрешната самооценка </w:t>
      </w:r>
      <w:r w:rsidRPr="00C30E4A">
        <w:rPr>
          <w:lang w:val="bg-BG"/>
        </w:rPr>
        <w:t>се извършва от самата организация. Пример за това може да бъде мениджър; оперативният екип; или персонал, който използва обекта ежедневно като част от работата си.</w:t>
      </w:r>
    </w:p>
    <w:p w14:paraId="0C9B6C78" w14:textId="77777777" w:rsidR="00C30E4A" w:rsidRPr="00C30E4A" w:rsidRDefault="00C30E4A" w:rsidP="00C30E4A">
      <w:pPr>
        <w:rPr>
          <w:lang w:val="bg-BG"/>
        </w:rPr>
      </w:pPr>
      <w:r w:rsidRPr="00C30E4A">
        <w:rPr>
          <w:lang w:val="bg-BG"/>
        </w:rPr>
        <w:t>Често срещана първа стъпка при оценката на достъпността на туристическите обекти е чрез самооценка. Тя позволява на екипите да идентифицират както това, което е налично, така и това, което очевидно не е достатъчно; къде клиентите е най-вероятно да изпитват затруднения при навигиране в обекта.</w:t>
      </w:r>
    </w:p>
    <w:p w14:paraId="419CEEAB" w14:textId="77777777" w:rsidR="00C30E4A" w:rsidRPr="00C30E4A" w:rsidRDefault="00C30E4A" w:rsidP="00C30E4A">
      <w:pPr>
        <w:rPr>
          <w:lang w:val="bg-BG"/>
        </w:rPr>
      </w:pPr>
      <w:r w:rsidRPr="00C30E4A">
        <w:rPr>
          <w:lang w:val="bg-BG"/>
        </w:rPr>
        <w:t>Когато се направи правилно, самооценката ще помогне за повишаване на осведомеността на персонала за потенциалните бариери (както физически, така и информационни) и ще изгради тяхната увереност. Когато персоналът започне да осъзнава бариерите, покрай които обикновено преминава, докато изпълнява ежедневните си задължения, той ще започне да разпознава врати, които може да са трудни за отваряне; знаци, които може да не са видими за гостите; малки бариери могат бързо да се натрупат.</w:t>
      </w:r>
    </w:p>
    <w:p w14:paraId="7E5A95C3" w14:textId="3C7CDD01" w:rsidR="00EA5936" w:rsidRPr="00C30E4A" w:rsidRDefault="00C30E4A" w:rsidP="00C30E4A">
      <w:pPr>
        <w:rPr>
          <w:lang w:val="bg-BG"/>
        </w:rPr>
      </w:pPr>
      <w:r w:rsidRPr="00C30E4A">
        <w:rPr>
          <w:lang w:val="bg-BG"/>
        </w:rPr>
        <w:t xml:space="preserve">Въпреки че вътрешните одити имат много положителни аспекти, </w:t>
      </w:r>
      <w:r w:rsidRPr="00C30E4A">
        <w:rPr>
          <w:b/>
          <w:bCs/>
          <w:lang w:val="bg-BG"/>
        </w:rPr>
        <w:t>има и някои ограничения</w:t>
      </w:r>
      <w:r w:rsidRPr="00C30E4A">
        <w:rPr>
          <w:lang w:val="bg-BG"/>
        </w:rPr>
        <w:t>. Тъй като хората работят в собствената си среда ежедневно, те разработват заобиколни решения за преодоляване на собствените си препятствия. Тъй като знаете точно къде се намира всяка бариера, спирате да я виждате. Освен че знаете местоположението на всяка бариера, вие също така предоставяте устни инструкции на гостите си, тъй като познавате разположението. Вашите гости не притежават същите тези знания</w:t>
      </w:r>
      <w:r w:rsidR="00EA5936" w:rsidRPr="00C30E4A">
        <w:rPr>
          <w:lang w:val="bg-BG"/>
        </w:rPr>
        <w:t>.</w:t>
      </w:r>
    </w:p>
    <w:p w14:paraId="74130EE1" w14:textId="77777777" w:rsidR="00C30E4A" w:rsidRPr="00C30E4A" w:rsidRDefault="00C30E4A" w:rsidP="00C30E4A">
      <w:pPr>
        <w:spacing w:after="0"/>
        <w:rPr>
          <w:lang w:val="bg-BG"/>
        </w:rPr>
      </w:pPr>
      <w:r w:rsidRPr="00C30E4A">
        <w:rPr>
          <w:lang w:val="bg-BG"/>
        </w:rPr>
        <w:t>Най-добрите приложения на вътрешните одити са следните:</w:t>
      </w:r>
    </w:p>
    <w:p w14:paraId="1A2ECBD8" w14:textId="77777777" w:rsidR="00C30E4A" w:rsidRPr="00C30E4A" w:rsidRDefault="00C30E4A" w:rsidP="00C30E4A">
      <w:pPr>
        <w:spacing w:after="0"/>
        <w:rPr>
          <w:lang w:val="bg-BG"/>
        </w:rPr>
      </w:pPr>
    </w:p>
    <w:p w14:paraId="104EEBEC" w14:textId="77777777" w:rsidR="00C30E4A" w:rsidRPr="00C30E4A" w:rsidRDefault="00C30E4A" w:rsidP="00C30E4A">
      <w:pPr>
        <w:spacing w:after="0"/>
        <w:ind w:firstLine="720"/>
        <w:rPr>
          <w:lang w:val="bg-BG"/>
        </w:rPr>
      </w:pPr>
      <w:r w:rsidRPr="00C30E4A">
        <w:rPr>
          <w:lang w:val="bg-BG"/>
        </w:rPr>
        <w:t>• Започване на работа с достъпността.</w:t>
      </w:r>
    </w:p>
    <w:p w14:paraId="3EBD7707" w14:textId="77777777" w:rsidR="00C30E4A" w:rsidRPr="00C30E4A" w:rsidRDefault="00C30E4A" w:rsidP="00C30E4A">
      <w:pPr>
        <w:spacing w:after="0"/>
        <w:ind w:firstLine="720"/>
        <w:rPr>
          <w:lang w:val="bg-BG"/>
        </w:rPr>
      </w:pPr>
      <w:r w:rsidRPr="00C30E4A">
        <w:rPr>
          <w:lang w:val="bg-BG"/>
        </w:rPr>
        <w:t>• Идентифициране на бариери, които изискват малко или никакви усилия за отстраняване; бързи победи.</w:t>
      </w:r>
    </w:p>
    <w:p w14:paraId="058C2D86" w14:textId="77777777" w:rsidR="00C30E4A" w:rsidRPr="00C30E4A" w:rsidRDefault="00C30E4A" w:rsidP="00C30E4A">
      <w:pPr>
        <w:spacing w:after="0"/>
        <w:ind w:firstLine="720"/>
        <w:rPr>
          <w:lang w:val="bg-BG"/>
        </w:rPr>
      </w:pPr>
      <w:r w:rsidRPr="00C30E4A">
        <w:rPr>
          <w:lang w:val="bg-BG"/>
        </w:rPr>
        <w:lastRenderedPageBreak/>
        <w:t>• Подготовка за външен преглед, който ще бъде одитиран независимо.</w:t>
      </w:r>
    </w:p>
    <w:p w14:paraId="6DBB2952" w14:textId="77777777" w:rsidR="00C30E4A" w:rsidRPr="00C30E4A" w:rsidRDefault="00C30E4A" w:rsidP="00C30E4A">
      <w:pPr>
        <w:spacing w:after="0"/>
        <w:ind w:firstLine="720"/>
        <w:rPr>
          <w:lang w:val="bg-BG"/>
        </w:rPr>
      </w:pPr>
      <w:r w:rsidRPr="00C30E4A">
        <w:rPr>
          <w:lang w:val="bg-BG"/>
        </w:rPr>
        <w:t>• Развиване на вътрешна осведоменост и отговорност за достъпността.</w:t>
      </w:r>
    </w:p>
    <w:p w14:paraId="3385083F" w14:textId="1E0F3371" w:rsidR="00EA5936" w:rsidRPr="00C30E4A" w:rsidRDefault="00C30E4A" w:rsidP="00C30E4A">
      <w:pPr>
        <w:spacing w:after="0"/>
        <w:rPr>
          <w:lang w:val="bg-BG"/>
        </w:rPr>
      </w:pPr>
      <w:r w:rsidRPr="00C30E4A">
        <w:rPr>
          <w:lang w:val="bg-BG"/>
        </w:rPr>
        <w:t>Вътрешните прегледи никога не трябва да се считат за заместител на независима оценка, особено ако резултатите от прегледа ще бъдат публикувани и/или използвани от пътуващите за изготвяне на техните планове за пътуван</w:t>
      </w:r>
      <w:r>
        <w:rPr>
          <w:lang w:val="bg-BG"/>
        </w:rPr>
        <w:t>е</w:t>
      </w:r>
      <w:r w:rsidR="00EA5936" w:rsidRPr="00C30E4A">
        <w:rPr>
          <w:lang w:val="bg-BG"/>
        </w:rPr>
        <w:t>.</w:t>
      </w:r>
    </w:p>
    <w:p w14:paraId="14C0BA51" w14:textId="77777777" w:rsidR="00EA5936" w:rsidRPr="00C30E4A" w:rsidRDefault="00EA5936" w:rsidP="00905C0F">
      <w:pPr>
        <w:rPr>
          <w:lang w:val="bg-BG"/>
        </w:rPr>
      </w:pPr>
    </w:p>
    <w:p w14:paraId="1DF7A06F" w14:textId="64D330CE" w:rsidR="00EA5936" w:rsidRPr="00296E2A" w:rsidRDefault="003E124D" w:rsidP="00EA5936">
      <w:pPr>
        <w:pStyle w:val="3"/>
        <w:numPr>
          <w:ilvl w:val="2"/>
          <w:numId w:val="1"/>
        </w:numPr>
        <w:rPr>
          <w:lang w:val="bg-BG"/>
        </w:rPr>
      </w:pPr>
      <w:bookmarkStart w:id="30" w:name="_Toc219970056"/>
      <w:r w:rsidRPr="00296E2A">
        <w:rPr>
          <w:lang w:val="bg-BG"/>
        </w:rPr>
        <w:t>Външни професионални одити</w:t>
      </w:r>
      <w:bookmarkEnd w:id="30"/>
    </w:p>
    <w:p w14:paraId="2735E508" w14:textId="77777777" w:rsidR="00A20731" w:rsidRPr="00296E2A" w:rsidRDefault="00A20731" w:rsidP="00A20731">
      <w:pPr>
        <w:rPr>
          <w:lang w:val="bg-BG"/>
        </w:rPr>
      </w:pPr>
      <w:r w:rsidRPr="00296E2A">
        <w:rPr>
          <w:lang w:val="bg-BG"/>
        </w:rPr>
        <w:t>Външен одит за достъпност се провежда от трета страна, която има необходимата квалификация и опит в оценката на достъпността.</w:t>
      </w:r>
    </w:p>
    <w:p w14:paraId="59A01B47" w14:textId="77777777" w:rsidR="00A20731" w:rsidRPr="00296E2A" w:rsidRDefault="00A20731" w:rsidP="00A20731">
      <w:pPr>
        <w:rPr>
          <w:lang w:val="bg-BG"/>
        </w:rPr>
      </w:pPr>
      <w:r w:rsidRPr="00296E2A">
        <w:rPr>
          <w:lang w:val="bg-BG"/>
        </w:rPr>
        <w:t>Използването на външен одит за достъпност позволява напълно независим поглед върху обекта. Външният одит няма личен интерес от това как обикновено работите; той може да се съсредоточи единствено върху това какво съществува, как се използва и как се представя за различните типове потребители.</w:t>
      </w:r>
    </w:p>
    <w:p w14:paraId="2835C523" w14:textId="5B5E72C3" w:rsidR="00A20731" w:rsidRPr="00296E2A" w:rsidRDefault="00A20731" w:rsidP="00A20731">
      <w:pPr>
        <w:rPr>
          <w:lang w:val="bg-BG"/>
        </w:rPr>
      </w:pPr>
      <w:r w:rsidRPr="00296E2A">
        <w:rPr>
          <w:lang w:val="bg-BG"/>
        </w:rPr>
        <w:t>Одитите за достъпност, извършвани от професионалисти, обикновено имат по-формализиран процес с повече детайли и измервания. Одитът може да включва измерване на различни аспекти на пространството (напр. просвет за инвалидни колички, сила на отваряне на вратата), преглед на политики и процедури, наблюдение на поведението на персонала, документиране на резултатите с подкрепящи доказателства и др.</w:t>
      </w:r>
    </w:p>
    <w:p w14:paraId="6344C60A" w14:textId="31D88B22" w:rsidR="00153637" w:rsidRPr="00296E2A" w:rsidRDefault="00A20731" w:rsidP="00A20731">
      <w:pPr>
        <w:rPr>
          <w:lang w:val="bg-BG"/>
        </w:rPr>
      </w:pPr>
      <w:r w:rsidRPr="00296E2A">
        <w:rPr>
          <w:lang w:val="bg-BG"/>
        </w:rPr>
        <w:t>Когато извършвате бизнес, свързан с туризма, външните одити са особено полезни, когато</w:t>
      </w:r>
      <w:r w:rsidR="00EA5936" w:rsidRPr="00296E2A">
        <w:rPr>
          <w:lang w:val="bg-BG"/>
        </w:rPr>
        <w:t>:</w:t>
      </w:r>
    </w:p>
    <w:p w14:paraId="6579C03E" w14:textId="77777777" w:rsidR="00A20731" w:rsidRPr="00296E2A" w:rsidRDefault="00A20731" w:rsidP="00A20731">
      <w:pPr>
        <w:pStyle w:val="a9"/>
        <w:numPr>
          <w:ilvl w:val="0"/>
          <w:numId w:val="24"/>
        </w:numPr>
        <w:rPr>
          <w:lang w:val="bg-BG"/>
        </w:rPr>
      </w:pPr>
      <w:r w:rsidRPr="00296E2A">
        <w:rPr>
          <w:lang w:val="bg-BG"/>
        </w:rPr>
        <w:t>Възнамерявате да споделяте информация за достъпа с обществеността.</w:t>
      </w:r>
    </w:p>
    <w:p w14:paraId="0AD0F599" w14:textId="48137AD7" w:rsidR="00A20731" w:rsidRPr="00296E2A" w:rsidRDefault="00A20731" w:rsidP="00A20731">
      <w:pPr>
        <w:pStyle w:val="a9"/>
        <w:numPr>
          <w:ilvl w:val="0"/>
          <w:numId w:val="24"/>
        </w:numPr>
        <w:rPr>
          <w:lang w:val="bg-BG"/>
        </w:rPr>
      </w:pPr>
      <w:r w:rsidRPr="00296E2A">
        <w:rPr>
          <w:lang w:val="bg-BG"/>
        </w:rPr>
        <w:t>Вашият обект е голям или има високи рискови фактори.</w:t>
      </w:r>
    </w:p>
    <w:p w14:paraId="0D6AB7B7" w14:textId="7FEDC36D" w:rsidR="00A20731" w:rsidRPr="00296E2A" w:rsidRDefault="00A20731" w:rsidP="00A20731">
      <w:pPr>
        <w:pStyle w:val="a9"/>
        <w:numPr>
          <w:ilvl w:val="0"/>
          <w:numId w:val="24"/>
        </w:numPr>
        <w:rPr>
          <w:lang w:val="bg-BG"/>
        </w:rPr>
      </w:pPr>
      <w:r w:rsidRPr="00296E2A">
        <w:rPr>
          <w:lang w:val="bg-BG"/>
        </w:rPr>
        <w:t>Законодателството или договорните задължения изискват одит.</w:t>
      </w:r>
    </w:p>
    <w:p w14:paraId="5216A5BF" w14:textId="48BA88DA" w:rsidR="00A20731" w:rsidRPr="00296E2A" w:rsidRDefault="00A20731" w:rsidP="00A20731">
      <w:pPr>
        <w:pStyle w:val="a9"/>
        <w:numPr>
          <w:ilvl w:val="0"/>
          <w:numId w:val="24"/>
        </w:numPr>
        <w:rPr>
          <w:lang w:val="bg-BG"/>
        </w:rPr>
      </w:pPr>
      <w:r w:rsidRPr="00296E2A">
        <w:rPr>
          <w:lang w:val="bg-BG"/>
        </w:rPr>
        <w:t>Инвестиционните решения зависят от резултата от одита.</w:t>
      </w:r>
    </w:p>
    <w:p w14:paraId="52785B77" w14:textId="3720F859" w:rsidR="00153637" w:rsidRPr="00296E2A" w:rsidRDefault="00A20731" w:rsidP="00A20731">
      <w:pPr>
        <w:pStyle w:val="a9"/>
        <w:numPr>
          <w:ilvl w:val="0"/>
          <w:numId w:val="24"/>
        </w:numPr>
        <w:rPr>
          <w:lang w:val="bg-BG"/>
        </w:rPr>
      </w:pPr>
      <w:r w:rsidRPr="00296E2A">
        <w:rPr>
          <w:lang w:val="bg-BG"/>
        </w:rPr>
        <w:t>Изграждането на доверие с клиенти с увреждания е основен приоритет</w:t>
      </w:r>
      <w:r w:rsidR="00EA5936" w:rsidRPr="00296E2A">
        <w:rPr>
          <w:lang w:val="bg-BG"/>
        </w:rPr>
        <w:t>.</w:t>
      </w:r>
    </w:p>
    <w:p w14:paraId="4C644142" w14:textId="77777777" w:rsidR="00F6742D" w:rsidRPr="00296E2A" w:rsidRDefault="00F6742D" w:rsidP="00F6742D">
      <w:pPr>
        <w:rPr>
          <w:lang w:val="bg-BG"/>
        </w:rPr>
      </w:pPr>
      <w:r w:rsidRPr="00296E2A">
        <w:rPr>
          <w:lang w:val="bg-BG"/>
        </w:rPr>
        <w:t>Очаква се външният одит за достъпност да остане практичен и да предостави препоръки защо нещо представлява бариера, заедно с предложения за подобрения, които са постижими въз основа на бюджетни и/или исторически съображения.</w:t>
      </w:r>
    </w:p>
    <w:p w14:paraId="01128FC3" w14:textId="0019E5FF" w:rsidR="00EA5936" w:rsidRPr="00296E2A" w:rsidRDefault="00F6742D" w:rsidP="00905C0F">
      <w:pPr>
        <w:rPr>
          <w:lang w:val="bg-BG"/>
        </w:rPr>
      </w:pPr>
      <w:r w:rsidRPr="00296E2A">
        <w:rPr>
          <w:lang w:val="bg-BG"/>
        </w:rPr>
        <w:t>Външните одити обикновено дават най-добри резултати, когато организацията е отворена и възприемчива към участието на одитора. Обикновено третирането на одитора като колега/партньор ще доведе до по-добри резултати в сравнение с това одиторът да действа като инспектор</w:t>
      </w:r>
      <w:r w:rsidR="00EA5936" w:rsidRPr="00296E2A">
        <w:rPr>
          <w:lang w:val="bg-BG"/>
        </w:rPr>
        <w:t>.</w:t>
      </w:r>
    </w:p>
    <w:p w14:paraId="6A58BBFD" w14:textId="2097F189" w:rsidR="00153637" w:rsidRPr="00296E2A" w:rsidRDefault="00F6742D" w:rsidP="00153637">
      <w:pPr>
        <w:pStyle w:val="3"/>
        <w:numPr>
          <w:ilvl w:val="2"/>
          <w:numId w:val="1"/>
        </w:numPr>
        <w:rPr>
          <w:lang w:val="bg-BG"/>
        </w:rPr>
      </w:pPr>
      <w:bookmarkStart w:id="31" w:name="_Toc219970057"/>
      <w:r w:rsidRPr="00F6742D">
        <w:rPr>
          <w:lang w:val="bg-BG"/>
        </w:rPr>
        <w:t>Одити, основани на личен опит и потребителски одити</w:t>
      </w:r>
      <w:bookmarkEnd w:id="31"/>
    </w:p>
    <w:p w14:paraId="75D5ADEF" w14:textId="77777777" w:rsidR="00F6742D" w:rsidRPr="00F6742D" w:rsidRDefault="00F6742D" w:rsidP="00F6742D">
      <w:pPr>
        <w:rPr>
          <w:lang w:val="bg-BG"/>
        </w:rPr>
      </w:pPr>
      <w:r w:rsidRPr="00F6742D">
        <w:rPr>
          <w:lang w:val="bg-BG"/>
        </w:rPr>
        <w:t>Одитът, основаващ се на личен опит, се извършва от лица, които имат непосредствен опит с определен вид увреждане или нужда от достъп и обикновено се провежда в партньорство с експерти по достъпност.</w:t>
      </w:r>
    </w:p>
    <w:p w14:paraId="217EA8FB" w14:textId="77777777" w:rsidR="00F6742D" w:rsidRPr="00F6742D" w:rsidRDefault="00F6742D" w:rsidP="00F6742D">
      <w:pPr>
        <w:rPr>
          <w:lang w:val="bg-BG"/>
        </w:rPr>
      </w:pPr>
      <w:r w:rsidRPr="00F6742D">
        <w:rPr>
          <w:lang w:val="bg-BG"/>
        </w:rPr>
        <w:t>Фокусът на одитите, основани на личен опит, е върху това колко използваемо е дадено преживяване, продукт или среда, а не върху измерването на техническото съответствие със стандартите и разпоредбите. Основният въпрос, поставен при одита, основаващ се на личен опит, е „</w:t>
      </w:r>
      <w:r w:rsidRPr="00F6742D">
        <w:rPr>
          <w:b/>
          <w:bCs/>
          <w:lang w:val="bg-BG"/>
        </w:rPr>
        <w:t>Може ли някой действително да използва това на практика</w:t>
      </w:r>
      <w:r w:rsidRPr="00F6742D">
        <w:rPr>
          <w:lang w:val="bg-BG"/>
        </w:rPr>
        <w:t>?“</w:t>
      </w:r>
    </w:p>
    <w:p w14:paraId="794DE4DC" w14:textId="1325621A" w:rsidR="00153637" w:rsidRPr="00F6742D" w:rsidRDefault="00F6742D" w:rsidP="00F6742D">
      <w:pPr>
        <w:rPr>
          <w:lang w:val="bg-BG"/>
        </w:rPr>
      </w:pPr>
      <w:r w:rsidRPr="00F6742D">
        <w:rPr>
          <w:lang w:val="bg-BG"/>
        </w:rPr>
        <w:lastRenderedPageBreak/>
        <w:t>Одитите, основани на личен опит, имат огромна стойност в контекста на туризма и други преживявания, свързани с пътувания. Те ще идентифицират проблеми, които може да не бъдат установени само чрез измерване. Например, врата може да отговаря на минималната необходима ширина за достъп за инвалидни колички, но все пак може да създаде страх у потребителите да използват входа. По подобен начин рецепцията може да е съвместима от техническа гледна точка (напр. достъпна), но все пак може да е трудно да се взаимодейства с нея поради размер или оформление. И накрая, туристическият маршрут може да е съвместим по отношение на премахването на стъпала, но разстоянието между точките на интерес може да причини физическа умора или изтощение</w:t>
      </w:r>
      <w:r w:rsidR="00153637" w:rsidRPr="00F6742D">
        <w:rPr>
          <w:lang w:val="bg-BG"/>
        </w:rPr>
        <w:t>.</w:t>
      </w:r>
    </w:p>
    <w:p w14:paraId="3C51C408" w14:textId="494735C2" w:rsidR="00153637" w:rsidRPr="00F6742D" w:rsidRDefault="00F6742D" w:rsidP="00F6742D">
      <w:pPr>
        <w:spacing w:after="0"/>
        <w:rPr>
          <w:lang w:val="bg-BG"/>
        </w:rPr>
      </w:pPr>
      <w:r w:rsidRPr="00F6742D">
        <w:rPr>
          <w:lang w:val="bg-BG"/>
        </w:rPr>
        <w:t>Ключови области, подчертани в одитите на преживявания, включва</w:t>
      </w:r>
      <w:r>
        <w:rPr>
          <w:lang w:val="bg-BG"/>
        </w:rPr>
        <w:t>т:</w:t>
      </w:r>
    </w:p>
    <w:p w14:paraId="64E9C17C" w14:textId="77777777" w:rsidR="00F6742D" w:rsidRPr="00F6742D" w:rsidRDefault="00F6742D" w:rsidP="00F6742D">
      <w:pPr>
        <w:pStyle w:val="a9"/>
        <w:numPr>
          <w:ilvl w:val="0"/>
          <w:numId w:val="116"/>
        </w:numPr>
        <w:spacing w:after="0"/>
        <w:rPr>
          <w:lang w:val="bg-BG"/>
        </w:rPr>
      </w:pPr>
      <w:r w:rsidRPr="00F6742D">
        <w:rPr>
          <w:lang w:val="bg-BG"/>
        </w:rPr>
        <w:t>Емоционални и когнитивни бариери/натоварвания;</w:t>
      </w:r>
    </w:p>
    <w:p w14:paraId="76B0A030" w14:textId="77777777" w:rsidR="00F6742D" w:rsidRPr="00F6742D" w:rsidRDefault="00F6742D" w:rsidP="00F6742D">
      <w:pPr>
        <w:spacing w:after="0"/>
        <w:ind w:firstLine="360"/>
        <w:rPr>
          <w:lang w:val="bg-BG"/>
        </w:rPr>
      </w:pPr>
      <w:r w:rsidRPr="00F6742D">
        <w:rPr>
          <w:lang w:val="bg-BG"/>
        </w:rPr>
        <w:t>• Бариери/предизвикателства при ориентиране;</w:t>
      </w:r>
    </w:p>
    <w:p w14:paraId="70FE5216" w14:textId="77777777" w:rsidR="00F6742D" w:rsidRPr="00F6742D" w:rsidRDefault="00F6742D" w:rsidP="00F6742D">
      <w:pPr>
        <w:spacing w:after="0"/>
        <w:ind w:firstLine="360"/>
        <w:rPr>
          <w:lang w:val="bg-BG"/>
        </w:rPr>
      </w:pPr>
      <w:r w:rsidRPr="00F6742D">
        <w:rPr>
          <w:lang w:val="bg-BG"/>
        </w:rPr>
        <w:t>• Комуникационни бариери/проблеми;</w:t>
      </w:r>
    </w:p>
    <w:p w14:paraId="67A0118C" w14:textId="77777777" w:rsidR="00F6742D" w:rsidRPr="00F6742D" w:rsidRDefault="00F6742D" w:rsidP="00F6742D">
      <w:pPr>
        <w:spacing w:after="0"/>
        <w:ind w:firstLine="360"/>
        <w:rPr>
          <w:lang w:val="bg-BG"/>
        </w:rPr>
      </w:pPr>
      <w:r w:rsidRPr="00F6742D">
        <w:rPr>
          <w:lang w:val="bg-BG"/>
        </w:rPr>
        <w:t>• Точки, в които се губи достойнство и/или независимост.</w:t>
      </w:r>
    </w:p>
    <w:p w14:paraId="02CE15EF" w14:textId="77777777" w:rsidR="00F6742D" w:rsidRPr="00F6742D" w:rsidRDefault="00F6742D" w:rsidP="00F6742D">
      <w:pPr>
        <w:spacing w:after="0"/>
        <w:rPr>
          <w:lang w:val="bg-BG"/>
        </w:rPr>
      </w:pPr>
      <w:r w:rsidRPr="00F6742D">
        <w:rPr>
          <w:lang w:val="bg-BG"/>
        </w:rPr>
        <w:t>Одитите на преживявания са най-ефективни, когато се използват за:</w:t>
      </w:r>
    </w:p>
    <w:p w14:paraId="372C1EC8" w14:textId="77777777" w:rsidR="00F6742D" w:rsidRPr="00F6742D" w:rsidRDefault="00F6742D" w:rsidP="00F6742D">
      <w:pPr>
        <w:spacing w:after="0"/>
        <w:ind w:firstLine="720"/>
        <w:rPr>
          <w:lang w:val="bg-BG"/>
        </w:rPr>
      </w:pPr>
      <w:r w:rsidRPr="00F6742D">
        <w:rPr>
          <w:lang w:val="bg-BG"/>
        </w:rPr>
        <w:t>• Преглед на преживяванията на посетителите;</w:t>
      </w:r>
    </w:p>
    <w:p w14:paraId="32A5B7E6" w14:textId="77777777" w:rsidR="00F6742D" w:rsidRPr="00F6742D" w:rsidRDefault="00F6742D" w:rsidP="00F6742D">
      <w:pPr>
        <w:spacing w:after="0"/>
        <w:ind w:firstLine="720"/>
        <w:rPr>
          <w:lang w:val="bg-BG"/>
        </w:rPr>
      </w:pPr>
      <w:r w:rsidRPr="00F6742D">
        <w:rPr>
          <w:lang w:val="bg-BG"/>
        </w:rPr>
        <w:t>• Оценка на турове, атракции и дейности;</w:t>
      </w:r>
    </w:p>
    <w:p w14:paraId="1A8CC9D9" w14:textId="77777777" w:rsidR="00F6742D" w:rsidRPr="00F6742D" w:rsidRDefault="00F6742D" w:rsidP="00F6742D">
      <w:pPr>
        <w:spacing w:after="0"/>
        <w:ind w:firstLine="720"/>
        <w:rPr>
          <w:lang w:val="bg-BG"/>
        </w:rPr>
      </w:pPr>
      <w:r w:rsidRPr="00F6742D">
        <w:rPr>
          <w:lang w:val="bg-BG"/>
        </w:rPr>
        <w:t>• Преглед на цялото пътуване на клиента;</w:t>
      </w:r>
    </w:p>
    <w:p w14:paraId="262854C3" w14:textId="77777777" w:rsidR="00F6742D" w:rsidRPr="00F6742D" w:rsidRDefault="00F6742D" w:rsidP="00F6742D">
      <w:pPr>
        <w:spacing w:after="0"/>
        <w:ind w:firstLine="720"/>
        <w:rPr>
          <w:lang w:val="bg-BG"/>
        </w:rPr>
      </w:pPr>
      <w:r w:rsidRPr="00F6742D">
        <w:rPr>
          <w:lang w:val="bg-BG"/>
        </w:rPr>
        <w:t>• Тестване на предложени промени в преживяване/продукт/среда.</w:t>
      </w:r>
    </w:p>
    <w:p w14:paraId="70AAE5A8" w14:textId="5499D758" w:rsidR="00153637" w:rsidRPr="00F6742D" w:rsidRDefault="00F6742D" w:rsidP="00F6742D">
      <w:pPr>
        <w:spacing w:after="0"/>
        <w:rPr>
          <w:lang w:val="bg-BG"/>
        </w:rPr>
      </w:pPr>
      <w:r w:rsidRPr="00F6742D">
        <w:rPr>
          <w:lang w:val="bg-BG"/>
        </w:rPr>
        <w:t>При провеждане на одити на преживявания, те винаги трябва да се третират като смислени консултации, а не като символичен процес на консултации. Лицата, участващи в одит на преживявания, не са просто там, за да валидират решения, вече взети от други. Тяхната роля е да предоставят информация за преживяване, продукт или среда, която професионалистите и операторите не могат да възпроизведа</w:t>
      </w:r>
      <w:r w:rsidR="00FA306D">
        <w:rPr>
          <w:lang w:val="bg-BG"/>
        </w:rPr>
        <w:t>т</w:t>
      </w:r>
      <w:r w:rsidR="00153637" w:rsidRPr="00F6742D">
        <w:rPr>
          <w:lang w:val="bg-BG"/>
        </w:rPr>
        <w:t>.</w:t>
      </w:r>
    </w:p>
    <w:p w14:paraId="1E2EFFEF" w14:textId="77777777" w:rsidR="00153637" w:rsidRPr="00F6742D" w:rsidRDefault="00153637" w:rsidP="00905C0F">
      <w:pPr>
        <w:rPr>
          <w:lang w:val="bg-BG"/>
        </w:rPr>
      </w:pPr>
    </w:p>
    <w:p w14:paraId="64C768EA" w14:textId="1BCD691B" w:rsidR="00C31141" w:rsidRPr="00FA306D" w:rsidRDefault="00F6742D" w:rsidP="00296E2A">
      <w:pPr>
        <w:pStyle w:val="3"/>
        <w:numPr>
          <w:ilvl w:val="2"/>
          <w:numId w:val="1"/>
        </w:numPr>
        <w:rPr>
          <w:lang w:val="bg-BG"/>
        </w:rPr>
      </w:pPr>
      <w:bookmarkStart w:id="32" w:name="_Toc219970058"/>
      <w:r w:rsidRPr="00FA306D">
        <w:rPr>
          <w:lang w:val="bg-BG"/>
        </w:rPr>
        <w:t>Одити на мистериозни гости</w:t>
      </w:r>
      <w:bookmarkEnd w:id="32"/>
    </w:p>
    <w:p w14:paraId="6B0025DF" w14:textId="77777777" w:rsidR="00F6742D" w:rsidRPr="00FA306D" w:rsidRDefault="00F6742D" w:rsidP="00F6742D">
      <w:pPr>
        <w:spacing w:after="0"/>
        <w:rPr>
          <w:lang w:val="bg-BG"/>
        </w:rPr>
      </w:pPr>
      <w:r w:rsidRPr="00FA306D">
        <w:rPr>
          <w:lang w:val="bg-BG"/>
        </w:rPr>
        <w:t>Одитите на мистериозни гости много приличат на одитите на живо преживяване. Разликата обаче е, че при одита на мистериозни гости персоналът не знае, че се провежда одит, когато той се случи.</w:t>
      </w:r>
    </w:p>
    <w:p w14:paraId="7FB9BB04" w14:textId="77777777" w:rsidR="00F6742D" w:rsidRPr="00FA306D" w:rsidRDefault="00F6742D" w:rsidP="00F6742D">
      <w:pPr>
        <w:spacing w:after="0"/>
        <w:rPr>
          <w:lang w:val="bg-BG"/>
        </w:rPr>
      </w:pPr>
      <w:r w:rsidRPr="00FA306D">
        <w:rPr>
          <w:lang w:val="bg-BG"/>
        </w:rPr>
        <w:t>Одиторът посещава обекта както би направил „нормален“ гост. Това означава, че одиторът е резервирал, пристигнал е, задал е въпроси и се е ориентирал в мястото, както би направил обикновен посетител. На одитора не е било предоставено предварително планиране или помощ.</w:t>
      </w:r>
    </w:p>
    <w:p w14:paraId="3BC7E62A" w14:textId="134894F2" w:rsidR="00153637" w:rsidRPr="00FA306D" w:rsidRDefault="00F6742D" w:rsidP="00F6742D">
      <w:pPr>
        <w:spacing w:after="0"/>
        <w:rPr>
          <w:lang w:val="bg-BG"/>
        </w:rPr>
      </w:pPr>
      <w:r w:rsidRPr="00FA306D">
        <w:rPr>
          <w:lang w:val="bg-BG"/>
        </w:rPr>
        <w:t>Ползите от провеждането на одит на мистериозни гости включват</w:t>
      </w:r>
      <w:r w:rsidR="00153637" w:rsidRPr="00FA306D">
        <w:rPr>
          <w:lang w:val="bg-BG"/>
        </w:rPr>
        <w:t>:</w:t>
      </w:r>
    </w:p>
    <w:p w14:paraId="7B89A8CB" w14:textId="77777777" w:rsidR="00F6742D" w:rsidRPr="00FA306D" w:rsidRDefault="00F6742D" w:rsidP="00F6742D">
      <w:pPr>
        <w:pStyle w:val="a9"/>
        <w:numPr>
          <w:ilvl w:val="0"/>
          <w:numId w:val="26"/>
        </w:numPr>
        <w:spacing w:after="0"/>
        <w:rPr>
          <w:lang w:val="bg-BG"/>
        </w:rPr>
      </w:pPr>
      <w:r w:rsidRPr="00FA306D">
        <w:rPr>
          <w:lang w:val="bg-BG"/>
        </w:rPr>
        <w:t>Колко лесно можете да получите достъп до информация за услугите, предлагани от вашия бизнес, в момента на резервация?</w:t>
      </w:r>
    </w:p>
    <w:p w14:paraId="6B1D767E" w14:textId="40E87E3C" w:rsidR="00F6742D" w:rsidRPr="00FA306D" w:rsidRDefault="00F6742D" w:rsidP="00F6742D">
      <w:pPr>
        <w:pStyle w:val="a9"/>
        <w:numPr>
          <w:ilvl w:val="0"/>
          <w:numId w:val="26"/>
        </w:numPr>
        <w:spacing w:after="0"/>
        <w:rPr>
          <w:lang w:val="bg-BG"/>
        </w:rPr>
      </w:pPr>
      <w:r w:rsidRPr="00FA306D">
        <w:rPr>
          <w:lang w:val="bg-BG"/>
        </w:rPr>
        <w:t>Персоналът реагира ли по подходящ начин на вашите въпроси и притеснения при взаимодействие на живо?</w:t>
      </w:r>
    </w:p>
    <w:p w14:paraId="6457BEA0" w14:textId="18F06AA8" w:rsidR="00F6742D" w:rsidRPr="00FA306D" w:rsidRDefault="00F6742D" w:rsidP="00F6742D">
      <w:pPr>
        <w:pStyle w:val="a9"/>
        <w:numPr>
          <w:ilvl w:val="0"/>
          <w:numId w:val="26"/>
        </w:numPr>
        <w:spacing w:after="0"/>
        <w:rPr>
          <w:lang w:val="bg-BG"/>
        </w:rPr>
      </w:pPr>
      <w:r w:rsidRPr="00FA306D">
        <w:rPr>
          <w:lang w:val="bg-BG"/>
        </w:rPr>
        <w:t>Има ли несъответствия между това, което ви е било казано, че ще се случи, и това, което всъщност се случва?</w:t>
      </w:r>
    </w:p>
    <w:p w14:paraId="28488474" w14:textId="7FD611B8" w:rsidR="00153637" w:rsidRPr="00FA306D" w:rsidRDefault="00F6742D" w:rsidP="00F6742D">
      <w:pPr>
        <w:pStyle w:val="a9"/>
        <w:numPr>
          <w:ilvl w:val="0"/>
          <w:numId w:val="26"/>
        </w:numPr>
        <w:spacing w:after="0"/>
        <w:rPr>
          <w:lang w:val="bg-BG"/>
        </w:rPr>
      </w:pPr>
      <w:r w:rsidRPr="00FA306D">
        <w:rPr>
          <w:lang w:val="bg-BG"/>
        </w:rPr>
        <w:t>Колко уверени са членовете на персонала, когато се сблъскат с въпроси, свързани с достъпността</w:t>
      </w:r>
      <w:r w:rsidR="00153637" w:rsidRPr="00FA306D">
        <w:rPr>
          <w:lang w:val="bg-BG"/>
        </w:rPr>
        <w:t>?</w:t>
      </w:r>
    </w:p>
    <w:p w14:paraId="11C33831" w14:textId="77777777" w:rsidR="00F6742D" w:rsidRPr="00FA306D" w:rsidRDefault="00F6742D" w:rsidP="00F6742D">
      <w:pPr>
        <w:spacing w:after="0"/>
        <w:rPr>
          <w:lang w:val="bg-BG"/>
        </w:rPr>
      </w:pPr>
      <w:r w:rsidRPr="00FA306D">
        <w:rPr>
          <w:lang w:val="bg-BG"/>
        </w:rPr>
        <w:lastRenderedPageBreak/>
        <w:t>Вероятно е одитът на мистериозни гости да разкрие несъответствие между писмените процедури и действителните практики. Възможно е да има въведена процедура, но служителят може да не е наясно с нея. Възможно е да е имало обучение, но служителят може да не се чувства достатъчно уверен, за да го приложи. Този тип одити трябва да се използват за оценка на обслужването и комуникацията с клиентите, реалността на първа линия, нуждите от обучение, валидиране на вече направени подобрения.</w:t>
      </w:r>
    </w:p>
    <w:p w14:paraId="15B925DD" w14:textId="094F74E3" w:rsidR="00153637" w:rsidRPr="00FA306D" w:rsidRDefault="00F6742D" w:rsidP="00F6742D">
      <w:pPr>
        <w:spacing w:after="0"/>
        <w:rPr>
          <w:lang w:val="bg-BG"/>
        </w:rPr>
      </w:pPr>
      <w:r w:rsidRPr="00FA306D">
        <w:rPr>
          <w:lang w:val="bg-BG"/>
        </w:rPr>
        <w:t>Въпреки че тези одити са полезни за използване, те не трябва да се използват вместо по-всеобхватния физически одит. Информацията, получена от одит на таен гост, обаче предоставя ценен контекст за всички останали одити</w:t>
      </w:r>
      <w:r w:rsidR="00153637" w:rsidRPr="00FA306D">
        <w:rPr>
          <w:lang w:val="bg-BG"/>
        </w:rPr>
        <w:t>.</w:t>
      </w:r>
    </w:p>
    <w:p w14:paraId="5596455A" w14:textId="77777777" w:rsidR="00153637" w:rsidRPr="00FA306D" w:rsidRDefault="00153637" w:rsidP="00905C0F">
      <w:pPr>
        <w:rPr>
          <w:lang w:val="bg-BG"/>
        </w:rPr>
      </w:pPr>
    </w:p>
    <w:p w14:paraId="737F329E" w14:textId="1928288C" w:rsidR="00CA34E4" w:rsidRPr="00FA306D" w:rsidRDefault="00F6742D" w:rsidP="00CA34E4">
      <w:pPr>
        <w:pStyle w:val="2"/>
        <w:numPr>
          <w:ilvl w:val="1"/>
          <w:numId w:val="1"/>
        </w:numPr>
        <w:rPr>
          <w:lang w:val="bg-BG"/>
        </w:rPr>
      </w:pPr>
      <w:bookmarkStart w:id="33" w:name="_Toc219970059"/>
      <w:r w:rsidRPr="00FA306D">
        <w:rPr>
          <w:lang w:val="bg-BG"/>
        </w:rPr>
        <w:t>Подготовка за одит</w:t>
      </w:r>
      <w:r w:rsidR="00CA34E4" w:rsidRPr="00FA306D">
        <w:rPr>
          <w:lang w:val="bg-BG"/>
        </w:rPr>
        <w:t xml:space="preserve"> </w:t>
      </w:r>
      <w:bookmarkEnd w:id="33"/>
    </w:p>
    <w:p w14:paraId="5507E454" w14:textId="70744DF2" w:rsidR="002D2A54" w:rsidRPr="00FA306D" w:rsidRDefault="00F6742D" w:rsidP="00CA34E4">
      <w:pPr>
        <w:rPr>
          <w:b/>
          <w:bCs/>
          <w:lang w:val="bg-BG"/>
        </w:rPr>
      </w:pPr>
      <w:r w:rsidRPr="00FA306D">
        <w:rPr>
          <w:lang w:val="bg-BG"/>
        </w:rPr>
        <w:t xml:space="preserve">Одитите за достъпност на обекти на културното наследство са свързани с уникален набор от предизвикателства. Поради естеството на строителството във времето (и многократните адаптации), обектите на наследството могат да бъдат на пластове. Те могат да бъдат високо ценени заради своята историческа или културна цялост. Освен това, като работеща туристическа среда, има „реални“ посетители, персонал и оперативен натиск, които могат да повлияят на дейността. При провеждане на одит за достъпност в среда на наследство, фокусът трябва да надхвърли оценката на отделните характеристики. Одитът трябва също така да разгледа как хората се ориентират в обекта, как възприемат експонатите, как взаимодействат с персонала и как могат да участват в преживяването с достойнство. Ще ви преведем през ключовите области за оценка, започвайки с информацията, налична преди посещението, до взаимодействието с персонала и услугите, предоставяни по време на посещението. Но преди да вземете клипборд и да започнете да проверявате вратите, има важна подготвителна работа. </w:t>
      </w:r>
      <w:r w:rsidRPr="00FA306D">
        <w:rPr>
          <w:b/>
          <w:bCs/>
          <w:lang w:val="bg-BG"/>
        </w:rPr>
        <w:t>Трябва да планираме самия одит</w:t>
      </w:r>
      <w:r w:rsidR="00114619" w:rsidRPr="00FA306D">
        <w:rPr>
          <w:b/>
          <w:bCs/>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2D2A54" w:rsidRPr="00FF7563" w14:paraId="56E7572F" w14:textId="77777777" w:rsidTr="00135586">
        <w:trPr>
          <w:trHeight w:val="2230"/>
        </w:trPr>
        <w:tc>
          <w:tcPr>
            <w:tcW w:w="1940" w:type="dxa"/>
            <w:shd w:val="clear" w:color="auto" w:fill="1F4E79" w:themeFill="accent5" w:themeFillShade="80"/>
            <w:vAlign w:val="center"/>
          </w:tcPr>
          <w:p w14:paraId="3E7634DA" w14:textId="75F2EA7F" w:rsidR="002D2A54" w:rsidRPr="00F6742D" w:rsidRDefault="00F6742D" w:rsidP="002D2A54">
            <w:pPr>
              <w:jc w:val="left"/>
              <w:rPr>
                <w:b/>
                <w:bCs/>
                <w:color w:val="FFFFFF" w:themeColor="background1"/>
                <w:lang w:val="bg-BG"/>
              </w:rPr>
            </w:pPr>
            <w:r>
              <w:rPr>
                <w:b/>
                <w:bCs/>
                <w:color w:val="FFFFFF" w:themeColor="background1"/>
                <w:lang w:val="bg-BG"/>
              </w:rPr>
              <w:t>ОПРЕДЕЛЕТЕ ОБХВАТА</w:t>
            </w:r>
          </w:p>
        </w:tc>
        <w:tc>
          <w:tcPr>
            <w:tcW w:w="6996" w:type="dxa"/>
            <w:vAlign w:val="center"/>
          </w:tcPr>
          <w:p w14:paraId="2EE8A36C" w14:textId="036241F1" w:rsidR="002D2A54" w:rsidRPr="00F6742D" w:rsidRDefault="00F6742D" w:rsidP="00136674">
            <w:pPr>
              <w:pStyle w:val="a9"/>
              <w:numPr>
                <w:ilvl w:val="0"/>
                <w:numId w:val="45"/>
              </w:numPr>
              <w:rPr>
                <w:lang w:val="bg-BG"/>
              </w:rPr>
            </w:pPr>
            <w:r w:rsidRPr="00F6742D">
              <w:rPr>
                <w:lang w:val="bg-BG"/>
              </w:rPr>
              <w:t>Решете какво ще одитирате</w:t>
            </w:r>
            <w:r w:rsidR="004B7854" w:rsidRPr="00F6742D">
              <w:rPr>
                <w:lang w:val="bg-BG"/>
              </w:rPr>
              <w:t>:</w:t>
            </w:r>
          </w:p>
          <w:p w14:paraId="32BB177C" w14:textId="77777777" w:rsidR="00F6742D" w:rsidRPr="00F6742D" w:rsidRDefault="00F6742D" w:rsidP="00F6742D">
            <w:pPr>
              <w:pStyle w:val="a9"/>
              <w:numPr>
                <w:ilvl w:val="1"/>
                <w:numId w:val="45"/>
              </w:numPr>
              <w:rPr>
                <w:lang w:val="bg-BG"/>
              </w:rPr>
            </w:pPr>
            <w:r w:rsidRPr="00F6742D">
              <w:rPr>
                <w:lang w:val="bg-BG"/>
              </w:rPr>
              <w:t>Дали е отделна сграда (напр. музей), цял обект (напр. исторически парк с множество съоръжения) или може би конкретна услуга (напр. програма с екскурзовод или събитие)?</w:t>
            </w:r>
          </w:p>
          <w:p w14:paraId="634DB9EA" w14:textId="023FB9C9" w:rsidR="002D2A54" w:rsidRPr="00F6742D" w:rsidRDefault="00F6742D" w:rsidP="00F6742D">
            <w:pPr>
              <w:pStyle w:val="a9"/>
              <w:numPr>
                <w:ilvl w:val="1"/>
                <w:numId w:val="45"/>
              </w:numPr>
              <w:rPr>
                <w:i/>
                <w:iCs/>
                <w:lang w:val="bg-BG"/>
              </w:rPr>
            </w:pPr>
            <w:r w:rsidRPr="00F6742D">
              <w:rPr>
                <w:lang w:val="bg-BG"/>
              </w:rPr>
              <w:t xml:space="preserve">Одитирате ли </w:t>
            </w:r>
            <w:r w:rsidRPr="00F6742D">
              <w:rPr>
                <w:i/>
                <w:iCs/>
                <w:lang w:val="bg-BG"/>
              </w:rPr>
              <w:t>само физическата достъпност или и дигиталната достъпност (като уебсайта) и аспектите на услугите</w:t>
            </w:r>
            <w:r w:rsidR="002D2A54" w:rsidRPr="00F6742D">
              <w:rPr>
                <w:i/>
                <w:iCs/>
                <w:lang w:val="bg-BG"/>
              </w:rPr>
              <w:t>?</w:t>
            </w:r>
          </w:p>
          <w:p w14:paraId="57D664D6" w14:textId="2BEB63B3" w:rsidR="002D2A54" w:rsidRPr="000D46F4" w:rsidRDefault="00F6742D" w:rsidP="00136674">
            <w:pPr>
              <w:pStyle w:val="a9"/>
              <w:numPr>
                <w:ilvl w:val="0"/>
                <w:numId w:val="45"/>
              </w:numPr>
              <w:rPr>
                <w:lang w:val="bg-BG"/>
              </w:rPr>
            </w:pPr>
            <w:r w:rsidRPr="00F6742D">
              <w:rPr>
                <w:lang w:val="bg-BG"/>
              </w:rPr>
              <w:t>За цялостен одит на обекта често включваме всички елементи. Понякога обаче практическите ограничения означават, че първо се фокусирате върху ключови области. Бъдете ясни относно този обхват, за да можете правилно да разпределите времето и ресурсите</w:t>
            </w:r>
            <w:r w:rsidR="002D2A54" w:rsidRPr="00F6742D">
              <w:rPr>
                <w:lang w:val="bg-BG"/>
              </w:rPr>
              <w:t>.</w:t>
            </w:r>
          </w:p>
        </w:tc>
      </w:tr>
    </w:tbl>
    <w:p w14:paraId="708BF10B" w14:textId="77777777" w:rsidR="002D2A54" w:rsidRPr="000D46F4" w:rsidRDefault="002D2A54" w:rsidP="00CA34E4">
      <w:pPr>
        <w:rPr>
          <w:lang w:val="bg-BG"/>
        </w:rPr>
      </w:pP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2D2A54" w:rsidRPr="00FF7563" w14:paraId="5C3B4200" w14:textId="77777777" w:rsidTr="002D2A54">
        <w:trPr>
          <w:trHeight w:val="3635"/>
        </w:trPr>
        <w:tc>
          <w:tcPr>
            <w:tcW w:w="1940" w:type="dxa"/>
            <w:shd w:val="clear" w:color="auto" w:fill="1F4E79" w:themeFill="accent5" w:themeFillShade="80"/>
            <w:vAlign w:val="center"/>
          </w:tcPr>
          <w:p w14:paraId="4211B0A8" w14:textId="4D00DE41" w:rsidR="002D2A54" w:rsidRPr="00C77F22" w:rsidRDefault="00C77F22" w:rsidP="00172B42">
            <w:pPr>
              <w:jc w:val="left"/>
              <w:rPr>
                <w:b/>
                <w:bCs/>
                <w:color w:val="FFFFFF" w:themeColor="background1"/>
                <w:lang w:val="bg-BG"/>
              </w:rPr>
            </w:pPr>
            <w:r w:rsidRPr="00C77F22">
              <w:rPr>
                <w:b/>
                <w:bCs/>
                <w:color w:val="FFFFFF" w:themeColor="background1"/>
                <w:lang w:val="bg-BG"/>
              </w:rPr>
              <w:lastRenderedPageBreak/>
              <w:t>СФОРМИРАЙТЕ ЕКИП</w:t>
            </w:r>
          </w:p>
        </w:tc>
        <w:tc>
          <w:tcPr>
            <w:tcW w:w="6996" w:type="dxa"/>
            <w:vAlign w:val="center"/>
          </w:tcPr>
          <w:p w14:paraId="075EB1E0" w14:textId="77777777" w:rsidR="00C77F22" w:rsidRPr="00C77F22" w:rsidRDefault="00C77F22" w:rsidP="00C77F22">
            <w:pPr>
              <w:pStyle w:val="a9"/>
              <w:numPr>
                <w:ilvl w:val="0"/>
                <w:numId w:val="46"/>
              </w:numPr>
              <w:rPr>
                <w:lang w:val="bg-BG"/>
              </w:rPr>
            </w:pPr>
            <w:r w:rsidRPr="00C77F22">
              <w:rPr>
                <w:lang w:val="bg-BG"/>
              </w:rPr>
              <w:t xml:space="preserve">Одитът се извършва най-добре </w:t>
            </w:r>
            <w:r w:rsidRPr="00C77F22">
              <w:rPr>
                <w:b/>
                <w:bCs/>
                <w:lang w:val="bg-BG"/>
              </w:rPr>
              <w:t>в екип</w:t>
            </w:r>
            <w:r w:rsidRPr="00C77F22">
              <w:rPr>
                <w:lang w:val="bg-BG"/>
              </w:rPr>
              <w:t>. Различните хора забелязват различни неща. В идеалния случай вашият екип трябва да включва поне един човек с увреждане. Техният житейски опит е безценен; те ще забележат бариери или удобства, които вие може би не.</w:t>
            </w:r>
          </w:p>
          <w:p w14:paraId="56DA90F3" w14:textId="117EA26E" w:rsidR="00C77F22" w:rsidRPr="00C77F22" w:rsidRDefault="00C77F22" w:rsidP="00C77F22">
            <w:pPr>
              <w:pStyle w:val="a9"/>
              <w:numPr>
                <w:ilvl w:val="0"/>
                <w:numId w:val="46"/>
              </w:numPr>
              <w:rPr>
                <w:lang w:val="bg-BG"/>
              </w:rPr>
            </w:pPr>
            <w:r w:rsidRPr="00C77F22">
              <w:rPr>
                <w:lang w:val="bg-BG"/>
              </w:rPr>
              <w:t>Добре е също така да имате комбинация от умения: някой, който може да прави измервания (и разбира технически спецификации), някой, който може да наблюдава обслужването на клиентите или да задава въпроси на персонала, някой, който да си води бележки/снимки и т.н.</w:t>
            </w:r>
          </w:p>
          <w:p w14:paraId="26606CD1" w14:textId="6031F0F2" w:rsidR="002D2A54" w:rsidRPr="00C77F22" w:rsidRDefault="00C77F22" w:rsidP="00C77F22">
            <w:pPr>
              <w:pStyle w:val="a9"/>
              <w:numPr>
                <w:ilvl w:val="0"/>
                <w:numId w:val="46"/>
              </w:numPr>
              <w:rPr>
                <w:lang w:val="bg-BG"/>
              </w:rPr>
            </w:pPr>
            <w:r w:rsidRPr="00C77F22">
              <w:rPr>
                <w:lang w:val="bg-BG"/>
              </w:rPr>
              <w:t>Като обучител може да не винаги имате готов екип; но можете да обучите други (колеги или доброволци), които да ви помогнат. Ако одитирате собствения си обект, включете персонал от различни отдели: поддръжка, обслужване на посетители и др. Те не само допринасят за прозренията, но и участието им ги обучава по отношение на достъпността (фин начин за изграждане на вътрешна подкрепа</w:t>
            </w:r>
            <w:r w:rsidR="002D2A54" w:rsidRPr="00C77F22">
              <w:rPr>
                <w:lang w:val="bg-BG"/>
              </w:rPr>
              <w:t>).</w:t>
            </w:r>
          </w:p>
        </w:tc>
      </w:tr>
    </w:tbl>
    <w:p w14:paraId="19AFBF16" w14:textId="77777777" w:rsidR="002D2A54" w:rsidRPr="00C77F22" w:rsidRDefault="002D2A54" w:rsidP="00CA34E4">
      <w:pPr>
        <w:rPr>
          <w:lang w:val="bg-BG"/>
        </w:rPr>
      </w:pP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2D2A54" w:rsidRPr="00FF7563" w14:paraId="1305890C" w14:textId="77777777" w:rsidTr="00C77F22">
        <w:trPr>
          <w:trHeight w:val="761"/>
        </w:trPr>
        <w:tc>
          <w:tcPr>
            <w:tcW w:w="1940" w:type="dxa"/>
            <w:shd w:val="clear" w:color="auto" w:fill="1F4E79" w:themeFill="accent5" w:themeFillShade="80"/>
            <w:vAlign w:val="center"/>
          </w:tcPr>
          <w:p w14:paraId="55F16A06" w14:textId="3BBF5DBB" w:rsidR="002D2A54" w:rsidRPr="00232AE3" w:rsidRDefault="00C77F22" w:rsidP="00172B42">
            <w:pPr>
              <w:jc w:val="left"/>
              <w:rPr>
                <w:b/>
                <w:bCs/>
                <w:color w:val="FFFFFF" w:themeColor="background1"/>
                <w:lang w:val="en-GB"/>
              </w:rPr>
            </w:pPr>
            <w:r w:rsidRPr="00C77F22">
              <w:rPr>
                <w:b/>
                <w:bCs/>
                <w:color w:val="FFFFFF" w:themeColor="background1"/>
                <w:lang w:val="en-GB"/>
              </w:rPr>
              <w:t>СЪБЕРЕТЕ ИНСТРУМЕНТИ И МАТЕРИАЛИ</w:t>
            </w:r>
          </w:p>
        </w:tc>
        <w:tc>
          <w:tcPr>
            <w:tcW w:w="6996" w:type="dxa"/>
            <w:vAlign w:val="center"/>
          </w:tcPr>
          <w:p w14:paraId="3AA0B553" w14:textId="6130B4B4" w:rsidR="002D2A54" w:rsidRPr="00C77F22" w:rsidRDefault="00C77F22" w:rsidP="00136674">
            <w:pPr>
              <w:pStyle w:val="a9"/>
              <w:numPr>
                <w:ilvl w:val="0"/>
                <w:numId w:val="47"/>
              </w:numPr>
              <w:rPr>
                <w:lang w:val="bg-BG"/>
              </w:rPr>
            </w:pPr>
            <w:r w:rsidRPr="00C77F22">
              <w:rPr>
                <w:lang w:val="bg-BG"/>
              </w:rPr>
              <w:t>Често срещани инструменти за одит включват</w:t>
            </w:r>
            <w:r w:rsidR="002D2A54" w:rsidRPr="00C77F22">
              <w:rPr>
                <w:lang w:val="bg-BG"/>
              </w:rPr>
              <w:t>:</w:t>
            </w:r>
          </w:p>
          <w:p w14:paraId="2F511246" w14:textId="77777777" w:rsidR="00C77F22" w:rsidRPr="00C77F22" w:rsidRDefault="00C77F22" w:rsidP="00C77F22">
            <w:pPr>
              <w:pStyle w:val="a9"/>
              <w:numPr>
                <w:ilvl w:val="1"/>
                <w:numId w:val="47"/>
              </w:numPr>
              <w:rPr>
                <w:lang w:val="bg-BG"/>
              </w:rPr>
            </w:pPr>
            <w:r w:rsidRPr="00C77F22">
              <w:rPr>
                <w:b/>
                <w:bCs/>
                <w:lang w:val="bg-BG"/>
              </w:rPr>
              <w:t>контролен списък</w:t>
            </w:r>
            <w:r w:rsidRPr="00C77F22">
              <w:rPr>
                <w:lang w:val="bg-BG"/>
              </w:rPr>
              <w:t xml:space="preserve"> или формуляр за одит (ще използваме Ръководството за достъпност като официални контролни списъци),</w:t>
            </w:r>
          </w:p>
          <w:p w14:paraId="5436C193" w14:textId="13324A3B" w:rsidR="00C77F22" w:rsidRPr="00C77F22" w:rsidRDefault="00C77F22" w:rsidP="00C77F22">
            <w:pPr>
              <w:pStyle w:val="a9"/>
              <w:numPr>
                <w:ilvl w:val="1"/>
                <w:numId w:val="47"/>
              </w:numPr>
              <w:rPr>
                <w:lang w:val="bg-BG"/>
              </w:rPr>
            </w:pPr>
            <w:r w:rsidRPr="00C77F22">
              <w:rPr>
                <w:lang w:val="bg-BG"/>
              </w:rPr>
              <w:t>ролетка (за проверка на ширини, височини, наклони на рампите),</w:t>
            </w:r>
          </w:p>
          <w:p w14:paraId="53ACFC71" w14:textId="1190D92A" w:rsidR="00C77F22" w:rsidRPr="00C77F22" w:rsidRDefault="00C77F22" w:rsidP="00C77F22">
            <w:pPr>
              <w:pStyle w:val="a9"/>
              <w:numPr>
                <w:ilvl w:val="1"/>
                <w:numId w:val="47"/>
              </w:numPr>
              <w:rPr>
                <w:lang w:val="bg-BG"/>
              </w:rPr>
            </w:pPr>
            <w:r w:rsidRPr="00C77F22">
              <w:rPr>
                <w:lang w:val="bg-BG"/>
              </w:rPr>
              <w:t>светломер (по избор, за проверка на нивата на осветление),</w:t>
            </w:r>
          </w:p>
          <w:p w14:paraId="2E5D654D" w14:textId="577FC460" w:rsidR="00C77F22" w:rsidRPr="00C77F22" w:rsidRDefault="00C77F22" w:rsidP="00C77F22">
            <w:pPr>
              <w:pStyle w:val="a9"/>
              <w:numPr>
                <w:ilvl w:val="1"/>
                <w:numId w:val="47"/>
              </w:numPr>
              <w:rPr>
                <w:lang w:val="bg-BG"/>
              </w:rPr>
            </w:pPr>
            <w:r w:rsidRPr="00C77F22">
              <w:rPr>
                <w:lang w:val="bg-BG"/>
              </w:rPr>
              <w:t>шумо</w:t>
            </w:r>
            <w:r w:rsidR="00DA7111">
              <w:rPr>
                <w:lang w:val="bg-BG"/>
              </w:rPr>
              <w:t>из</w:t>
            </w:r>
            <w:r w:rsidRPr="00C77F22">
              <w:rPr>
                <w:lang w:val="bg-BG"/>
              </w:rPr>
              <w:t>мер</w:t>
            </w:r>
            <w:r w:rsidR="00DA7111">
              <w:rPr>
                <w:lang w:val="bg-BG"/>
              </w:rPr>
              <w:t>ващ уред</w:t>
            </w:r>
            <w:r w:rsidRPr="00C77F22">
              <w:rPr>
                <w:lang w:val="bg-BG"/>
              </w:rPr>
              <w:t xml:space="preserve"> или приложение (по избор, за околен шум),</w:t>
            </w:r>
          </w:p>
          <w:p w14:paraId="5004042D" w14:textId="4750CC9F" w:rsidR="00C77F22" w:rsidRPr="00C77F22" w:rsidRDefault="00C77F22" w:rsidP="00C77F22">
            <w:pPr>
              <w:pStyle w:val="a9"/>
              <w:numPr>
                <w:ilvl w:val="1"/>
                <w:numId w:val="47"/>
              </w:numPr>
              <w:rPr>
                <w:lang w:val="bg-BG"/>
              </w:rPr>
            </w:pPr>
            <w:r w:rsidRPr="00C77F22">
              <w:rPr>
                <w:lang w:val="bg-BG"/>
              </w:rPr>
              <w:t>камера (за визуално документиране на проблемите) и евентуално</w:t>
            </w:r>
          </w:p>
          <w:p w14:paraId="106C50BD" w14:textId="439B1A52" w:rsidR="002D2A54" w:rsidRPr="00C77F22" w:rsidRDefault="00C77F22" w:rsidP="00C77F22">
            <w:pPr>
              <w:pStyle w:val="a9"/>
              <w:numPr>
                <w:ilvl w:val="1"/>
                <w:numId w:val="47"/>
              </w:numPr>
              <w:rPr>
                <w:lang w:val="bg-BG"/>
              </w:rPr>
            </w:pPr>
            <w:r w:rsidRPr="00C77F22">
              <w:rPr>
                <w:lang w:val="bg-BG"/>
              </w:rPr>
              <w:t>инвалидна количка или количка за симулиране на мобилност, ако никой от екипа не използва такава</w:t>
            </w:r>
            <w:r w:rsidR="002D2A54" w:rsidRPr="00C77F22">
              <w:rPr>
                <w:lang w:val="bg-BG"/>
              </w:rPr>
              <w:t>.</w:t>
            </w:r>
          </w:p>
          <w:p w14:paraId="72E5AE7A" w14:textId="77777777" w:rsidR="00C77F22" w:rsidRPr="00C77F22" w:rsidRDefault="00C77F22" w:rsidP="00C77F22">
            <w:pPr>
              <w:pStyle w:val="a9"/>
              <w:numPr>
                <w:ilvl w:val="0"/>
                <w:numId w:val="47"/>
              </w:numPr>
              <w:rPr>
                <w:lang w:val="bg-BG"/>
              </w:rPr>
            </w:pPr>
            <w:r w:rsidRPr="00C77F22">
              <w:rPr>
                <w:lang w:val="bg-BG"/>
              </w:rPr>
              <w:t>Носете бележници или таблет за водене на бележки.</w:t>
            </w:r>
          </w:p>
          <w:p w14:paraId="706381AB" w14:textId="6A2AA0B3" w:rsidR="00C77F22" w:rsidRPr="00C77F22" w:rsidRDefault="00C77F22" w:rsidP="00C77F22">
            <w:pPr>
              <w:pStyle w:val="a9"/>
              <w:numPr>
                <w:ilvl w:val="0"/>
                <w:numId w:val="47"/>
              </w:numPr>
              <w:rPr>
                <w:lang w:val="bg-BG"/>
              </w:rPr>
            </w:pPr>
            <w:r w:rsidRPr="00C77F22">
              <w:rPr>
                <w:lang w:val="bg-BG"/>
              </w:rPr>
              <w:t>Уверете се, че имате всички необходими справочни материали (като бърза справка за ключови измервания: например необходими размери за достъпни паркоместа).</w:t>
            </w:r>
          </w:p>
          <w:p w14:paraId="20B9CD4B" w14:textId="4C37D67F" w:rsidR="002D2A54" w:rsidRPr="000D46F4" w:rsidRDefault="00C77F22" w:rsidP="00C77F22">
            <w:pPr>
              <w:pStyle w:val="a9"/>
              <w:numPr>
                <w:ilvl w:val="0"/>
                <w:numId w:val="47"/>
              </w:numPr>
              <w:rPr>
                <w:lang w:val="bg-BG"/>
              </w:rPr>
            </w:pPr>
            <w:r w:rsidRPr="00C77F22">
              <w:rPr>
                <w:lang w:val="bg-BG"/>
              </w:rPr>
              <w:t>Облечете се удобно за ходене и евентуално за външни метеорологични условия, ако обектът има външни компоненти</w:t>
            </w:r>
            <w:r w:rsidR="002D2A54" w:rsidRPr="000D46F4">
              <w:rPr>
                <w:lang w:val="bg-BG"/>
              </w:rPr>
              <w:t>.</w:t>
            </w:r>
          </w:p>
        </w:tc>
      </w:tr>
    </w:tbl>
    <w:p w14:paraId="1F8A3410" w14:textId="77777777" w:rsidR="002D2A54" w:rsidRPr="000D46F4" w:rsidRDefault="002D2A54" w:rsidP="00CA34E4">
      <w:pPr>
        <w:rPr>
          <w:lang w:val="bg-BG"/>
        </w:rPr>
      </w:pP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2D2A54" w:rsidRPr="00232AE3" w14:paraId="06EB803C" w14:textId="77777777" w:rsidTr="005A35A5">
        <w:trPr>
          <w:trHeight w:val="3326"/>
        </w:trPr>
        <w:tc>
          <w:tcPr>
            <w:tcW w:w="1940" w:type="dxa"/>
            <w:shd w:val="clear" w:color="auto" w:fill="1F4E79" w:themeFill="accent5" w:themeFillShade="80"/>
            <w:vAlign w:val="center"/>
          </w:tcPr>
          <w:p w14:paraId="1C658998" w14:textId="279F0339" w:rsidR="002D2A54" w:rsidRPr="00232AE3" w:rsidRDefault="00C77F22" w:rsidP="00172B42">
            <w:pPr>
              <w:jc w:val="left"/>
              <w:rPr>
                <w:b/>
                <w:bCs/>
                <w:color w:val="FFFFFF" w:themeColor="background1"/>
                <w:lang w:val="en-GB"/>
              </w:rPr>
            </w:pPr>
            <w:r w:rsidRPr="00C77F22">
              <w:rPr>
                <w:b/>
                <w:bCs/>
                <w:color w:val="FFFFFF" w:themeColor="background1"/>
                <w:lang w:val="en-GB"/>
              </w:rPr>
              <w:lastRenderedPageBreak/>
              <w:t>РАЗРЕШЕНИЯ И ИЗВЕСТИЯ</w:t>
            </w:r>
          </w:p>
        </w:tc>
        <w:tc>
          <w:tcPr>
            <w:tcW w:w="6996" w:type="dxa"/>
            <w:vAlign w:val="center"/>
          </w:tcPr>
          <w:p w14:paraId="671EB211" w14:textId="77777777" w:rsidR="00C77F22" w:rsidRPr="00C77F22" w:rsidRDefault="00C77F22" w:rsidP="00C77F22">
            <w:pPr>
              <w:pStyle w:val="a9"/>
              <w:numPr>
                <w:ilvl w:val="0"/>
                <w:numId w:val="45"/>
              </w:numPr>
              <w:rPr>
                <w:lang w:val="bg-BG"/>
              </w:rPr>
            </w:pPr>
            <w:r w:rsidRPr="00C77F22">
              <w:rPr>
                <w:lang w:val="bg-BG"/>
              </w:rPr>
              <w:t>Уведомете ръководството на обекта за одита (ако сте външен одитор) и получете всички необходими разрешения за достъп до всички зони.</w:t>
            </w:r>
          </w:p>
          <w:p w14:paraId="1FA213D7" w14:textId="1C5AA606" w:rsidR="00C77F22" w:rsidRPr="00C77F22" w:rsidRDefault="00C77F22" w:rsidP="00C77F22">
            <w:pPr>
              <w:pStyle w:val="a9"/>
              <w:numPr>
                <w:ilvl w:val="0"/>
                <w:numId w:val="45"/>
              </w:numPr>
              <w:rPr>
                <w:lang w:val="bg-BG"/>
              </w:rPr>
            </w:pPr>
            <w:r w:rsidRPr="00C77F22">
              <w:rPr>
                <w:lang w:val="bg-BG"/>
              </w:rPr>
              <w:t>Ако сте вътрешен одитор, все пак информирайте екипа или началниците си, за да разберат какво се случва (и за да не ви сбъркат с „инспектор по безопасност“ или нещо подобно!).</w:t>
            </w:r>
          </w:p>
          <w:p w14:paraId="44799239" w14:textId="7D3F0CEF" w:rsidR="002D2A54" w:rsidRPr="00232AE3" w:rsidRDefault="00C77F22" w:rsidP="00C77F22">
            <w:pPr>
              <w:pStyle w:val="a9"/>
              <w:numPr>
                <w:ilvl w:val="0"/>
                <w:numId w:val="45"/>
              </w:numPr>
              <w:rPr>
                <w:lang w:val="en-GB"/>
              </w:rPr>
            </w:pPr>
            <w:r w:rsidRPr="00C77F22">
              <w:rPr>
                <w:lang w:val="bg-BG"/>
              </w:rPr>
              <w:t>Ако обектът е отворен за обществеността, докато извършвате одит, решете дали да се слеете с тълпата (като тайнствен гост) или да се обявите. Понякога инкогнито наблюдението може да покаже как персоналът реагира на посетител с увреждане (ако някой от вашия екип използва инвалидна количка, можете да видите дали персоналът предлага помощ или не). Друг път е добре да сте отворени и дори да задавате въпроси на персонала. Използвайте преценката си – ключът е да съберете честни прозрения</w:t>
            </w:r>
            <w:r w:rsidR="002D2A54" w:rsidRPr="00C77F22">
              <w:rPr>
                <w:lang w:val="bg-BG"/>
              </w:rPr>
              <w:t>.</w:t>
            </w:r>
          </w:p>
        </w:tc>
      </w:tr>
    </w:tbl>
    <w:p w14:paraId="3CA4E157" w14:textId="77777777" w:rsidR="002D2A54" w:rsidRPr="00232AE3" w:rsidRDefault="002D2A54" w:rsidP="00CA34E4">
      <w:pPr>
        <w:rPr>
          <w:lang w:val="en-GB"/>
        </w:rPr>
      </w:pP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1940"/>
        <w:gridCol w:w="6996"/>
      </w:tblGrid>
      <w:tr w:rsidR="004B7854" w:rsidRPr="00FF7563" w14:paraId="1E0B0BAA" w14:textId="77777777" w:rsidTr="004B7854">
        <w:trPr>
          <w:trHeight w:val="2731"/>
        </w:trPr>
        <w:tc>
          <w:tcPr>
            <w:tcW w:w="1940" w:type="dxa"/>
            <w:shd w:val="clear" w:color="auto" w:fill="1F4E79" w:themeFill="accent5" w:themeFillShade="80"/>
            <w:vAlign w:val="center"/>
          </w:tcPr>
          <w:p w14:paraId="79855672" w14:textId="2282BDF1" w:rsidR="004B7854" w:rsidRPr="00232AE3" w:rsidRDefault="00C77F22" w:rsidP="00172B42">
            <w:pPr>
              <w:jc w:val="left"/>
              <w:rPr>
                <w:b/>
                <w:bCs/>
                <w:color w:val="FFFFFF" w:themeColor="background1"/>
                <w:lang w:val="en-GB"/>
              </w:rPr>
            </w:pPr>
            <w:r w:rsidRPr="00C77F22">
              <w:rPr>
                <w:b/>
                <w:bCs/>
                <w:color w:val="FFFFFF" w:themeColor="background1"/>
                <w:lang w:val="en-GB"/>
              </w:rPr>
              <w:t>СЪОБРАЖЕНИЯ ЗА БЕЗОПАСНОСТ</w:t>
            </w:r>
          </w:p>
        </w:tc>
        <w:tc>
          <w:tcPr>
            <w:tcW w:w="6996" w:type="dxa"/>
            <w:vAlign w:val="center"/>
          </w:tcPr>
          <w:p w14:paraId="28F9DD8E" w14:textId="77777777" w:rsidR="00C77F22" w:rsidRPr="00C77F22" w:rsidRDefault="00C77F22" w:rsidP="00C77F22">
            <w:pPr>
              <w:pStyle w:val="a9"/>
              <w:numPr>
                <w:ilvl w:val="0"/>
                <w:numId w:val="45"/>
              </w:numPr>
              <w:rPr>
                <w:lang w:val="bg-BG"/>
              </w:rPr>
            </w:pPr>
            <w:r w:rsidRPr="00C77F22">
              <w:rPr>
                <w:lang w:val="bg-BG"/>
              </w:rPr>
              <w:t>Уверете се, че вашите одитни дейности не създават опасности. Например, ако измервате размерите на стълби, не блокирайте стълбите твърде дълго и не рискувайте някой да се спъне. Ако правите снимки, избягвайте да заснемате разпознаваеми хора без съгласие.</w:t>
            </w:r>
          </w:p>
          <w:p w14:paraId="5D36E564" w14:textId="59D19DB4" w:rsidR="004B7854" w:rsidRPr="000D46F4" w:rsidRDefault="00C77F22" w:rsidP="00C77F22">
            <w:pPr>
              <w:pStyle w:val="a9"/>
              <w:numPr>
                <w:ilvl w:val="0"/>
                <w:numId w:val="45"/>
              </w:numPr>
              <w:rPr>
                <w:lang w:val="bg-BG"/>
              </w:rPr>
            </w:pPr>
            <w:r w:rsidRPr="00C77F22">
              <w:rPr>
                <w:lang w:val="bg-BG"/>
              </w:rPr>
              <w:t>Ако някой член на екипа има увреждане, уверете се, че самият маршрут на одита е безопасен за него (напр. ако обектът има недостъпни участъци, планирайте как да се придвижва по тях или дали да ги пропусне за този човек). Това е част от „прилагането на нашите проповеди“: искаме нашият одит да бъде приобщаващ и внимателен</w:t>
            </w:r>
            <w:r w:rsidR="004B7854" w:rsidRPr="00C77F22">
              <w:rPr>
                <w:lang w:val="bg-BG"/>
              </w:rPr>
              <w:t>.</w:t>
            </w:r>
          </w:p>
        </w:tc>
      </w:tr>
    </w:tbl>
    <w:p w14:paraId="2FE52D7A" w14:textId="77777777" w:rsidR="00135586" w:rsidRPr="000D46F4" w:rsidRDefault="00135586" w:rsidP="00CA34E4">
      <w:pPr>
        <w:rPr>
          <w:lang w:val="bg-BG"/>
        </w:rPr>
      </w:pPr>
    </w:p>
    <w:p w14:paraId="6B5C2F6D" w14:textId="4950242B" w:rsidR="00CA34E4" w:rsidRPr="00296E2A" w:rsidRDefault="00C77F22" w:rsidP="00CA34E4">
      <w:pPr>
        <w:pStyle w:val="2"/>
        <w:numPr>
          <w:ilvl w:val="1"/>
          <w:numId w:val="1"/>
        </w:numPr>
        <w:rPr>
          <w:lang w:val="bg-BG"/>
        </w:rPr>
      </w:pPr>
      <w:bookmarkStart w:id="34" w:name="_Toc219970060"/>
      <w:r w:rsidRPr="00926B18">
        <w:rPr>
          <w:lang w:val="bg-BG"/>
        </w:rPr>
        <w:t>Елементи на контролен списък за одит на достъпността</w:t>
      </w:r>
      <w:bookmarkEnd w:id="34"/>
    </w:p>
    <w:p w14:paraId="0B420D0A" w14:textId="3DA415E1" w:rsidR="00CA34E4" w:rsidRPr="00926B18" w:rsidRDefault="00926B18" w:rsidP="00CA34E4">
      <w:pPr>
        <w:rPr>
          <w:lang w:val="bg-BG"/>
        </w:rPr>
      </w:pPr>
      <w:r w:rsidRPr="00926B18">
        <w:rPr>
          <w:lang w:val="bg-BG"/>
        </w:rPr>
        <w:t>Повечето одити следват контролен списък или структуриран формуляр. Нека очертаем типичните</w:t>
      </w:r>
      <w:r w:rsidRPr="00926B18">
        <w:rPr>
          <w:b/>
          <w:bCs/>
          <w:lang w:val="bg-BG"/>
        </w:rPr>
        <w:t xml:space="preserve"> категории</w:t>
      </w:r>
      <w:r w:rsidRPr="00926B18">
        <w:rPr>
          <w:lang w:val="bg-BG"/>
        </w:rPr>
        <w:t>, които бихте намерили в контролен списък за достъпност на обект, приблизително следвайки пътуването на посетителя</w:t>
      </w:r>
      <w:r w:rsidR="00AD7850" w:rsidRPr="00926B18">
        <w:rPr>
          <w:lang w:val="bg-BG"/>
        </w:rPr>
        <w:t>.</w:t>
      </w:r>
    </w:p>
    <w:p w14:paraId="54ED575F" w14:textId="48EC9F58" w:rsidR="00AD7850" w:rsidRPr="00926B18" w:rsidRDefault="00926B18" w:rsidP="00AD7850">
      <w:pPr>
        <w:pStyle w:val="4"/>
        <w:rPr>
          <w:lang w:val="bg-BG"/>
        </w:rPr>
      </w:pPr>
      <w:r w:rsidRPr="00926B18">
        <w:rPr>
          <w:lang w:val="bg-BG"/>
        </w:rPr>
        <w:t>Информация преди посещението</w:t>
      </w:r>
    </w:p>
    <w:p w14:paraId="5EECE6DE" w14:textId="38E05EFE" w:rsidR="00AD7850" w:rsidRPr="00926B18" w:rsidRDefault="00926B18" w:rsidP="00AD7850">
      <w:pPr>
        <w:rPr>
          <w:lang w:val="bg-BG"/>
        </w:rPr>
      </w:pPr>
      <w:r w:rsidRPr="00926B18">
        <w:rPr>
          <w:lang w:val="bg-BG"/>
        </w:rPr>
        <w:t>За много посетители с нужди, свързани с достъпа, решението да посетят обект на културното наследство се взема много преди пристигането. Ясната и честна информация често е разликата между доверието и изключването. Одитът на достъпността трябва да започне с преглед на това, което потенциалният посетител може да научи, преди да напусне дома си</w:t>
      </w:r>
      <w:r w:rsidR="00AD7850" w:rsidRPr="00926B18">
        <w:rPr>
          <w:lang w:val="bg-BG"/>
        </w:rPr>
        <w:t>.</w:t>
      </w:r>
    </w:p>
    <w:p w14:paraId="51BF5D02" w14:textId="3A0E4893" w:rsidR="00AD7850" w:rsidRPr="00926B18" w:rsidRDefault="00926B18" w:rsidP="00AD7850">
      <w:pPr>
        <w:rPr>
          <w:lang w:val="bg-BG"/>
        </w:rPr>
      </w:pPr>
      <w:r w:rsidRPr="00926B18">
        <w:rPr>
          <w:lang w:val="bg-BG"/>
        </w:rPr>
        <w:t xml:space="preserve">Проверете колко достъпно е преживяването преди посещението. Налична ли е информация за достъпността на обекта на уебсайта или в брошурите му? Има ли опции за контакт за запитвания (и достъпни ли са тези за глухи или невербални хора, например имейл или текстово съобщение в допълнение към телефона)? Достъпен ли е самият уебсайт (основна проверка: можете ли да навигирате с клавиатура, изображенията имат ли алтернативен текст и т.н.)? За фокус върху физическия одит, поне обърнете внимание на това, което посетителят би знаел предварително </w:t>
      </w:r>
      <w:r w:rsidRPr="00926B18">
        <w:rPr>
          <w:lang w:val="bg-BG"/>
        </w:rPr>
        <w:lastRenderedPageBreak/>
        <w:t xml:space="preserve">– липсата на информация също е пречка. Например, ако потребител на инвалидна количка не може да намери дали музеят има асансьор, може изобщо да не го посети. Така че, част от вашия одит може да включва оценка на публикуваната информация за достъпност на обекта или обозначенията от най-близкия обществен транспорт. </w:t>
      </w:r>
      <w:r w:rsidRPr="00926B18">
        <w:rPr>
          <w:b/>
          <w:bCs/>
          <w:lang w:val="bg-BG"/>
        </w:rPr>
        <w:t>Ключовите области</w:t>
      </w:r>
      <w:r w:rsidRPr="00926B18">
        <w:rPr>
          <w:lang w:val="bg-BG"/>
        </w:rPr>
        <w:t xml:space="preserve"> за оценка включват</w:t>
      </w:r>
      <w:r w:rsidR="00AD7850" w:rsidRPr="00926B18">
        <w:rPr>
          <w:lang w:val="bg-BG"/>
        </w:rPr>
        <w:t>:</w:t>
      </w:r>
    </w:p>
    <w:p w14:paraId="24D4CA10" w14:textId="77777777" w:rsidR="00926B18" w:rsidRPr="00926B18" w:rsidRDefault="00926B18" w:rsidP="00926B18">
      <w:pPr>
        <w:pStyle w:val="a9"/>
        <w:numPr>
          <w:ilvl w:val="0"/>
          <w:numId w:val="27"/>
        </w:numPr>
        <w:rPr>
          <w:lang w:val="bg-BG"/>
        </w:rPr>
      </w:pPr>
      <w:r w:rsidRPr="00926B18">
        <w:rPr>
          <w:lang w:val="bg-BG"/>
        </w:rPr>
        <w:t>Достъпност на уебсайта и лекота на навигация;</w:t>
      </w:r>
    </w:p>
    <w:p w14:paraId="125883FC" w14:textId="36462C7E" w:rsidR="00926B18" w:rsidRPr="00926B18" w:rsidRDefault="00926B18" w:rsidP="00926B18">
      <w:pPr>
        <w:pStyle w:val="a9"/>
        <w:numPr>
          <w:ilvl w:val="0"/>
          <w:numId w:val="27"/>
        </w:numPr>
        <w:rPr>
          <w:lang w:val="bg-BG"/>
        </w:rPr>
      </w:pPr>
      <w:r w:rsidRPr="00926B18">
        <w:rPr>
          <w:lang w:val="bg-BG"/>
        </w:rPr>
        <w:t>Специализирани страници или секции за достъпност;</w:t>
      </w:r>
    </w:p>
    <w:p w14:paraId="68CC088D" w14:textId="1390D699" w:rsidR="00926B18" w:rsidRPr="00926B18" w:rsidRDefault="00926B18" w:rsidP="00926B18">
      <w:pPr>
        <w:pStyle w:val="a9"/>
        <w:numPr>
          <w:ilvl w:val="0"/>
          <w:numId w:val="27"/>
        </w:numPr>
        <w:rPr>
          <w:lang w:val="bg-BG"/>
        </w:rPr>
      </w:pPr>
      <w:r w:rsidRPr="00926B18">
        <w:rPr>
          <w:lang w:val="bg-BG"/>
        </w:rPr>
        <w:t>Ясни описания на физическия достъп, а не неясни етикети;</w:t>
      </w:r>
    </w:p>
    <w:p w14:paraId="7670F74A" w14:textId="29DCB8CF" w:rsidR="00926B18" w:rsidRPr="00926B18" w:rsidRDefault="00926B18" w:rsidP="00926B18">
      <w:pPr>
        <w:pStyle w:val="a9"/>
        <w:numPr>
          <w:ilvl w:val="0"/>
          <w:numId w:val="27"/>
        </w:numPr>
        <w:rPr>
          <w:lang w:val="bg-BG"/>
        </w:rPr>
      </w:pPr>
      <w:r w:rsidRPr="00926B18">
        <w:rPr>
          <w:lang w:val="bg-BG"/>
        </w:rPr>
        <w:t>Информация за разстояния, повърхности, наклони, места за сядане, осветление и шум;</w:t>
      </w:r>
    </w:p>
    <w:p w14:paraId="66CBCB90" w14:textId="79961B96" w:rsidR="00926B18" w:rsidRPr="00926B18" w:rsidRDefault="00926B18" w:rsidP="00926B18">
      <w:pPr>
        <w:pStyle w:val="a9"/>
        <w:numPr>
          <w:ilvl w:val="0"/>
          <w:numId w:val="27"/>
        </w:numPr>
        <w:rPr>
          <w:lang w:val="bg-BG"/>
        </w:rPr>
      </w:pPr>
      <w:r w:rsidRPr="00926B18">
        <w:rPr>
          <w:lang w:val="bg-BG"/>
        </w:rPr>
        <w:t>Наличие на достъпни тоалетни и зони за почивка;</w:t>
      </w:r>
    </w:p>
    <w:p w14:paraId="334D52EB" w14:textId="29CD1EF5" w:rsidR="00926B18" w:rsidRPr="00926B18" w:rsidRDefault="00926B18" w:rsidP="00926B18">
      <w:pPr>
        <w:pStyle w:val="a9"/>
        <w:numPr>
          <w:ilvl w:val="0"/>
          <w:numId w:val="27"/>
        </w:numPr>
        <w:rPr>
          <w:lang w:val="bg-BG"/>
        </w:rPr>
      </w:pPr>
      <w:r w:rsidRPr="00926B18">
        <w:rPr>
          <w:lang w:val="bg-BG"/>
        </w:rPr>
        <w:t>Транспортни опции и точки на пристигане;</w:t>
      </w:r>
    </w:p>
    <w:p w14:paraId="608199B1" w14:textId="2B587B8F" w:rsidR="00AD7850" w:rsidRPr="00926B18" w:rsidRDefault="00926B18" w:rsidP="00926B18">
      <w:pPr>
        <w:pStyle w:val="a9"/>
        <w:numPr>
          <w:ilvl w:val="0"/>
          <w:numId w:val="27"/>
        </w:numPr>
        <w:rPr>
          <w:lang w:val="bg-BG"/>
        </w:rPr>
      </w:pPr>
      <w:r w:rsidRPr="00926B18">
        <w:rPr>
          <w:lang w:val="bg-BG"/>
        </w:rPr>
        <w:t>Наличие на помощ, екскурзоводски опции или алтернативни формати</w:t>
      </w:r>
      <w:r w:rsidR="0070664E" w:rsidRPr="00926B18">
        <w:rPr>
          <w:lang w:val="bg-BG"/>
        </w:rPr>
        <w:t>.</w:t>
      </w:r>
    </w:p>
    <w:p w14:paraId="6428195F" w14:textId="0550085B" w:rsidR="00AD7850" w:rsidRPr="00926B18" w:rsidRDefault="00926B18" w:rsidP="00AD7850">
      <w:pPr>
        <w:rPr>
          <w:lang w:val="bg-BG"/>
        </w:rPr>
      </w:pPr>
      <w:r w:rsidRPr="00926B18">
        <w:rPr>
          <w:lang w:val="bg-BG"/>
        </w:rPr>
        <w:t>Обърнете внимание както на тона, така и на съдържанието. Информацията трябва да бъде фактологична и неутрална, а не защитна или извинителна. Избягвайте фрази, които омаловажават бариерите или поставят отговорност върху посетителя</w:t>
      </w:r>
      <w:r w:rsidR="00AD7850" w:rsidRPr="00926B18">
        <w:rPr>
          <w:lang w:val="bg-BG"/>
        </w:rPr>
        <w:t>.</w:t>
      </w:r>
    </w:p>
    <w:p w14:paraId="2A53A284" w14:textId="777429D1" w:rsidR="00AD7850" w:rsidRPr="00E71473" w:rsidRDefault="00926B18" w:rsidP="00AD7850">
      <w:pPr>
        <w:pStyle w:val="4"/>
        <w:rPr>
          <w:lang w:val="bg-BG"/>
        </w:rPr>
      </w:pPr>
      <w:r w:rsidRPr="00FF7563">
        <w:rPr>
          <w:lang w:val="bg-BG"/>
        </w:rPr>
        <w:t>Пристигане и паркиране</w:t>
      </w:r>
      <w:r w:rsidR="00CA34E4" w:rsidRPr="00E71473">
        <w:rPr>
          <w:lang w:val="bg-BG"/>
        </w:rPr>
        <w:t xml:space="preserve"> </w:t>
      </w:r>
    </w:p>
    <w:p w14:paraId="72D43206" w14:textId="4ADD21EE" w:rsidR="00BA26E7" w:rsidRPr="00E71473" w:rsidRDefault="00926B18" w:rsidP="00926B18">
      <w:pPr>
        <w:spacing w:after="0"/>
        <w:rPr>
          <w:lang w:val="bg-BG"/>
        </w:rPr>
      </w:pPr>
      <w:r w:rsidRPr="00E71473">
        <w:rPr>
          <w:lang w:val="bg-BG"/>
        </w:rPr>
        <w:t xml:space="preserve">Обектите на културното наследство често започват доста преди главната сграда или порта. Пътеките, дворовете, градините и подходните маршрути са част от преживяването и част от одита. Ако посетителите идват с кола, има ли обозначени достъпни места за паркиране? Разположени ли са те най-близо до входа, с ясна маркировка (символ за инвалидна количка) и достатъчна ширина и пътека за достъп? Ако пристигате с обществен транспорт, колко близо е мястото за слизане и достъпни ли са тротоарите/пътеките от спирките на обществения транспорт (бордюри, гладка повърхност)? Обмислете и подходните пътеки: има ли маршрут без стъпала от паркинга или мястото за слизане до входа? Проверете пътеката за стръмност на склона, препятствия, добро осветление и др. Често пренебрегван елемент е </w:t>
      </w:r>
      <w:r w:rsidRPr="00E71473">
        <w:rPr>
          <w:b/>
          <w:bCs/>
          <w:lang w:val="bg-BG"/>
        </w:rPr>
        <w:t>ориентирането</w:t>
      </w:r>
      <w:r w:rsidRPr="00E71473">
        <w:rPr>
          <w:lang w:val="bg-BG"/>
        </w:rPr>
        <w:t xml:space="preserve">: има ли знаци от улицата или паркинга, които насочват хората към достъпен вход? Понякога главният вход не е достъпен и съществува алтернативен – ако е така, той трябва да бъде ясно обозначен. </w:t>
      </w:r>
      <w:r w:rsidRPr="00E71473">
        <w:rPr>
          <w:b/>
          <w:bCs/>
          <w:lang w:val="bg-BG"/>
        </w:rPr>
        <w:t>Ключови области</w:t>
      </w:r>
      <w:r w:rsidRPr="00E71473">
        <w:rPr>
          <w:lang w:val="bg-BG"/>
        </w:rPr>
        <w:t xml:space="preserve"> за оценка включват</w:t>
      </w:r>
      <w:r w:rsidR="00BA26E7" w:rsidRPr="00E71473">
        <w:rPr>
          <w:lang w:val="bg-BG"/>
        </w:rPr>
        <w:t>:</w:t>
      </w:r>
    </w:p>
    <w:p w14:paraId="4DC2EBEC" w14:textId="77777777" w:rsidR="00926B18" w:rsidRPr="00E71473" w:rsidRDefault="00926B18" w:rsidP="00926B18">
      <w:pPr>
        <w:pStyle w:val="a9"/>
        <w:numPr>
          <w:ilvl w:val="0"/>
          <w:numId w:val="28"/>
        </w:numPr>
        <w:spacing w:after="0"/>
        <w:rPr>
          <w:lang w:val="bg-BG"/>
        </w:rPr>
      </w:pPr>
      <w:r w:rsidRPr="00E71473">
        <w:rPr>
          <w:lang w:val="bg-BG"/>
        </w:rPr>
        <w:t>Места за слизане и паркиране, включително достъпни места</w:t>
      </w:r>
    </w:p>
    <w:p w14:paraId="49E1A915" w14:textId="6B06807D" w:rsidR="00926B18" w:rsidRPr="00E71473" w:rsidRDefault="00926B18" w:rsidP="00926B18">
      <w:pPr>
        <w:pStyle w:val="a9"/>
        <w:numPr>
          <w:ilvl w:val="0"/>
          <w:numId w:val="28"/>
        </w:numPr>
        <w:spacing w:after="0"/>
        <w:rPr>
          <w:lang w:val="bg-BG"/>
        </w:rPr>
      </w:pPr>
      <w:r w:rsidRPr="00E71473">
        <w:rPr>
          <w:lang w:val="bg-BG"/>
        </w:rPr>
        <w:t>Ширина на пътеките, качество на настилката и поддръжка</w:t>
      </w:r>
    </w:p>
    <w:p w14:paraId="71205721" w14:textId="3AA0FB56" w:rsidR="00926B18" w:rsidRPr="00E71473" w:rsidRDefault="00926B18" w:rsidP="00926B18">
      <w:pPr>
        <w:pStyle w:val="a9"/>
        <w:numPr>
          <w:ilvl w:val="0"/>
          <w:numId w:val="28"/>
        </w:numPr>
        <w:spacing w:after="0"/>
        <w:rPr>
          <w:lang w:val="bg-BG"/>
        </w:rPr>
      </w:pPr>
      <w:r w:rsidRPr="00E71473">
        <w:rPr>
          <w:lang w:val="bg-BG"/>
        </w:rPr>
        <w:t>Наклони, стъпала и парапети</w:t>
      </w:r>
    </w:p>
    <w:p w14:paraId="00BB784A" w14:textId="190D4741" w:rsidR="00926B18" w:rsidRPr="00E71473" w:rsidRDefault="00926B18" w:rsidP="00926B18">
      <w:pPr>
        <w:pStyle w:val="a9"/>
        <w:numPr>
          <w:ilvl w:val="0"/>
          <w:numId w:val="28"/>
        </w:numPr>
        <w:spacing w:after="0"/>
        <w:rPr>
          <w:lang w:val="bg-BG"/>
        </w:rPr>
      </w:pPr>
      <w:r w:rsidRPr="00E71473">
        <w:rPr>
          <w:lang w:val="bg-BG"/>
        </w:rPr>
        <w:t>Нива на осветление, особено в сенчести или вечерни условия</w:t>
      </w:r>
    </w:p>
    <w:p w14:paraId="3302668E" w14:textId="21DFA7DD" w:rsidR="00926B18" w:rsidRPr="00E71473" w:rsidRDefault="00926B18" w:rsidP="00926B18">
      <w:pPr>
        <w:pStyle w:val="a9"/>
        <w:numPr>
          <w:ilvl w:val="0"/>
          <w:numId w:val="28"/>
        </w:numPr>
        <w:spacing w:after="0"/>
        <w:rPr>
          <w:lang w:val="bg-BG"/>
        </w:rPr>
      </w:pPr>
      <w:r w:rsidRPr="00E71473">
        <w:rPr>
          <w:lang w:val="bg-BG"/>
        </w:rPr>
        <w:t>Обозначения от точките за пристигане до входовете</w:t>
      </w:r>
    </w:p>
    <w:p w14:paraId="7E252DD9" w14:textId="51E1EC32" w:rsidR="00926B18" w:rsidRPr="00E71473" w:rsidRDefault="00926B18" w:rsidP="00926B18">
      <w:pPr>
        <w:pStyle w:val="a9"/>
        <w:numPr>
          <w:ilvl w:val="0"/>
          <w:numId w:val="28"/>
        </w:numPr>
        <w:spacing w:after="0"/>
        <w:rPr>
          <w:lang w:val="bg-BG"/>
        </w:rPr>
      </w:pPr>
      <w:r w:rsidRPr="00E71473">
        <w:rPr>
          <w:lang w:val="bg-BG"/>
        </w:rPr>
        <w:t>Места за сядане или почивка по по-дългите подходи</w:t>
      </w:r>
    </w:p>
    <w:p w14:paraId="2C5FCD0D" w14:textId="03768066" w:rsidR="00BA26E7" w:rsidRPr="00E71473" w:rsidRDefault="00926B18" w:rsidP="00926B18">
      <w:pPr>
        <w:pStyle w:val="a9"/>
        <w:numPr>
          <w:ilvl w:val="0"/>
          <w:numId w:val="28"/>
        </w:numPr>
        <w:spacing w:after="0"/>
        <w:rPr>
          <w:lang w:val="bg-BG"/>
        </w:rPr>
      </w:pPr>
      <w:r w:rsidRPr="00E71473">
        <w:rPr>
          <w:lang w:val="bg-BG"/>
        </w:rPr>
        <w:t>В обекти с историческо наследство повърхностите може да са исторически и неравни. Одитът трябва да отбележи къде това създава бариери и дали има алтернативни маршрути или опори, които са ясно обозначени</w:t>
      </w:r>
      <w:r w:rsidR="00BA26E7" w:rsidRPr="00E71473">
        <w:rPr>
          <w:lang w:val="bg-BG"/>
        </w:rPr>
        <w:t xml:space="preserve"> </w:t>
      </w:r>
    </w:p>
    <w:p w14:paraId="724A2B2F" w14:textId="3B325865" w:rsidR="00BA26E7" w:rsidRPr="00E71473" w:rsidRDefault="00926B18" w:rsidP="00BA26E7">
      <w:pPr>
        <w:rPr>
          <w:lang w:val="bg-BG"/>
        </w:rPr>
      </w:pPr>
      <w:r w:rsidRPr="00E71473">
        <w:rPr>
          <w:lang w:val="bg-BG"/>
        </w:rPr>
        <w:t>В местата с историческо наследство, повърхностите може да са исторически и неравни. Одитът трябва да отбележи къде това създава бариери и дали има алтернативни маршрути или опори, които са ясно обозначени</w:t>
      </w:r>
      <w:r w:rsidR="00BA26E7" w:rsidRPr="00E71473">
        <w:rPr>
          <w:lang w:val="bg-BG"/>
        </w:rPr>
        <w:t>.</w:t>
      </w:r>
    </w:p>
    <w:p w14:paraId="1FB5ED19" w14:textId="06158465" w:rsidR="00BA26E7" w:rsidRPr="00E71473" w:rsidRDefault="00AC0F9A" w:rsidP="00BA26E7">
      <w:pPr>
        <w:pStyle w:val="4"/>
        <w:rPr>
          <w:lang w:val="bg-BG"/>
        </w:rPr>
      </w:pPr>
      <w:r w:rsidRPr="00E71473">
        <w:rPr>
          <w:lang w:val="bg-BG"/>
        </w:rPr>
        <w:lastRenderedPageBreak/>
        <w:t>Вход и билети</w:t>
      </w:r>
    </w:p>
    <w:p w14:paraId="7C779779" w14:textId="311EE32B" w:rsidR="00CA34E4" w:rsidRPr="00E71473" w:rsidRDefault="00AC0F9A" w:rsidP="00BA26E7">
      <w:pPr>
        <w:rPr>
          <w:lang w:val="bg-BG"/>
        </w:rPr>
      </w:pPr>
      <w:r w:rsidRPr="00E71473">
        <w:rPr>
          <w:lang w:val="bg-BG"/>
        </w:rPr>
        <w:t>Входовете задават тона на цялото посещение. Те трябва да се усещат приветливи, разбираеми и лесни за управление, без да се привлича вниманието към разли</w:t>
      </w:r>
      <w:r w:rsidR="00FF7563">
        <w:rPr>
          <w:lang w:val="bg-BG"/>
        </w:rPr>
        <w:t>чието</w:t>
      </w:r>
      <w:r w:rsidRPr="00E71473">
        <w:rPr>
          <w:lang w:val="bg-BG"/>
        </w:rPr>
        <w:t>. Огледайте главния вход. Има ли стъпала? Ако има, има ли рампа или асансьор? Проверете ширината на вратата (може ли да мине инвалидна количка?), праговете на вратата (твърде високите могат да спънат колела или потребители на бастун), обкова на вратата (може ли някой с ограничена сила на ръцете да я отвори? Дръжките на лостовете са по-добри от копчетата или автоматичните врати са чудесни). Оценете политиките за влизане: може ли някой, който не може да използва турникети или охранителни порти, да влезе лесно по друг маршрут? На гишетата за билети или рецепция – има ли по-ниска секция на гишето за потребители на инвалидни колички? Ако гишетата са на височина за стоене, обучен ли е персоналът да заобикаля, ако е необходимо? Потърсете наличността на индукционна верига на гишето (често обозначена със символа на ухото – ако има такъв, добра практика за тези със слухови апарати). Ясни ли са табелите и ценообразуването и в достъпни формати (едър шрифт или пиктограми)? Ако има аудио съобщения (както в голям обект или станция), има ли и визуален дисплей за глухи посетители</w:t>
      </w:r>
      <w:r w:rsidR="00CA34E4" w:rsidRPr="00E71473">
        <w:rPr>
          <w:lang w:val="bg-BG"/>
        </w:rPr>
        <w:t>?</w:t>
      </w:r>
    </w:p>
    <w:p w14:paraId="4F775451" w14:textId="5F83D237" w:rsidR="00BA26E7" w:rsidRPr="00E71473" w:rsidRDefault="00AC0F9A" w:rsidP="00BA26E7">
      <w:pPr>
        <w:rPr>
          <w:lang w:val="bg-BG"/>
        </w:rPr>
      </w:pPr>
      <w:r w:rsidRPr="00E71473">
        <w:rPr>
          <w:lang w:val="bg-BG"/>
        </w:rPr>
        <w:t xml:space="preserve">При </w:t>
      </w:r>
      <w:r w:rsidRPr="00E71473">
        <w:rPr>
          <w:b/>
          <w:bCs/>
          <w:lang w:val="bg-BG"/>
        </w:rPr>
        <w:t>одит на входовете</w:t>
      </w:r>
      <w:r w:rsidRPr="00E71473">
        <w:rPr>
          <w:lang w:val="bg-BG"/>
        </w:rPr>
        <w:t xml:space="preserve">, </w:t>
      </w:r>
      <w:r w:rsidR="00FF7563">
        <w:rPr>
          <w:lang w:val="bg-BG"/>
        </w:rPr>
        <w:t>имайте</w:t>
      </w:r>
      <w:r w:rsidRPr="00E71473">
        <w:rPr>
          <w:lang w:val="bg-BG"/>
        </w:rPr>
        <w:t xml:space="preserve"> предвид</w:t>
      </w:r>
      <w:r w:rsidR="00BA26E7" w:rsidRPr="00E71473">
        <w:rPr>
          <w:lang w:val="bg-BG"/>
        </w:rPr>
        <w:t>:</w:t>
      </w:r>
    </w:p>
    <w:p w14:paraId="0E9331B1" w14:textId="77777777" w:rsidR="00AC0F9A" w:rsidRPr="00E71473" w:rsidRDefault="00AC0F9A" w:rsidP="00AC0F9A">
      <w:pPr>
        <w:pStyle w:val="a9"/>
        <w:numPr>
          <w:ilvl w:val="0"/>
          <w:numId w:val="29"/>
        </w:numPr>
        <w:rPr>
          <w:lang w:val="bg-BG"/>
        </w:rPr>
      </w:pPr>
      <w:r w:rsidRPr="00E71473">
        <w:rPr>
          <w:lang w:val="bg-BG"/>
        </w:rPr>
        <w:t>Достъп без стъпала или ясно обозначени алтернативи</w:t>
      </w:r>
    </w:p>
    <w:p w14:paraId="3FE60641" w14:textId="123C81CA" w:rsidR="00AC0F9A" w:rsidRPr="00E71473" w:rsidRDefault="00AC0F9A" w:rsidP="00AC0F9A">
      <w:pPr>
        <w:pStyle w:val="a9"/>
        <w:numPr>
          <w:ilvl w:val="0"/>
          <w:numId w:val="29"/>
        </w:numPr>
        <w:rPr>
          <w:lang w:val="bg-BG"/>
        </w:rPr>
      </w:pPr>
      <w:r w:rsidRPr="00E71473">
        <w:rPr>
          <w:lang w:val="bg-BG"/>
        </w:rPr>
        <w:t>Ширина, тегло и механизми за отваряне на вратите</w:t>
      </w:r>
    </w:p>
    <w:p w14:paraId="768AB2DE" w14:textId="1A51BCD1" w:rsidR="00AC0F9A" w:rsidRPr="00E71473" w:rsidRDefault="00AC0F9A" w:rsidP="00AC0F9A">
      <w:pPr>
        <w:pStyle w:val="a9"/>
        <w:numPr>
          <w:ilvl w:val="0"/>
          <w:numId w:val="29"/>
        </w:numPr>
        <w:rPr>
          <w:lang w:val="bg-BG"/>
        </w:rPr>
      </w:pPr>
      <w:r w:rsidRPr="00E71473">
        <w:rPr>
          <w:lang w:val="bg-BG"/>
        </w:rPr>
        <w:t>Прагове и преходи между подовете</w:t>
      </w:r>
    </w:p>
    <w:p w14:paraId="41FCE4E3" w14:textId="489730AD" w:rsidR="00AC0F9A" w:rsidRPr="00E71473" w:rsidRDefault="00AC0F9A" w:rsidP="00AC0F9A">
      <w:pPr>
        <w:pStyle w:val="a9"/>
        <w:numPr>
          <w:ilvl w:val="0"/>
          <w:numId w:val="29"/>
        </w:numPr>
        <w:rPr>
          <w:lang w:val="bg-BG"/>
        </w:rPr>
      </w:pPr>
      <w:r w:rsidRPr="00E71473">
        <w:rPr>
          <w:lang w:val="bg-BG"/>
        </w:rPr>
        <w:t>Визуален контраст около вратите и рамките</w:t>
      </w:r>
    </w:p>
    <w:p w14:paraId="617CCD44" w14:textId="278F068F" w:rsidR="00BA26E7" w:rsidRPr="00E71473" w:rsidRDefault="00AC0F9A" w:rsidP="00AC0F9A">
      <w:pPr>
        <w:pStyle w:val="a9"/>
        <w:numPr>
          <w:ilvl w:val="0"/>
          <w:numId w:val="29"/>
        </w:numPr>
        <w:rPr>
          <w:lang w:val="bg-BG"/>
        </w:rPr>
      </w:pPr>
      <w:r w:rsidRPr="00E71473">
        <w:rPr>
          <w:lang w:val="bg-BG"/>
        </w:rPr>
        <w:t>Защита от атмосферните условия, където се образуват опашки</w:t>
      </w:r>
    </w:p>
    <w:p w14:paraId="7F9FD9AC" w14:textId="2DFCBC72" w:rsidR="00BA26E7" w:rsidRPr="00E71473" w:rsidRDefault="00AC0F9A" w:rsidP="00BA26E7">
      <w:pPr>
        <w:rPr>
          <w:lang w:val="bg-BG"/>
        </w:rPr>
      </w:pPr>
      <w:r w:rsidRPr="00E71473">
        <w:rPr>
          <w:b/>
          <w:bCs/>
          <w:lang w:val="bg-BG"/>
        </w:rPr>
        <w:t xml:space="preserve">Продажбата </w:t>
      </w:r>
      <w:r w:rsidRPr="00E71473">
        <w:rPr>
          <w:lang w:val="bg-BG"/>
        </w:rPr>
        <w:t>на билети е критична част от тази зона и трябва да бъде включена в същата оценка. Оценете</w:t>
      </w:r>
      <w:r w:rsidR="00BA26E7" w:rsidRPr="00E71473">
        <w:rPr>
          <w:lang w:val="bg-BG"/>
        </w:rPr>
        <w:t>:</w:t>
      </w:r>
    </w:p>
    <w:p w14:paraId="3C749347" w14:textId="77777777" w:rsidR="00AC0F9A" w:rsidRPr="00E71473" w:rsidRDefault="00AC0F9A" w:rsidP="00AC0F9A">
      <w:pPr>
        <w:pStyle w:val="a9"/>
        <w:numPr>
          <w:ilvl w:val="0"/>
          <w:numId w:val="30"/>
        </w:numPr>
        <w:rPr>
          <w:lang w:val="bg-BG"/>
        </w:rPr>
      </w:pPr>
      <w:r w:rsidRPr="00E71473">
        <w:rPr>
          <w:lang w:val="bg-BG"/>
        </w:rPr>
        <w:t>Височина на гишетата и видимост за седнали и стоящи посетители</w:t>
      </w:r>
    </w:p>
    <w:p w14:paraId="5F42D6EB" w14:textId="005DFF18" w:rsidR="00AC0F9A" w:rsidRPr="00E71473" w:rsidRDefault="00AC0F9A" w:rsidP="00AC0F9A">
      <w:pPr>
        <w:pStyle w:val="a9"/>
        <w:numPr>
          <w:ilvl w:val="0"/>
          <w:numId w:val="30"/>
        </w:numPr>
        <w:rPr>
          <w:lang w:val="bg-BG"/>
        </w:rPr>
      </w:pPr>
      <w:r w:rsidRPr="00E71473">
        <w:rPr>
          <w:lang w:val="bg-BG"/>
        </w:rPr>
        <w:t>Място за устройства за мобилност на гишетата</w:t>
      </w:r>
    </w:p>
    <w:p w14:paraId="223BE431" w14:textId="7E66CBE1" w:rsidR="00AC0F9A" w:rsidRPr="00E71473" w:rsidRDefault="00AC0F9A" w:rsidP="00AC0F9A">
      <w:pPr>
        <w:pStyle w:val="a9"/>
        <w:numPr>
          <w:ilvl w:val="0"/>
          <w:numId w:val="30"/>
        </w:numPr>
        <w:rPr>
          <w:lang w:val="bg-BG"/>
        </w:rPr>
      </w:pPr>
      <w:r w:rsidRPr="00E71473">
        <w:rPr>
          <w:lang w:val="bg-BG"/>
        </w:rPr>
        <w:t>Наличие на преносими машини за карти</w:t>
      </w:r>
    </w:p>
    <w:p w14:paraId="6EADF813" w14:textId="2A699242" w:rsidR="00AC0F9A" w:rsidRPr="00E71473" w:rsidRDefault="00AC0F9A" w:rsidP="00AC0F9A">
      <w:pPr>
        <w:pStyle w:val="a9"/>
        <w:numPr>
          <w:ilvl w:val="0"/>
          <w:numId w:val="30"/>
        </w:numPr>
        <w:rPr>
          <w:lang w:val="bg-BG"/>
        </w:rPr>
      </w:pPr>
      <w:r w:rsidRPr="00E71473">
        <w:rPr>
          <w:lang w:val="bg-BG"/>
        </w:rPr>
        <w:t>Яснота на цените и опциите за билети</w:t>
      </w:r>
    </w:p>
    <w:p w14:paraId="2312EDA9" w14:textId="59CB249B" w:rsidR="00AC0F9A" w:rsidRPr="00E71473" w:rsidRDefault="00AC0F9A" w:rsidP="00AC0F9A">
      <w:pPr>
        <w:pStyle w:val="a9"/>
        <w:numPr>
          <w:ilvl w:val="0"/>
          <w:numId w:val="30"/>
        </w:numPr>
        <w:rPr>
          <w:lang w:val="bg-BG"/>
        </w:rPr>
      </w:pPr>
      <w:r w:rsidRPr="00E71473">
        <w:rPr>
          <w:lang w:val="bg-BG"/>
        </w:rPr>
        <w:t>Системи за чакане на опашки и време за чакане</w:t>
      </w:r>
    </w:p>
    <w:p w14:paraId="03B119BC" w14:textId="51878309" w:rsidR="00BA26E7" w:rsidRPr="00E71473" w:rsidRDefault="00AC0F9A" w:rsidP="00AC0F9A">
      <w:pPr>
        <w:pStyle w:val="a9"/>
        <w:numPr>
          <w:ilvl w:val="0"/>
          <w:numId w:val="30"/>
        </w:numPr>
        <w:rPr>
          <w:lang w:val="bg-BG"/>
        </w:rPr>
      </w:pPr>
      <w:r w:rsidRPr="00E71473">
        <w:rPr>
          <w:lang w:val="bg-BG"/>
        </w:rPr>
        <w:t>Наличие на приоритетен достъп или алтернативни процеси и как те се съобщават</w:t>
      </w:r>
    </w:p>
    <w:p w14:paraId="3C350362" w14:textId="3970E2E1" w:rsidR="00BA26E7" w:rsidRPr="00E71473" w:rsidRDefault="00E04E49" w:rsidP="00BA26E7">
      <w:pPr>
        <w:rPr>
          <w:lang w:val="bg-BG"/>
        </w:rPr>
      </w:pPr>
      <w:r w:rsidRPr="00E71473">
        <w:rPr>
          <w:lang w:val="bg-BG"/>
        </w:rPr>
        <w:t>Обърнете специално внимание на това как се предлага помощ. Подкрепата трябва да е налична, без да се принуждават посетителите да разкриват публично лична информация или да питат многократно</w:t>
      </w:r>
      <w:r w:rsidR="00BA26E7" w:rsidRPr="00E71473">
        <w:rPr>
          <w:lang w:val="bg-BG"/>
        </w:rPr>
        <w:t>.</w:t>
      </w:r>
    </w:p>
    <w:p w14:paraId="40288616" w14:textId="3D76F38D" w:rsidR="00BA26E7" w:rsidRPr="00E71473" w:rsidRDefault="00BB1761" w:rsidP="00BA26E7">
      <w:pPr>
        <w:pStyle w:val="4"/>
        <w:rPr>
          <w:lang w:val="bg-BG"/>
        </w:rPr>
      </w:pPr>
      <w:r w:rsidRPr="00E71473">
        <w:rPr>
          <w:lang w:val="bg-BG"/>
        </w:rPr>
        <w:t>Вътрешна циркулация (хоризонтална и вертикална</w:t>
      </w:r>
      <w:r w:rsidR="00CA34E4" w:rsidRPr="00E71473">
        <w:rPr>
          <w:lang w:val="bg-BG"/>
        </w:rPr>
        <w:t>)</w:t>
      </w:r>
    </w:p>
    <w:p w14:paraId="04550178" w14:textId="50D37309" w:rsidR="00BA26E7" w:rsidRPr="00E71473" w:rsidRDefault="00BB1761" w:rsidP="00E71473">
      <w:pPr>
        <w:spacing w:after="0"/>
        <w:rPr>
          <w:lang w:val="bg-BG"/>
        </w:rPr>
      </w:pPr>
      <w:r w:rsidRPr="00E71473">
        <w:rPr>
          <w:lang w:val="bg-BG"/>
        </w:rPr>
        <w:t xml:space="preserve">Сградите с културно-историческо значение често са сложни, с множество нива, тесни проходи и променящи се оформления. Ясната навигация е от съществено значение. Колко лесно е да се придвижвате вътре? </w:t>
      </w:r>
      <w:r w:rsidRPr="00E71473">
        <w:rPr>
          <w:b/>
          <w:bCs/>
          <w:lang w:val="bg-BG"/>
        </w:rPr>
        <w:t>Хоризонталната циркулация</w:t>
      </w:r>
      <w:r w:rsidRPr="00E71473">
        <w:rPr>
          <w:lang w:val="bg-BG"/>
        </w:rPr>
        <w:t xml:space="preserve"> означава движение на един етаж: проверете ширината на коридорите (могат ли две инвалидни колички да се разминат или поне едната да се маневрира лесно? Обикновено ширина от 1,5 м е удобна), проверете за вътрешни единични стъпала или повдигнати прагове (те могат да бъдат пречки за спъване или блокиране на колела). Обърнете внимание на подовите настилки – прекалено хлъзгавите или отразяващи подове могат да бъдат опасни; дебелите килими могат да възпрепятстват инвалидните колички. </w:t>
      </w:r>
      <w:r w:rsidRPr="00E71473">
        <w:rPr>
          <w:b/>
          <w:bCs/>
          <w:lang w:val="bg-BG"/>
        </w:rPr>
        <w:t xml:space="preserve">Вертикалната </w:t>
      </w:r>
      <w:r w:rsidRPr="00E71473">
        <w:rPr>
          <w:b/>
          <w:bCs/>
          <w:lang w:val="bg-BG"/>
        </w:rPr>
        <w:lastRenderedPageBreak/>
        <w:t>циркулация</w:t>
      </w:r>
      <w:r w:rsidRPr="00E71473">
        <w:rPr>
          <w:lang w:val="bg-BG"/>
        </w:rPr>
        <w:t xml:space="preserve"> означава придвижване между етажите или нивата: има ли асансьори или рампи, където има стълби? Ако има асансьор, проверете неговия размер (може ли да побере инвалидна количка + придружител?), ширината на вратата, височината на бутона за повикване (достъпен от инвалидна количка), тактилните или брайловите бутони, аудио съобщенията и дали работи и е отключен. Ако до някои зони има само стълби, това е значителна пречка – отбележете тези зони като недостъпни в момента и вижте дали са осигурени алтернативи (напр. видеоклип на изложба на горния етаж или помощ от персонала при поискване). Не забравяйте аварийните изходи – ако сте намерили асансьор, проверете дали е използваем при спешни случаи (често не, освен ако не е пожаробезопасен асансьор) – тогава трябва да съществуват алтернативни планове за евакуация за ползватели на инвалидни колички (като евакуационни столове, протоколи за персонала). Това се припокрива с безопасността, но е от решаващо значение. </w:t>
      </w:r>
      <w:r w:rsidRPr="00E71473">
        <w:rPr>
          <w:b/>
          <w:bCs/>
          <w:lang w:val="bg-BG"/>
        </w:rPr>
        <w:t>Ключовите области</w:t>
      </w:r>
      <w:r w:rsidRPr="00E71473">
        <w:rPr>
          <w:lang w:val="bg-BG"/>
        </w:rPr>
        <w:t xml:space="preserve"> за оценка включват</w:t>
      </w:r>
      <w:r w:rsidR="00BA26E7" w:rsidRPr="00E71473">
        <w:rPr>
          <w:lang w:val="bg-BG"/>
        </w:rPr>
        <w:t>:</w:t>
      </w:r>
    </w:p>
    <w:p w14:paraId="3AE29115" w14:textId="77777777" w:rsidR="00BB1761" w:rsidRPr="00E71473" w:rsidRDefault="00BB1761" w:rsidP="00E71473">
      <w:pPr>
        <w:pStyle w:val="a9"/>
        <w:numPr>
          <w:ilvl w:val="0"/>
          <w:numId w:val="31"/>
        </w:numPr>
        <w:spacing w:after="0"/>
        <w:rPr>
          <w:lang w:val="bg-BG"/>
        </w:rPr>
      </w:pPr>
      <w:r w:rsidRPr="00E71473">
        <w:rPr>
          <w:lang w:val="bg-BG"/>
        </w:rPr>
        <w:t>Коридори, врати и места за завиване</w:t>
      </w:r>
    </w:p>
    <w:p w14:paraId="20E49671" w14:textId="1BE52B38" w:rsidR="00BB1761" w:rsidRPr="00E71473" w:rsidRDefault="00BB1761" w:rsidP="00E71473">
      <w:pPr>
        <w:pStyle w:val="a9"/>
        <w:numPr>
          <w:ilvl w:val="0"/>
          <w:numId w:val="31"/>
        </w:numPr>
        <w:spacing w:after="0"/>
        <w:rPr>
          <w:lang w:val="bg-BG"/>
        </w:rPr>
      </w:pPr>
      <w:r w:rsidRPr="00E71473">
        <w:rPr>
          <w:lang w:val="bg-BG"/>
        </w:rPr>
        <w:t>Асансьори, рампи и стълби, включително обозначения за достигане до тях</w:t>
      </w:r>
    </w:p>
    <w:p w14:paraId="7C6C2F49" w14:textId="40ADFF4C" w:rsidR="00BB1761" w:rsidRPr="00E71473" w:rsidRDefault="00BB1761" w:rsidP="00E71473">
      <w:pPr>
        <w:pStyle w:val="a9"/>
        <w:numPr>
          <w:ilvl w:val="0"/>
          <w:numId w:val="31"/>
        </w:numPr>
        <w:spacing w:after="0"/>
        <w:rPr>
          <w:lang w:val="bg-BG"/>
        </w:rPr>
      </w:pPr>
      <w:r w:rsidRPr="00E71473">
        <w:rPr>
          <w:lang w:val="bg-BG"/>
        </w:rPr>
        <w:t>Парапети, осветление и контраст на пода</w:t>
      </w:r>
    </w:p>
    <w:p w14:paraId="5D5EF33C" w14:textId="09A6DB4A" w:rsidR="00BB1761" w:rsidRPr="00E71473" w:rsidRDefault="00BB1761" w:rsidP="00E71473">
      <w:pPr>
        <w:pStyle w:val="a9"/>
        <w:numPr>
          <w:ilvl w:val="0"/>
          <w:numId w:val="31"/>
        </w:numPr>
        <w:spacing w:after="0"/>
        <w:rPr>
          <w:lang w:val="bg-BG"/>
        </w:rPr>
      </w:pPr>
      <w:r w:rsidRPr="00E71473">
        <w:rPr>
          <w:lang w:val="bg-BG"/>
        </w:rPr>
        <w:t>Места за сядане по маршрутите</w:t>
      </w:r>
    </w:p>
    <w:p w14:paraId="5F1918E3" w14:textId="2634D006" w:rsidR="00BA26E7" w:rsidRPr="00E71473" w:rsidRDefault="00BB1761" w:rsidP="00E71473">
      <w:pPr>
        <w:pStyle w:val="a9"/>
        <w:numPr>
          <w:ilvl w:val="0"/>
          <w:numId w:val="31"/>
        </w:numPr>
        <w:spacing w:after="0"/>
        <w:rPr>
          <w:lang w:val="bg-BG"/>
        </w:rPr>
      </w:pPr>
      <w:r w:rsidRPr="00E71473">
        <w:rPr>
          <w:lang w:val="bg-BG"/>
        </w:rPr>
        <w:t>Тихи зони за почивка или сензорни почивки</w:t>
      </w:r>
    </w:p>
    <w:p w14:paraId="0ABB31C9" w14:textId="19AF6D79" w:rsidR="00BA26E7" w:rsidRPr="00E71473" w:rsidRDefault="00E71473" w:rsidP="00E71473">
      <w:pPr>
        <w:spacing w:after="0"/>
        <w:rPr>
          <w:lang w:val="bg-BG"/>
        </w:rPr>
      </w:pPr>
      <w:r w:rsidRPr="00E71473">
        <w:rPr>
          <w:b/>
          <w:bCs/>
          <w:lang w:val="bg-BG"/>
        </w:rPr>
        <w:t xml:space="preserve">Ориентирането </w:t>
      </w:r>
      <w:r w:rsidRPr="00E71473">
        <w:rPr>
          <w:lang w:val="bg-BG"/>
        </w:rPr>
        <w:t>трябва да се преразгледа от гледна точка на човек, който не е запознат с мястото. Обърнете внимание на</w:t>
      </w:r>
      <w:r w:rsidR="00BA26E7" w:rsidRPr="00E71473">
        <w:rPr>
          <w:lang w:val="bg-BG"/>
        </w:rPr>
        <w:t>:</w:t>
      </w:r>
    </w:p>
    <w:p w14:paraId="69387E4C" w14:textId="77777777" w:rsidR="00E71473" w:rsidRPr="00E71473" w:rsidRDefault="00E71473" w:rsidP="00E71473">
      <w:pPr>
        <w:pStyle w:val="a9"/>
        <w:numPr>
          <w:ilvl w:val="0"/>
          <w:numId w:val="32"/>
        </w:numPr>
        <w:spacing w:after="0"/>
        <w:rPr>
          <w:lang w:val="bg-BG"/>
        </w:rPr>
      </w:pPr>
      <w:r w:rsidRPr="00E71473">
        <w:rPr>
          <w:lang w:val="bg-BG"/>
        </w:rPr>
        <w:t>Дизайн и разположение на картата</w:t>
      </w:r>
    </w:p>
    <w:p w14:paraId="37520732" w14:textId="2AD4BB3C" w:rsidR="00E71473" w:rsidRPr="00E71473" w:rsidRDefault="00E71473" w:rsidP="00E71473">
      <w:pPr>
        <w:pStyle w:val="a9"/>
        <w:numPr>
          <w:ilvl w:val="0"/>
          <w:numId w:val="32"/>
        </w:numPr>
        <w:spacing w:after="0"/>
        <w:rPr>
          <w:lang w:val="bg-BG"/>
        </w:rPr>
      </w:pPr>
      <w:r w:rsidRPr="00E71473">
        <w:rPr>
          <w:lang w:val="bg-BG"/>
        </w:rPr>
        <w:t>Използване на символи, цвят и разбираем език</w:t>
      </w:r>
    </w:p>
    <w:p w14:paraId="60EADDFB" w14:textId="5F852164" w:rsidR="00E71473" w:rsidRPr="00E71473" w:rsidRDefault="00E71473" w:rsidP="00E71473">
      <w:pPr>
        <w:pStyle w:val="a9"/>
        <w:numPr>
          <w:ilvl w:val="0"/>
          <w:numId w:val="32"/>
        </w:numPr>
        <w:spacing w:after="0"/>
        <w:rPr>
          <w:lang w:val="bg-BG"/>
        </w:rPr>
      </w:pPr>
      <w:r w:rsidRPr="00E71473">
        <w:rPr>
          <w:lang w:val="bg-BG"/>
        </w:rPr>
        <w:t>Последователност на обозначенията</w:t>
      </w:r>
    </w:p>
    <w:p w14:paraId="1AE922ED" w14:textId="014D4277" w:rsidR="00BA26E7" w:rsidRPr="00E71473" w:rsidRDefault="00E71473" w:rsidP="00E71473">
      <w:pPr>
        <w:pStyle w:val="a9"/>
        <w:numPr>
          <w:ilvl w:val="0"/>
          <w:numId w:val="32"/>
        </w:numPr>
        <w:spacing w:after="0"/>
        <w:rPr>
          <w:lang w:val="bg-BG"/>
        </w:rPr>
      </w:pPr>
      <w:r w:rsidRPr="00E71473">
        <w:rPr>
          <w:lang w:val="bg-BG"/>
        </w:rPr>
        <w:t>Наличие на алтернативни формати, като например едър шрифт или цифрови ръководства</w:t>
      </w:r>
    </w:p>
    <w:p w14:paraId="1983ECD9" w14:textId="0848A4A8" w:rsidR="00BA26E7" w:rsidRPr="00E71473" w:rsidRDefault="00E71473" w:rsidP="00E71473">
      <w:pPr>
        <w:spacing w:after="0"/>
        <w:rPr>
          <w:lang w:val="bg-BG"/>
        </w:rPr>
      </w:pPr>
      <w:r w:rsidRPr="00E71473">
        <w:rPr>
          <w:lang w:val="bg-BG"/>
        </w:rPr>
        <w:t>Когато пълен достъп не е възможен, одитът трябва да провери дали алтернативните маршрути или преживявания са ясно обяснени и лесни за намиране</w:t>
      </w:r>
      <w:r w:rsidR="00BA26E7" w:rsidRPr="00E71473">
        <w:rPr>
          <w:lang w:val="bg-BG"/>
        </w:rPr>
        <w:t>.</w:t>
      </w:r>
    </w:p>
    <w:p w14:paraId="680AF8FC" w14:textId="1F77E88D" w:rsidR="00BA26E7" w:rsidRPr="00E71473" w:rsidRDefault="00E71473" w:rsidP="00BA26E7">
      <w:pPr>
        <w:pStyle w:val="4"/>
        <w:rPr>
          <w:lang w:val="bg-BG"/>
        </w:rPr>
      </w:pPr>
      <w:r w:rsidRPr="00E71473">
        <w:rPr>
          <w:lang w:val="bg-BG"/>
        </w:rPr>
        <w:t>Експозиции и дисплеи</w:t>
      </w:r>
    </w:p>
    <w:p w14:paraId="3F64DB5F" w14:textId="306CF815" w:rsidR="00CA34E4" w:rsidRPr="00E71473" w:rsidRDefault="00E71473" w:rsidP="00BA26E7">
      <w:pPr>
        <w:rPr>
          <w:lang w:val="bg-BG"/>
        </w:rPr>
      </w:pPr>
      <w:r w:rsidRPr="00E71473">
        <w:rPr>
          <w:lang w:val="bg-BG"/>
        </w:rPr>
        <w:t>В един културен обект основното преживяване е тук. Експонатите са сърцето на преживяването, свързано с културното наследство. Достъпността тук е свързана с участието, а не само с физическия достъп. Проверете колко достъпно е съдържанието</w:t>
      </w:r>
      <w:r w:rsidR="00CA34E4" w:rsidRPr="00E71473">
        <w:rPr>
          <w:lang w:val="bg-BG"/>
        </w:rPr>
        <w:t>:</w:t>
      </w:r>
    </w:p>
    <w:p w14:paraId="1B40A893" w14:textId="0E723681" w:rsidR="00CA34E4" w:rsidRPr="00E71473" w:rsidRDefault="00E71473" w:rsidP="00136674">
      <w:pPr>
        <w:numPr>
          <w:ilvl w:val="0"/>
          <w:numId w:val="33"/>
        </w:numPr>
        <w:rPr>
          <w:lang w:val="bg-BG"/>
        </w:rPr>
      </w:pPr>
      <w:r w:rsidRPr="00E71473">
        <w:rPr>
          <w:b/>
          <w:bCs/>
          <w:lang w:val="bg-BG"/>
        </w:rPr>
        <w:t xml:space="preserve">Визуална достъпност: </w:t>
      </w:r>
      <w:r w:rsidRPr="00E71473">
        <w:rPr>
          <w:lang w:val="bg-BG"/>
        </w:rPr>
        <w:t>Има ли функции за незрящи/слабозрителни посетители? Това могат да бъдат етикети на брайлова азбука или аудио описания. Важни знаци с големи, ясни шрифтове и добър контраст ли са? Има ли тактилни модели или докосваеми предмети за тактилно преживяване? Ако има интерактивни дигитални павилиони, имат ли аудио изход или поддръжка за четене на екрана? Адекватно ли е осветлението на дисплеите (и регулируемо, ако е необходимо</w:t>
      </w:r>
      <w:r w:rsidR="00CA34E4" w:rsidRPr="00E71473">
        <w:rPr>
          <w:lang w:val="bg-BG"/>
        </w:rPr>
        <w:t>)?</w:t>
      </w:r>
    </w:p>
    <w:p w14:paraId="7E927D46" w14:textId="77777777" w:rsidR="00E71473" w:rsidRPr="00E71473" w:rsidRDefault="00E71473" w:rsidP="00E71473">
      <w:pPr>
        <w:numPr>
          <w:ilvl w:val="0"/>
          <w:numId w:val="33"/>
        </w:numPr>
        <w:rPr>
          <w:lang w:val="bg-BG"/>
        </w:rPr>
      </w:pPr>
      <w:r w:rsidRPr="00E71473">
        <w:rPr>
          <w:b/>
          <w:bCs/>
          <w:lang w:val="bg-BG"/>
        </w:rPr>
        <w:t xml:space="preserve">Достъпност за хора с увреден слух: </w:t>
      </w:r>
      <w:r w:rsidRPr="00E71473">
        <w:rPr>
          <w:lang w:val="bg-BG"/>
        </w:rPr>
        <w:t xml:space="preserve">Ако има видеоклипове или аудио експонати, имат ли те </w:t>
      </w:r>
      <w:r w:rsidRPr="00E71473">
        <w:rPr>
          <w:b/>
          <w:bCs/>
          <w:lang w:val="bg-BG"/>
        </w:rPr>
        <w:t>субтитри или транскрипти</w:t>
      </w:r>
      <w:r w:rsidRPr="00E71473">
        <w:rPr>
          <w:lang w:val="bg-BG"/>
        </w:rPr>
        <w:t>? Налични ли са индукционни контури или други помощни устройства за слушане за аудио гидове или екскурзоводи?</w:t>
      </w:r>
    </w:p>
    <w:p w14:paraId="39212B41" w14:textId="6397DFB7" w:rsidR="00E71473" w:rsidRPr="00530457" w:rsidRDefault="00E71473" w:rsidP="00E71473">
      <w:pPr>
        <w:numPr>
          <w:ilvl w:val="0"/>
          <w:numId w:val="33"/>
        </w:numPr>
        <w:rPr>
          <w:lang w:val="bg-BG"/>
        </w:rPr>
      </w:pPr>
      <w:r w:rsidRPr="00E71473">
        <w:rPr>
          <w:b/>
          <w:bCs/>
          <w:lang w:val="bg-BG"/>
        </w:rPr>
        <w:t xml:space="preserve">Физически достъп до експонатите: </w:t>
      </w:r>
      <w:r w:rsidRPr="00E71473">
        <w:rPr>
          <w:lang w:val="bg-BG"/>
        </w:rPr>
        <w:t xml:space="preserve">Могат ли потребителите на инвалидни колички да се </w:t>
      </w:r>
      <w:r w:rsidRPr="00530457">
        <w:rPr>
          <w:lang w:val="bg-BG"/>
        </w:rPr>
        <w:t xml:space="preserve">приближават и да разглеждат експонатите удобно? Проверете височините на витрините или етикетите – ако всичко е на височина 180 см, това е проблем. Има ли места за сядане </w:t>
      </w:r>
      <w:r w:rsidRPr="00530457">
        <w:rPr>
          <w:lang w:val="bg-BG"/>
        </w:rPr>
        <w:lastRenderedPageBreak/>
        <w:t>и почивка през цялото време, което е от решаващо значение за хора с увреждания на двигателната активност или проблеми с издръжливостта? (Одитът трябва да отбележи дали има пейки или столове на интервали.)</w:t>
      </w:r>
    </w:p>
    <w:p w14:paraId="6E9E3F13" w14:textId="37A65788" w:rsidR="00CA34E4" w:rsidRPr="00530457" w:rsidRDefault="00E71473" w:rsidP="00E71473">
      <w:pPr>
        <w:numPr>
          <w:ilvl w:val="0"/>
          <w:numId w:val="33"/>
        </w:numPr>
        <w:rPr>
          <w:lang w:val="bg-BG"/>
        </w:rPr>
      </w:pPr>
      <w:r w:rsidRPr="00530457">
        <w:rPr>
          <w:b/>
          <w:bCs/>
          <w:lang w:val="bg-BG"/>
        </w:rPr>
        <w:t xml:space="preserve">Когнитивни и сензорни съображения: </w:t>
      </w:r>
      <w:r w:rsidRPr="00530457">
        <w:rPr>
          <w:lang w:val="bg-BG"/>
        </w:rPr>
        <w:t>Има ли ясни, лесни за разбиране обяснения (евентуално на прост език)? Дали средата е прекалено шумна (твърде шумна, хаотична) или има тихи кътчета? Макар и не винаги в контролните списъци, тези фактори все по-често се появяват в ръководствата за най-добри практики (особено за невроразнообразна достъпност</w:t>
      </w:r>
      <w:r w:rsidR="00CA34E4" w:rsidRPr="00530457">
        <w:rPr>
          <w:lang w:val="bg-BG"/>
        </w:rPr>
        <w:t>).</w:t>
      </w:r>
    </w:p>
    <w:p w14:paraId="76D65382" w14:textId="71EF1661" w:rsidR="00BA26E7" w:rsidRPr="00530457" w:rsidRDefault="00E71473" w:rsidP="00BA26E7">
      <w:pPr>
        <w:rPr>
          <w:lang w:val="bg-BG"/>
        </w:rPr>
      </w:pPr>
      <w:r w:rsidRPr="00530457">
        <w:rPr>
          <w:lang w:val="bg-BG"/>
        </w:rPr>
        <w:t>Интерактивните дисплеи трябва да бъдат внимателно прегледани. Сензорните екрани, бутоните и аудио точките трябва да могат да се използват от широк кръг посетители, включително такива с ограничена сръчност, зрение или слух. Когато оригиналните артефакти не могат да бъдат променяни, одитът трябва да вземе предвид дали методите за интерпретация осигуряват еквивалентен достъп до смисъла и разказването на истории</w:t>
      </w:r>
      <w:r w:rsidR="00BA26E7" w:rsidRPr="00530457">
        <w:rPr>
          <w:lang w:val="bg-BG"/>
        </w:rPr>
        <w:t>.</w:t>
      </w:r>
    </w:p>
    <w:p w14:paraId="37EB96C9" w14:textId="4C90358E" w:rsidR="00BA26E7" w:rsidRPr="00530457" w:rsidRDefault="00E71473" w:rsidP="00BA26E7">
      <w:pPr>
        <w:pStyle w:val="4"/>
        <w:rPr>
          <w:lang w:val="bg-BG"/>
        </w:rPr>
      </w:pPr>
      <w:r w:rsidRPr="00530457">
        <w:rPr>
          <w:lang w:val="bg-BG"/>
        </w:rPr>
        <w:t>Удобства (тоалетни, зони за почивка, кафенета, магазини</w:t>
      </w:r>
      <w:r w:rsidR="00CA34E4" w:rsidRPr="00530457">
        <w:rPr>
          <w:lang w:val="bg-BG"/>
        </w:rPr>
        <w:t>)</w:t>
      </w:r>
    </w:p>
    <w:p w14:paraId="7736993D" w14:textId="4B8A3D74" w:rsidR="00BA26E7" w:rsidRPr="00530457" w:rsidRDefault="00E71473" w:rsidP="00BA26E7">
      <w:pPr>
        <w:rPr>
          <w:lang w:val="bg-BG"/>
        </w:rPr>
      </w:pPr>
      <w:r w:rsidRPr="00530457">
        <w:rPr>
          <w:lang w:val="bg-BG"/>
        </w:rPr>
        <w:t xml:space="preserve">Посещението на място не е само експонати. Помощните съоръжения често определят колко дълго някой може да остане на място. Проверете щателно тоалетните – достъпната тоалетна е задължителна във всяко обществено място. Проверете: Има ли поне една унисекс достъпна тоалетна или по една за всеки пол? Добре ли е обозначена? Вътре: има ли необходимото пространство (често 150 см радиус на завиване за инвалидна количка), парапети до тоалетната, кабел за спешни повиквания наблизо, мивка и огледало на достъпна височина и т.н.? Проверете също поддръжката – достъпна тоалетна, която не работи или се използва като килер, не изпълнява предназначението си. Ако обектът има кафене или магазин: достъпни ли са тези зони? Може ли човек да се движи между маси или пътеки в инвалидна количка? Достъпна ли е височината на щандовете за обслужване? Ако обслужването е на маса, персоналът внимателен ли е към гостите с увреждания (напр. предоставя ли менюта с едър шрифт или просто е търпелив и ясни)? Ако в магазина има тактилни предмети, може ли незрящ човек да получи помощ? Те може да са извън основния контролен списък, но са част от потребителското изживяване. </w:t>
      </w:r>
      <w:r w:rsidRPr="00530457">
        <w:rPr>
          <w:b/>
          <w:bCs/>
          <w:lang w:val="bg-BG"/>
        </w:rPr>
        <w:t>Ключовите области</w:t>
      </w:r>
      <w:r w:rsidRPr="00530457">
        <w:rPr>
          <w:lang w:val="bg-BG"/>
        </w:rPr>
        <w:t xml:space="preserve"> за оценка включват</w:t>
      </w:r>
      <w:r w:rsidR="00BA26E7" w:rsidRPr="00530457">
        <w:rPr>
          <w:lang w:val="bg-BG"/>
        </w:rPr>
        <w:t>:</w:t>
      </w:r>
    </w:p>
    <w:p w14:paraId="75C7C12F" w14:textId="77777777" w:rsidR="00985518" w:rsidRPr="00530457" w:rsidRDefault="00985518" w:rsidP="00985518">
      <w:pPr>
        <w:rPr>
          <w:lang w:val="bg-BG"/>
        </w:rPr>
      </w:pPr>
      <w:r w:rsidRPr="00530457">
        <w:rPr>
          <w:lang w:val="bg-BG"/>
        </w:rPr>
        <w:t>Местоположение и обозначение на достъпни тоалетни</w:t>
      </w:r>
    </w:p>
    <w:p w14:paraId="0B4B1852" w14:textId="77777777" w:rsidR="00985518" w:rsidRPr="00530457" w:rsidRDefault="00985518" w:rsidP="00296E2A">
      <w:pPr>
        <w:spacing w:after="0"/>
        <w:ind w:firstLine="720"/>
        <w:rPr>
          <w:lang w:val="bg-BG"/>
        </w:rPr>
      </w:pPr>
      <w:r w:rsidRPr="00530457">
        <w:rPr>
          <w:lang w:val="bg-BG"/>
        </w:rPr>
        <w:t>• Пространство, разположение и оборудване в тоалетните</w:t>
      </w:r>
    </w:p>
    <w:p w14:paraId="5AF0B929" w14:textId="77777777" w:rsidR="00985518" w:rsidRPr="00530457" w:rsidRDefault="00985518" w:rsidP="00296E2A">
      <w:pPr>
        <w:spacing w:after="0"/>
        <w:ind w:firstLine="720"/>
        <w:rPr>
          <w:lang w:val="bg-BG"/>
        </w:rPr>
      </w:pPr>
      <w:r w:rsidRPr="00530457">
        <w:rPr>
          <w:lang w:val="bg-BG"/>
        </w:rPr>
        <w:t>• Наличие на съблекални, ако е приложимо</w:t>
      </w:r>
    </w:p>
    <w:p w14:paraId="5FFC3CA6" w14:textId="77777777" w:rsidR="00985518" w:rsidRPr="00530457" w:rsidRDefault="00985518" w:rsidP="00296E2A">
      <w:pPr>
        <w:spacing w:after="0"/>
        <w:ind w:firstLine="720"/>
        <w:rPr>
          <w:lang w:val="bg-BG"/>
        </w:rPr>
      </w:pPr>
      <w:r w:rsidRPr="00530457">
        <w:rPr>
          <w:lang w:val="bg-BG"/>
        </w:rPr>
        <w:t>• Качество и разпределение на местата за сядане</w:t>
      </w:r>
    </w:p>
    <w:p w14:paraId="6AAF9594" w14:textId="77777777" w:rsidR="00985518" w:rsidRPr="00530457" w:rsidRDefault="00985518" w:rsidP="00296E2A">
      <w:pPr>
        <w:spacing w:after="0"/>
        <w:ind w:firstLine="720"/>
        <w:rPr>
          <w:lang w:val="bg-BG"/>
        </w:rPr>
      </w:pPr>
      <w:r w:rsidRPr="00530457">
        <w:rPr>
          <w:lang w:val="bg-BG"/>
        </w:rPr>
        <w:t>• Тихи или слабо стимулиращи пространства</w:t>
      </w:r>
    </w:p>
    <w:p w14:paraId="6D0A3078" w14:textId="77777777" w:rsidR="00985518" w:rsidRPr="00530457" w:rsidRDefault="00985518" w:rsidP="00296E2A">
      <w:pPr>
        <w:spacing w:after="0"/>
        <w:ind w:firstLine="720"/>
        <w:rPr>
          <w:lang w:val="bg-BG"/>
        </w:rPr>
      </w:pPr>
      <w:r w:rsidRPr="00530457">
        <w:rPr>
          <w:lang w:val="bg-BG"/>
        </w:rPr>
        <w:t>• Достъп до питейна вода</w:t>
      </w:r>
    </w:p>
    <w:p w14:paraId="785C69CF" w14:textId="3AF26667" w:rsidR="00BA26E7" w:rsidRPr="00530457" w:rsidRDefault="00985518" w:rsidP="00985518">
      <w:pPr>
        <w:rPr>
          <w:lang w:val="bg-BG"/>
        </w:rPr>
      </w:pPr>
      <w:r w:rsidRPr="00530457">
        <w:rPr>
          <w:lang w:val="bg-BG"/>
        </w:rPr>
        <w:t>В обектите на културното наследство достъпните тоалетни понякога са разположени далеч от основните маршрути. Одитът трябва да отбележи дали това създава допълнителни бариери или умора</w:t>
      </w:r>
      <w:r w:rsidR="00BA26E7" w:rsidRPr="00530457">
        <w:rPr>
          <w:lang w:val="bg-BG"/>
        </w:rPr>
        <w:t>.</w:t>
      </w:r>
    </w:p>
    <w:p w14:paraId="11728AE4" w14:textId="6B47BD26" w:rsidR="00042055" w:rsidRPr="00530457" w:rsidRDefault="00FF1094" w:rsidP="00042055">
      <w:pPr>
        <w:pStyle w:val="4"/>
        <w:rPr>
          <w:lang w:val="bg-BG"/>
        </w:rPr>
      </w:pPr>
      <w:r w:rsidRPr="00530457">
        <w:rPr>
          <w:lang w:val="bg-BG"/>
        </w:rPr>
        <w:t>Аварийни изходи и безопасност</w:t>
      </w:r>
    </w:p>
    <w:p w14:paraId="77FC5E73" w14:textId="0E397975" w:rsidR="00CA34E4" w:rsidRPr="00530457" w:rsidRDefault="00FF1094" w:rsidP="00042055">
      <w:pPr>
        <w:rPr>
          <w:lang w:val="bg-BG"/>
        </w:rPr>
      </w:pPr>
      <w:r w:rsidRPr="00530457">
        <w:rPr>
          <w:lang w:val="bg-BG"/>
        </w:rPr>
        <w:t xml:space="preserve">Засегнахме това, но да обобщим: уверете се, че </w:t>
      </w:r>
      <w:r w:rsidRPr="00530457">
        <w:rPr>
          <w:b/>
          <w:bCs/>
          <w:lang w:val="bg-BG"/>
        </w:rPr>
        <w:t>аварийните аларми</w:t>
      </w:r>
      <w:r w:rsidRPr="00530457">
        <w:rPr>
          <w:lang w:val="bg-BG"/>
        </w:rPr>
        <w:t xml:space="preserve"> имат както звукови, така и визуални сигнали (мигащи светлини за глухи посетители). Проверете дали персоналът е обучен да помага на хора с увреждания по време на евакуации – одитът може да включва запитване на </w:t>
      </w:r>
      <w:r w:rsidRPr="00530457">
        <w:rPr>
          <w:lang w:val="bg-BG"/>
        </w:rPr>
        <w:lastRenderedPageBreak/>
        <w:t>мениджърите за техния план за действие при извънредни ситуации. Потърсете публикувани карти за евакуация – обозначени ли са достъпни маршрути или зони за убежище? За многоетажни съоръжения има ли евакуационен стол и обучен ли е персоналът да го използва? Безопасността е неразделна част от достъпността; възможността за евакуация е също толкова важна, колкото и възможността за влизане</w:t>
      </w:r>
      <w:r w:rsidR="00CA34E4" w:rsidRPr="00530457">
        <w:rPr>
          <w:lang w:val="bg-BG"/>
        </w:rPr>
        <w:t>.</w:t>
      </w:r>
    </w:p>
    <w:p w14:paraId="7394E6F5" w14:textId="3750EB8F" w:rsidR="00042055" w:rsidRPr="00530457" w:rsidRDefault="00FF1094" w:rsidP="00042055">
      <w:pPr>
        <w:pStyle w:val="4"/>
        <w:rPr>
          <w:lang w:val="bg-BG"/>
        </w:rPr>
      </w:pPr>
      <w:r w:rsidRPr="00530457">
        <w:rPr>
          <w:lang w:val="bg-BG"/>
        </w:rPr>
        <w:t>Оценка на персонала и услугите</w:t>
      </w:r>
    </w:p>
    <w:p w14:paraId="27C0546B" w14:textId="1730B553" w:rsidR="00CA34E4" w:rsidRPr="00530457" w:rsidRDefault="00FF1094" w:rsidP="00042055">
      <w:pPr>
        <w:rPr>
          <w:lang w:val="bg-BG"/>
        </w:rPr>
      </w:pPr>
      <w:r w:rsidRPr="00530457">
        <w:rPr>
          <w:lang w:val="bg-BG"/>
        </w:rPr>
        <w:t xml:space="preserve">Взаимодействието между персонала може или да изглади физическите бариери, или да ги засили. Някои одити на обекти включват раздел за „достъпност на услугите“. Това може да включва интервюиране или анкетиране на персонала относно тяхната осведоменост за уврежданията. Или наблюдение на взаимодействие: например, билетната каса автоматично ли е таксувала потребител на инвалидна количка билет за придружител, без да пита дали има асистент? (На някои места посетителите с увреждания имат безплатен вход за болногледач – персоналът трябва да знае тези правила.) Използва ли персоналът уважителен език (напр. не „какво ви става?“, а по-скоро „как мога да ви помогна?“)? Можете просто да отбележите дали наблюдавате някакво особено положително или отрицателно обслужване. Също така проверете дали информационните гишета имат брошури за достъпност, дали има оферта като „обиколки на жестомимичен език при поискване“ и т.н. Тези елементи на обслужване често са мястото, където малки промени (като обучение на персонала да бъде по-приветлив) правят </w:t>
      </w:r>
      <w:r w:rsidRPr="00530457">
        <w:rPr>
          <w:i/>
          <w:iCs/>
          <w:lang w:val="bg-BG"/>
        </w:rPr>
        <w:t>огромна разлика</w:t>
      </w:r>
      <w:r w:rsidRPr="00530457">
        <w:rPr>
          <w:lang w:val="bg-BG"/>
        </w:rPr>
        <w:t>. Включваме тази част, защото одитът не бива да пренебрегва човешкия факто</w:t>
      </w:r>
      <w:r w:rsidR="00172434">
        <w:rPr>
          <w:lang w:val="bg-BG"/>
        </w:rPr>
        <w:t>р</w:t>
      </w:r>
      <w:r w:rsidR="00CA34E4" w:rsidRPr="00530457">
        <w:rPr>
          <w:lang w:val="bg-BG"/>
        </w:rPr>
        <w:t>.</w:t>
      </w:r>
    </w:p>
    <w:p w14:paraId="4A6B9A13" w14:textId="2E64BECB" w:rsidR="00042055" w:rsidRPr="00530457" w:rsidRDefault="00FF1094" w:rsidP="00042055">
      <w:pPr>
        <w:rPr>
          <w:lang w:val="bg-BG"/>
        </w:rPr>
      </w:pPr>
      <w:r w:rsidRPr="00530457">
        <w:rPr>
          <w:b/>
          <w:bCs/>
          <w:lang w:val="bg-BG"/>
        </w:rPr>
        <w:t xml:space="preserve">Ключови области </w:t>
      </w:r>
      <w:r w:rsidRPr="00530457">
        <w:rPr>
          <w:lang w:val="bg-BG"/>
        </w:rPr>
        <w:t>за оценка включват</w:t>
      </w:r>
      <w:r w:rsidR="00042055" w:rsidRPr="00530457">
        <w:rPr>
          <w:lang w:val="bg-BG"/>
        </w:rPr>
        <w:t>:</w:t>
      </w:r>
    </w:p>
    <w:p w14:paraId="185F98BF" w14:textId="77777777" w:rsidR="00FF1094" w:rsidRPr="00530457" w:rsidRDefault="00FF1094" w:rsidP="00FF1094">
      <w:pPr>
        <w:pStyle w:val="a9"/>
        <w:numPr>
          <w:ilvl w:val="0"/>
          <w:numId w:val="35"/>
        </w:numPr>
        <w:rPr>
          <w:lang w:val="bg-BG"/>
        </w:rPr>
      </w:pPr>
      <w:r w:rsidRPr="00530457">
        <w:rPr>
          <w:lang w:val="bg-BG"/>
        </w:rPr>
        <w:t>Осведоменост на персонала за функциите и маршрутите за достъпност;</w:t>
      </w:r>
    </w:p>
    <w:p w14:paraId="267396EE" w14:textId="6F1D30A6" w:rsidR="00FF1094" w:rsidRPr="00530457" w:rsidRDefault="00FF1094" w:rsidP="00FF1094">
      <w:pPr>
        <w:pStyle w:val="a9"/>
        <w:numPr>
          <w:ilvl w:val="0"/>
          <w:numId w:val="35"/>
        </w:numPr>
        <w:rPr>
          <w:lang w:val="bg-BG"/>
        </w:rPr>
      </w:pPr>
      <w:r w:rsidRPr="00530457">
        <w:rPr>
          <w:lang w:val="bg-BG"/>
        </w:rPr>
        <w:t>Увереност в отговарянето на въпроси, свързани с достъпа;</w:t>
      </w:r>
    </w:p>
    <w:p w14:paraId="3B71DD23" w14:textId="6E79D2FF" w:rsidR="00FF1094" w:rsidRPr="00530457" w:rsidRDefault="00FF1094" w:rsidP="00FF1094">
      <w:pPr>
        <w:pStyle w:val="a9"/>
        <w:numPr>
          <w:ilvl w:val="0"/>
          <w:numId w:val="35"/>
        </w:numPr>
        <w:rPr>
          <w:lang w:val="bg-BG"/>
        </w:rPr>
      </w:pPr>
      <w:r w:rsidRPr="00530457">
        <w:rPr>
          <w:lang w:val="bg-BG"/>
        </w:rPr>
        <w:t>Готовност за предлагане на помощ без предположения;</w:t>
      </w:r>
    </w:p>
    <w:p w14:paraId="1A3D55CB" w14:textId="31A08528" w:rsidR="00FF1094" w:rsidRPr="00530457" w:rsidRDefault="00FF1094" w:rsidP="00FF1094">
      <w:pPr>
        <w:pStyle w:val="a9"/>
        <w:numPr>
          <w:ilvl w:val="0"/>
          <w:numId w:val="35"/>
        </w:numPr>
        <w:rPr>
          <w:lang w:val="bg-BG"/>
        </w:rPr>
      </w:pPr>
      <w:r w:rsidRPr="00530457">
        <w:rPr>
          <w:lang w:val="bg-BG"/>
        </w:rPr>
        <w:t>Последователност на обслужването между различните членове на персонала;</w:t>
      </w:r>
    </w:p>
    <w:p w14:paraId="459970AC" w14:textId="57D3E38A" w:rsidR="00042055" w:rsidRPr="00530457" w:rsidRDefault="00FF1094" w:rsidP="00FF1094">
      <w:pPr>
        <w:pStyle w:val="a9"/>
        <w:numPr>
          <w:ilvl w:val="0"/>
          <w:numId w:val="35"/>
        </w:numPr>
        <w:rPr>
          <w:lang w:val="bg-BG"/>
        </w:rPr>
      </w:pPr>
      <w:r w:rsidRPr="00530457">
        <w:rPr>
          <w:lang w:val="bg-BG"/>
        </w:rPr>
        <w:t>Разбиране на приобщаващия език и поведение</w:t>
      </w:r>
      <w:r w:rsidR="00042055" w:rsidRPr="00530457">
        <w:rPr>
          <w:lang w:val="bg-BG"/>
        </w:rPr>
        <w:t>.</w:t>
      </w:r>
    </w:p>
    <w:p w14:paraId="3951BFFC" w14:textId="4CD6C9F0" w:rsidR="00CA34E4" w:rsidRPr="00D5158F" w:rsidRDefault="00530457" w:rsidP="00CA34E4">
      <w:pPr>
        <w:rPr>
          <w:lang w:val="bg-BG"/>
        </w:rPr>
      </w:pPr>
      <w:r w:rsidRPr="00530457">
        <w:rPr>
          <w:lang w:val="bg-BG"/>
        </w:rPr>
        <w:t xml:space="preserve">Като обхващате тези категории, вие осигурявате цялостен одит. Предоставеното </w:t>
      </w:r>
      <w:r w:rsidRPr="00530457">
        <w:rPr>
          <w:b/>
          <w:bCs/>
          <w:lang w:val="bg-BG"/>
        </w:rPr>
        <w:t>ръководство за достъпност</w:t>
      </w:r>
      <w:r w:rsidRPr="00530457">
        <w:rPr>
          <w:lang w:val="bg-BG"/>
        </w:rPr>
        <w:t xml:space="preserve"> на TACT включва подробни контролни списъци, съобразени с най-добрите международни практики. По време на обучението ще се запознаете с тези контролни списъци и ще ги използвате</w:t>
      </w:r>
      <w:r w:rsidR="00CA34E4" w:rsidRPr="00530457">
        <w:rPr>
          <w:lang w:val="bg-BG"/>
        </w:rPr>
        <w:t>.</w:t>
      </w:r>
    </w:p>
    <w:p w14:paraId="14A8019B" w14:textId="42A4F1A3" w:rsidR="00CA34E4" w:rsidRPr="008E4075" w:rsidRDefault="00530457" w:rsidP="00CA34E4">
      <w:pPr>
        <w:pStyle w:val="2"/>
        <w:numPr>
          <w:ilvl w:val="1"/>
          <w:numId w:val="1"/>
        </w:numPr>
        <w:rPr>
          <w:lang w:val="bg-BG"/>
        </w:rPr>
      </w:pPr>
      <w:r w:rsidRPr="00D5158F">
        <w:rPr>
          <w:lang w:val="bg-BG"/>
        </w:rPr>
        <w:t>Съвети за ефективно оценяване</w:t>
      </w:r>
    </w:p>
    <w:p w14:paraId="76F45C94" w14:textId="77BCD25B" w:rsidR="00CA34E4" w:rsidRPr="00D5158F" w:rsidRDefault="00577C61" w:rsidP="00CA34E4">
      <w:pPr>
        <w:rPr>
          <w:lang w:val="bg-BG"/>
        </w:rPr>
      </w:pPr>
      <w:r w:rsidRPr="00D5158F">
        <w:rPr>
          <w:lang w:val="bg-BG"/>
        </w:rPr>
        <w:t xml:space="preserve">Въоръжени с план и контролен списък, е време да се разходите из обекта. Добър подход е да </w:t>
      </w:r>
      <w:r w:rsidRPr="00D5158F">
        <w:rPr>
          <w:b/>
          <w:bCs/>
          <w:lang w:val="bg-BG"/>
        </w:rPr>
        <w:t>следвате пътя на посетителя</w:t>
      </w:r>
      <w:r w:rsidRPr="00D5158F">
        <w:rPr>
          <w:lang w:val="bg-BG"/>
        </w:rPr>
        <w:t xml:space="preserve"> колкото е възможно повече. Това осигурява логично покритие и е по-лесно да се организират бележките (хронологично през посещението). Ето няколко съвета, докато провеждате одита</w:t>
      </w:r>
      <w:r w:rsidR="00CA34E4" w:rsidRPr="00D5158F">
        <w:rPr>
          <w:lang w:val="bg-BG"/>
        </w:rPr>
        <w:t>:</w:t>
      </w:r>
    </w:p>
    <w:p w14:paraId="1790A43C" w14:textId="63357338" w:rsidR="00CA34E4" w:rsidRPr="00D5158F" w:rsidRDefault="00577C61" w:rsidP="00136674">
      <w:pPr>
        <w:numPr>
          <w:ilvl w:val="0"/>
          <w:numId w:val="36"/>
        </w:numPr>
        <w:rPr>
          <w:lang w:val="bg-BG"/>
        </w:rPr>
      </w:pPr>
      <w:r w:rsidRPr="00D5158F">
        <w:rPr>
          <w:b/>
          <w:bCs/>
          <w:lang w:val="bg-BG"/>
        </w:rPr>
        <w:t xml:space="preserve">Бъдете методични. </w:t>
      </w:r>
      <w:r w:rsidRPr="00D5158F">
        <w:rPr>
          <w:lang w:val="bg-BG"/>
        </w:rPr>
        <w:t xml:space="preserve">Започнете отвън и се придвижете навътре. Правете го бавно и систематично. Полезно е един човек да чете точките от контролния списък, докато другите наблюдават и измерват. Например: „Паркинг: имаме ли обозначени места? Да, две места, но измерете ширината... добре, 3,5 м, включително пътеката за достъп, добре.“ Запишете го. Използвайте последователна нотация: например, отметка </w:t>
      </w:r>
      <w:r w:rsidR="00172434">
        <w:rPr>
          <w:lang w:val="bg-BG"/>
        </w:rPr>
        <w:t>д</w:t>
      </w:r>
      <w:r w:rsidRPr="00D5158F">
        <w:rPr>
          <w:lang w:val="bg-BG"/>
        </w:rPr>
        <w:t xml:space="preserve">а отговаря на стандарта, X за проблем и може би „Няма“, ако нещо не е приложимо (няма </w:t>
      </w:r>
      <w:r w:rsidRPr="00D5158F">
        <w:rPr>
          <w:lang w:val="bg-BG"/>
        </w:rPr>
        <w:lastRenderedPageBreak/>
        <w:t>паркинг и т.н.). Ако откриете проблем, добавете кратко описание: „Повърхността на рампата е счупена или хлъзгава“ - подробностите помагат по-късно</w:t>
      </w:r>
      <w:r w:rsidR="00CA34E4" w:rsidRPr="00D5158F">
        <w:rPr>
          <w:lang w:val="bg-BG"/>
        </w:rPr>
        <w:t>.</w:t>
      </w:r>
    </w:p>
    <w:p w14:paraId="22F95F0D" w14:textId="4EB8839E" w:rsidR="00CA34E4" w:rsidRPr="00D5158F" w:rsidRDefault="00DC58A6" w:rsidP="00136674">
      <w:pPr>
        <w:numPr>
          <w:ilvl w:val="0"/>
          <w:numId w:val="36"/>
        </w:numPr>
        <w:rPr>
          <w:lang w:val="bg-BG"/>
        </w:rPr>
      </w:pPr>
      <w:r w:rsidRPr="00D5158F">
        <w:rPr>
          <w:b/>
          <w:bCs/>
          <w:lang w:val="bg-BG"/>
        </w:rPr>
        <w:t xml:space="preserve">Направете снимки на бариерите </w:t>
      </w:r>
      <w:r w:rsidRPr="00D5158F">
        <w:rPr>
          <w:lang w:val="bg-BG"/>
        </w:rPr>
        <w:t xml:space="preserve">(и добри примери). Снимките са изключително полезни при писането на доклада и за да покажете на другите какъв е проблемът. Ако откриете проблем (например стълбище без рампа), направете снимка. Заснемете и </w:t>
      </w:r>
      <w:r w:rsidRPr="00D5158F">
        <w:rPr>
          <w:i/>
          <w:iCs/>
          <w:lang w:val="bg-BG"/>
        </w:rPr>
        <w:t>хубавите характеристики</w:t>
      </w:r>
      <w:r w:rsidRPr="00D5158F">
        <w:rPr>
          <w:lang w:val="bg-BG"/>
        </w:rPr>
        <w:t xml:space="preserve"> (като „Наличен е понижен плот - снимка“). По-късно снимките могат да послужат и като документация преди/след, ако са направени подобрения. Уверете се, че снимките са ясни и имате разрешение, ако е необходимо (избягвайте да включвате лицата на посетителите от съображения за поверителност</w:t>
      </w:r>
      <w:r w:rsidR="00CA34E4" w:rsidRPr="00D5158F">
        <w:rPr>
          <w:lang w:val="bg-BG"/>
        </w:rPr>
        <w:t>).</w:t>
      </w:r>
    </w:p>
    <w:p w14:paraId="53C0339D" w14:textId="1045C2F2" w:rsidR="00CA34E4" w:rsidRPr="00D5158F" w:rsidRDefault="00DC58A6" w:rsidP="00136674">
      <w:pPr>
        <w:numPr>
          <w:ilvl w:val="0"/>
          <w:numId w:val="36"/>
        </w:numPr>
        <w:rPr>
          <w:lang w:val="bg-BG"/>
        </w:rPr>
      </w:pPr>
      <w:r w:rsidRPr="00D5158F">
        <w:rPr>
          <w:b/>
          <w:bCs/>
          <w:lang w:val="bg-BG"/>
        </w:rPr>
        <w:t xml:space="preserve">Свържете се с персонала на място (ако е уместно). </w:t>
      </w:r>
      <w:r w:rsidRPr="00D5158F">
        <w:rPr>
          <w:lang w:val="bg-BG"/>
        </w:rPr>
        <w:t>Понякога по време на одит може да зададете въпрос на член на персонала, за да проверите нещо, например „Има ли инвалидна количка, която мога да взема назаем?“ или „Имате ли карта с едър шрифт?“ Отговорите им не само ви дават информация, но и преценяват колко информиран е персоналът. Ако имате човек с увреждане в екипа, накарайте го да зададе въпрос, свързан с неговия опит - може да бъде поучително да видите отговора. Не забравяйте да бъдете учтиви и може би направете това към края, за да не „предупредите“ персонала твърде рано (освен ако не сте решили да ги информирате от самото начало</w:t>
      </w:r>
      <w:r w:rsidR="00CA34E4" w:rsidRPr="00D5158F">
        <w:rPr>
          <w:lang w:val="bg-BG"/>
        </w:rPr>
        <w:t>).</w:t>
      </w:r>
    </w:p>
    <w:p w14:paraId="0F88E93A" w14:textId="44A0874C" w:rsidR="00CA34E4" w:rsidRPr="00D5158F" w:rsidRDefault="00DC58A6" w:rsidP="00136674">
      <w:pPr>
        <w:numPr>
          <w:ilvl w:val="0"/>
          <w:numId w:val="36"/>
        </w:numPr>
        <w:rPr>
          <w:lang w:val="bg-BG"/>
        </w:rPr>
      </w:pPr>
      <w:r w:rsidRPr="00D5158F">
        <w:rPr>
          <w:b/>
          <w:bCs/>
          <w:lang w:val="bg-BG"/>
        </w:rPr>
        <w:t xml:space="preserve">Включване на потребителите – </w:t>
      </w:r>
      <w:r w:rsidRPr="00D5158F">
        <w:rPr>
          <w:lang w:val="bg-BG"/>
        </w:rPr>
        <w:t xml:space="preserve">Златен стандарт. Ако човек с увреждане прави одит с вас, позволете му да ви води или да ви даде обратна връзка в реално време: „Как ви се струва този наклон? Управляем или стръмен?“ Качественият им принос („Трудно е да се премести от инвалидна количка в тази тоалетна, защото пространството е тясно“) е също толкова важен, колкото и измерванията. Ако нямате потребител с вас, все пак можете да приложите </w:t>
      </w:r>
      <w:r w:rsidRPr="00D5158F">
        <w:rPr>
          <w:i/>
          <w:iCs/>
          <w:lang w:val="bg-BG"/>
        </w:rPr>
        <w:t>потребителски ориентирана перспектива</w:t>
      </w:r>
      <w:r w:rsidRPr="00D5158F">
        <w:rPr>
          <w:lang w:val="bg-BG"/>
        </w:rPr>
        <w:t xml:space="preserve"> - например, опитайте се сами да се придвижите в тоалетната с инвалидна количка, ако е възможно, или използвайте превръзка на очите за кратко (безопасно), за да проверите дали табелите се откриват чрез допир. Тези симулации са несъвършени, но могат да подчертаят очевидни проблеми (като „без зрение не мога да намеря никаква тактилна карта</w:t>
      </w:r>
      <w:r w:rsidR="00CA34E4" w:rsidRPr="00D5158F">
        <w:rPr>
          <w:lang w:val="bg-BG"/>
        </w:rPr>
        <w:t>”).</w:t>
      </w:r>
    </w:p>
    <w:p w14:paraId="12680BB9" w14:textId="4FA725E4" w:rsidR="00CA34E4" w:rsidRPr="00D5158F" w:rsidRDefault="00D5158F" w:rsidP="00136674">
      <w:pPr>
        <w:numPr>
          <w:ilvl w:val="0"/>
          <w:numId w:val="36"/>
        </w:numPr>
        <w:rPr>
          <w:lang w:val="bg-BG"/>
        </w:rPr>
      </w:pPr>
      <w:r w:rsidRPr="00D5158F">
        <w:rPr>
          <w:b/>
          <w:bCs/>
          <w:lang w:val="bg-BG"/>
        </w:rPr>
        <w:t xml:space="preserve">Бъдете обективни и позитивни. </w:t>
      </w:r>
      <w:r w:rsidRPr="00D5158F">
        <w:rPr>
          <w:lang w:val="bg-BG"/>
        </w:rPr>
        <w:t xml:space="preserve">Може да срещнете сериозни бариери, особено в по-стари сгради. Това може да бъде обезсърчително („уау, нищо тук не е достъпно!“). Но го формулирайте като „области за подобрение“, вместо да потъвате в отчаяние или да обвинявате обекта. Водете си фактически бележки: вместо „Музейният персонал не се интересува от посетители с увреждания (няма рампи)“, отбележете „Няма рампа или асансьор на главния вход; в момента не е достъпно за потребители на инвалидни колички“. Времето за обяснения или извинения е по-късно; по време на одита просто съберете факти. Също така, отбележете всички </w:t>
      </w:r>
      <w:r w:rsidRPr="00D5158F">
        <w:rPr>
          <w:i/>
          <w:iCs/>
          <w:lang w:val="bg-BG"/>
        </w:rPr>
        <w:t>силни страни</w:t>
      </w:r>
      <w:r w:rsidRPr="00D5158F">
        <w:rPr>
          <w:lang w:val="bg-BG"/>
        </w:rPr>
        <w:t>: „Експонат 5 има отличен брайлов панел – чудесна практика.“ Този балансиран подход е важен за достоверността – ще изготвите доклад, който не е просто списък с оплаквания, а конструктивна оценка, признаваща какво е направено добре и какво се нуждае от подобрение</w:t>
      </w:r>
      <w:r w:rsidR="00CA34E4" w:rsidRPr="00D5158F">
        <w:rPr>
          <w:lang w:val="bg-BG"/>
        </w:rPr>
        <w:t>.</w:t>
      </w:r>
    </w:p>
    <w:p w14:paraId="2408E347" w14:textId="7E900A82" w:rsidR="00135586" w:rsidRPr="008E4075" w:rsidRDefault="00D5158F" w:rsidP="00135586">
      <w:pPr>
        <w:numPr>
          <w:ilvl w:val="0"/>
          <w:numId w:val="36"/>
        </w:numPr>
        <w:rPr>
          <w:lang w:val="bg-BG"/>
        </w:rPr>
      </w:pPr>
      <w:r w:rsidRPr="00D5158F">
        <w:rPr>
          <w:b/>
          <w:bCs/>
          <w:lang w:val="bg-BG"/>
        </w:rPr>
        <w:t xml:space="preserve">Управление на времето. </w:t>
      </w:r>
      <w:r w:rsidRPr="00D5158F">
        <w:rPr>
          <w:lang w:val="bg-BG"/>
        </w:rPr>
        <w:t xml:space="preserve">В зависимост от размера, одитите могат да отнемат часове или няколко дни. Опитайте се да не бързате. Ако сте ограничени, първо се съсредоточете върху основните маршрути за посетители, а след това върху второстепенните зони, ако времето е ограничено. По-добре е да направите щателен одит на ключови зони (вход, </w:t>
      </w:r>
      <w:r w:rsidRPr="00D5158F">
        <w:rPr>
          <w:lang w:val="bg-BG"/>
        </w:rPr>
        <w:lastRenderedPageBreak/>
        <w:t>основна експозиция, тоалетни), отколкото да хвърляте поглед върху всичко повърхностно. Винаги можете да планирате последващо посещение, за да покриете пропуснатите места. Не забравяйте да се насладите и на обекта като цяло – понякога отвъд точките от контролния списък. Например, посетете екскурзоводско обслужване, ако е предложено, за да оцените достъпността му. Или обядвайте в кафенето, за да видите това преживяване от първа ръка</w:t>
      </w:r>
      <w:r w:rsidR="00CA34E4" w:rsidRPr="00D5158F">
        <w:rPr>
          <w:lang w:val="bg-BG"/>
        </w:rPr>
        <w:t>.</w:t>
      </w:r>
    </w:p>
    <w:p w14:paraId="54F7BBC3" w14:textId="246DC8C3" w:rsidR="00CA34E4" w:rsidRPr="008E4075" w:rsidRDefault="00D5158F" w:rsidP="00CA34E4">
      <w:pPr>
        <w:pStyle w:val="2"/>
        <w:numPr>
          <w:ilvl w:val="1"/>
          <w:numId w:val="1"/>
        </w:numPr>
        <w:rPr>
          <w:lang w:val="bg-BG"/>
        </w:rPr>
      </w:pPr>
      <w:bookmarkStart w:id="35" w:name="_Toc219970062"/>
      <w:r w:rsidRPr="00D03DD7">
        <w:rPr>
          <w:lang w:val="bg-BG"/>
        </w:rPr>
        <w:t>Записване и докладване на констатации</w:t>
      </w:r>
      <w:bookmarkEnd w:id="35"/>
    </w:p>
    <w:p w14:paraId="61DC88AF" w14:textId="4FD7B6BA" w:rsidR="00E3330C" w:rsidRPr="00D03DD7" w:rsidRDefault="00D5158F" w:rsidP="00E3330C">
      <w:pPr>
        <w:rPr>
          <w:lang w:val="bg-BG"/>
        </w:rPr>
      </w:pPr>
      <w:r w:rsidRPr="00D03DD7">
        <w:rPr>
          <w:lang w:val="bg-BG"/>
        </w:rPr>
        <w:t>След или по време на одита, трябва да консолидирате констатациите си в структуриран формат. Ако сте използвали контролен списък, голяма част от записването е направено (с отметки и коментари). Тези сурови бележки обаче трябва да бъдат превърнати в ясен доклад или поне обобщение, което може да бъде споделено и по което да се предприемат действия. Целта на записването на констатациите не е да се докаже, че нещо е „правилно“ или „грешно</w:t>
      </w:r>
      <w:r w:rsidR="00E3330C" w:rsidRPr="00D03DD7">
        <w:rPr>
          <w:lang w:val="bg-BG"/>
        </w:rPr>
        <w:t xml:space="preserve">”. </w:t>
      </w:r>
      <w:r w:rsidRPr="00D03DD7">
        <w:rPr>
          <w:lang w:val="bg-BG"/>
        </w:rPr>
        <w:t>Тя е да</w:t>
      </w:r>
      <w:r w:rsidR="00E3330C" w:rsidRPr="00D03DD7">
        <w:rPr>
          <w:lang w:val="bg-BG"/>
        </w:rPr>
        <w:t>:</w:t>
      </w:r>
    </w:p>
    <w:p w14:paraId="021C6B65" w14:textId="77777777" w:rsidR="00D5158F" w:rsidRPr="007C014B" w:rsidRDefault="00D5158F" w:rsidP="007C014B">
      <w:pPr>
        <w:pStyle w:val="a9"/>
        <w:numPr>
          <w:ilvl w:val="0"/>
          <w:numId w:val="123"/>
        </w:numPr>
        <w:spacing w:after="0"/>
        <w:ind w:left="851" w:hanging="142"/>
        <w:rPr>
          <w:lang w:val="bg-BG"/>
        </w:rPr>
      </w:pPr>
      <w:r w:rsidRPr="007C014B">
        <w:rPr>
          <w:lang w:val="bg-BG"/>
        </w:rPr>
        <w:t>Опишете какво съществува</w:t>
      </w:r>
    </w:p>
    <w:p w14:paraId="1750A373" w14:textId="77777777" w:rsidR="00D5158F" w:rsidRPr="00D03DD7" w:rsidRDefault="00D5158F" w:rsidP="00D5158F">
      <w:pPr>
        <w:spacing w:after="0"/>
        <w:ind w:firstLine="720"/>
        <w:rPr>
          <w:lang w:val="bg-BG"/>
        </w:rPr>
      </w:pPr>
      <w:r w:rsidRPr="00D03DD7">
        <w:rPr>
          <w:lang w:val="bg-BG"/>
        </w:rPr>
        <w:t>• Обяснете как работи на практика</w:t>
      </w:r>
    </w:p>
    <w:p w14:paraId="0B9B32E2" w14:textId="77777777" w:rsidR="00D5158F" w:rsidRPr="00D03DD7" w:rsidRDefault="00D5158F" w:rsidP="00D5158F">
      <w:pPr>
        <w:spacing w:after="0"/>
        <w:ind w:firstLine="720"/>
        <w:rPr>
          <w:lang w:val="bg-BG"/>
        </w:rPr>
      </w:pPr>
      <w:r w:rsidRPr="00D03DD7">
        <w:rPr>
          <w:lang w:val="bg-BG"/>
        </w:rPr>
        <w:t>• Определете къде възникват бариери</w:t>
      </w:r>
    </w:p>
    <w:p w14:paraId="5BFBCE7F" w14:textId="77777777" w:rsidR="00D5158F" w:rsidRPr="00D03DD7" w:rsidRDefault="00D5158F" w:rsidP="00D5158F">
      <w:pPr>
        <w:spacing w:after="0"/>
        <w:ind w:firstLine="720"/>
        <w:rPr>
          <w:lang w:val="bg-BG"/>
        </w:rPr>
      </w:pPr>
      <w:r w:rsidRPr="00D03DD7">
        <w:rPr>
          <w:lang w:val="bg-BG"/>
        </w:rPr>
        <w:t>• Отчетете въздействието върху посетителите</w:t>
      </w:r>
    </w:p>
    <w:p w14:paraId="662DBDC8" w14:textId="77777777" w:rsidR="00D5158F" w:rsidRPr="00D03DD7" w:rsidRDefault="00D5158F" w:rsidP="00D5158F">
      <w:pPr>
        <w:spacing w:after="0"/>
        <w:ind w:firstLine="720"/>
        <w:rPr>
          <w:lang w:val="bg-BG"/>
        </w:rPr>
      </w:pPr>
      <w:r w:rsidRPr="00D03DD7">
        <w:rPr>
          <w:lang w:val="bg-BG"/>
        </w:rPr>
        <w:t>• Осигурете солидна основа за решения за подобрение по-късно</w:t>
      </w:r>
    </w:p>
    <w:p w14:paraId="0B700FC6" w14:textId="03D68983" w:rsidR="00CA34E4" w:rsidRPr="00D03DD7" w:rsidRDefault="00D5158F" w:rsidP="00D5158F">
      <w:pPr>
        <w:spacing w:after="0"/>
        <w:rPr>
          <w:lang w:val="bg-BG"/>
        </w:rPr>
      </w:pPr>
      <w:r w:rsidRPr="00D03DD7">
        <w:rPr>
          <w:lang w:val="bg-BG"/>
        </w:rPr>
        <w:t>Ключови стъпки в отчитането са</w:t>
      </w:r>
      <w:r w:rsidR="00CA34E4" w:rsidRPr="00D03DD7">
        <w:rPr>
          <w:lang w:val="bg-BG"/>
        </w:rPr>
        <w:t>:</w:t>
      </w:r>
    </w:p>
    <w:p w14:paraId="6519E549" w14:textId="77F02C9F" w:rsidR="00CA34E4" w:rsidRPr="00D03DD7" w:rsidRDefault="00D03DD7" w:rsidP="00136674">
      <w:pPr>
        <w:numPr>
          <w:ilvl w:val="0"/>
          <w:numId w:val="38"/>
        </w:numPr>
        <w:rPr>
          <w:lang w:val="bg-BG"/>
        </w:rPr>
      </w:pPr>
      <w:r w:rsidRPr="00D03DD7">
        <w:rPr>
          <w:b/>
          <w:bCs/>
          <w:lang w:val="bg-BG"/>
        </w:rPr>
        <w:t xml:space="preserve">Организирайте по приоритет. </w:t>
      </w:r>
      <w:r w:rsidRPr="00D03DD7">
        <w:rPr>
          <w:lang w:val="bg-BG"/>
        </w:rPr>
        <w:t xml:space="preserve">Не всички проблеми са еднакви. Някои са </w:t>
      </w:r>
      <w:r w:rsidRPr="00D03DD7">
        <w:rPr>
          <w:b/>
          <w:bCs/>
          <w:lang w:val="bg-BG"/>
        </w:rPr>
        <w:t>критични бариери</w:t>
      </w:r>
      <w:r w:rsidRPr="00D03DD7">
        <w:rPr>
          <w:lang w:val="bg-BG"/>
        </w:rPr>
        <w:t xml:space="preserve"> – например липсата на достъп за инвалидни колички до която и да е част от обекта е основен проблем. Други може да са незначителни – например закачалката за дрехи е твърде висока (неудобна, но не пречи на посещенията). Полезно е да категоризирате констатациите по нива на приоритет: Висок (сериозна бариера или проблем с безопасността), Среден, Нисък. Това помага по-късно при планирането кое да се реши първо (Модул 4 ще обхване планове за действие и приоритизиране). Например: „Висок приоритет: Няма достъпна тоалетна – трябва да се инсталира или определи такава, за да се отговори на основните нужди. Среден приоритет: Липсва брайлова табела – подобрява преживяването за незрящи посетители, но обектът може да функционира без нея в краткосрочен план</w:t>
      </w:r>
      <w:r w:rsidR="00CA34E4" w:rsidRPr="00D03DD7">
        <w:rPr>
          <w:lang w:val="bg-BG"/>
        </w:rPr>
        <w:t>.”</w:t>
      </w:r>
    </w:p>
    <w:p w14:paraId="2D7E10DD" w14:textId="0F5361A7" w:rsidR="00CA34E4" w:rsidRPr="00D03DD7" w:rsidRDefault="00D03DD7" w:rsidP="00136674">
      <w:pPr>
        <w:numPr>
          <w:ilvl w:val="0"/>
          <w:numId w:val="38"/>
        </w:numPr>
        <w:rPr>
          <w:lang w:val="bg-BG"/>
        </w:rPr>
      </w:pPr>
      <w:r w:rsidRPr="00D03DD7">
        <w:rPr>
          <w:b/>
          <w:bCs/>
          <w:lang w:val="bg-BG"/>
        </w:rPr>
        <w:t xml:space="preserve">Предложете решения. </w:t>
      </w:r>
      <w:r w:rsidRPr="00D03DD7">
        <w:rPr>
          <w:lang w:val="bg-BG"/>
        </w:rPr>
        <w:t xml:space="preserve">За всеки открит проблем се опитайте да предложите поне едно </w:t>
      </w:r>
      <w:r w:rsidRPr="00D03DD7">
        <w:rPr>
          <w:b/>
          <w:bCs/>
          <w:lang w:val="bg-BG"/>
        </w:rPr>
        <w:t>възможно решение</w:t>
      </w:r>
      <w:r w:rsidRPr="00D03DD7">
        <w:rPr>
          <w:lang w:val="bg-BG"/>
        </w:rPr>
        <w:t>. Тук помага креативността и прагматизмът. Решенията могат да бъдат краткосрочни или дългосрочни. Ако входът има стъпала, краткосрочно може да бъде преносима рампа (евтина, бърза), дългосрочно – постоянна рампа или асансьор (скъпа, изисква планиране). Ако осветлението в дадена експозиция е слабо, решението може да бъде толкова лесно, колкото смяна на вида крушки или добавяне на осветление за задачи. Ако персоналът не е обучен, решението: проведете обучение за осведоменост за хората с увреждания (нещо, с което вие като обучител бихте могли да помогнете!). Чрез съчетаване на проблеми с решения, докладът става ориентиран към действие. Той трансформира „критиката“ в план: вместо просто „Табелите не са достъпни“, кажете „Табелите нямат пиктограми или брайлов шрифт – препоръчайте добавянето на универсални икони и брайлови етикети на вратите на стаите при следващата актуализация на табелите</w:t>
      </w:r>
      <w:r w:rsidR="00CA34E4" w:rsidRPr="00D03DD7">
        <w:rPr>
          <w:lang w:val="bg-BG"/>
        </w:rPr>
        <w:t>.”</w:t>
      </w:r>
    </w:p>
    <w:p w14:paraId="5859C4FA" w14:textId="2BE32CD5" w:rsidR="00CA34E4" w:rsidRPr="00D03DD7" w:rsidRDefault="00D03DD7" w:rsidP="00136674">
      <w:pPr>
        <w:numPr>
          <w:ilvl w:val="0"/>
          <w:numId w:val="38"/>
        </w:numPr>
        <w:rPr>
          <w:lang w:val="bg-BG"/>
        </w:rPr>
      </w:pPr>
      <w:r w:rsidRPr="00D03DD7">
        <w:rPr>
          <w:b/>
          <w:bCs/>
          <w:lang w:val="bg-BG"/>
        </w:rPr>
        <w:lastRenderedPageBreak/>
        <w:t xml:space="preserve">Използвайте ясен формат. </w:t>
      </w:r>
      <w:r w:rsidRPr="00D03DD7">
        <w:rPr>
          <w:lang w:val="bg-BG"/>
        </w:rPr>
        <w:t>Добрият одитен доклад може да бъде таблица или списък по зони. Например</w:t>
      </w:r>
      <w:r w:rsidR="00CA34E4" w:rsidRPr="00D03DD7">
        <w:rPr>
          <w:lang w:val="bg-BG"/>
        </w:rPr>
        <w:t>:</w:t>
      </w:r>
    </w:p>
    <w:p w14:paraId="06E68ABB" w14:textId="36E957AB" w:rsidR="00CA34E4" w:rsidRPr="00D03DD7" w:rsidRDefault="00D03DD7" w:rsidP="00136674">
      <w:pPr>
        <w:pStyle w:val="a9"/>
        <w:numPr>
          <w:ilvl w:val="1"/>
          <w:numId w:val="38"/>
        </w:numPr>
        <w:rPr>
          <w:lang w:val="bg-BG"/>
        </w:rPr>
      </w:pPr>
      <w:r w:rsidRPr="00D03DD7">
        <w:rPr>
          <w:b/>
          <w:bCs/>
          <w:lang w:val="bg-BG"/>
        </w:rPr>
        <w:t xml:space="preserve">Зона: </w:t>
      </w:r>
      <w:r w:rsidRPr="00D03DD7">
        <w:rPr>
          <w:lang w:val="bg-BG"/>
        </w:rPr>
        <w:t>Главен вход.</w:t>
      </w:r>
      <w:r w:rsidRPr="00D03DD7">
        <w:rPr>
          <w:b/>
          <w:bCs/>
          <w:lang w:val="bg-BG"/>
        </w:rPr>
        <w:t xml:space="preserve"> Констатации: </w:t>
      </w:r>
      <w:r w:rsidRPr="00D03DD7">
        <w:rPr>
          <w:lang w:val="bg-BG"/>
        </w:rPr>
        <w:t>Две стъпала на входа, без рампа. Ширина на вратата 85 см (малко тясна, стандартната е 90 см).</w:t>
      </w:r>
      <w:r w:rsidRPr="00D03DD7">
        <w:rPr>
          <w:b/>
          <w:bCs/>
          <w:lang w:val="bg-BG"/>
        </w:rPr>
        <w:t xml:space="preserve"> Въздействие: </w:t>
      </w:r>
      <w:r w:rsidRPr="00D03DD7">
        <w:rPr>
          <w:lang w:val="bg-BG"/>
        </w:rPr>
        <w:t>Потребителите на инвалидни колички и хората с помощни средства за мобилност не могат да влизат самостоятелно.</w:t>
      </w:r>
      <w:r w:rsidRPr="00D03DD7">
        <w:rPr>
          <w:b/>
          <w:bCs/>
          <w:lang w:val="bg-BG"/>
        </w:rPr>
        <w:t xml:space="preserve"> Приоритет: </w:t>
      </w:r>
      <w:r w:rsidRPr="00D03DD7">
        <w:rPr>
          <w:lang w:val="bg-BG"/>
        </w:rPr>
        <w:t>Висок.</w:t>
      </w:r>
      <w:r w:rsidRPr="00D03DD7">
        <w:rPr>
          <w:b/>
          <w:bCs/>
          <w:lang w:val="bg-BG"/>
        </w:rPr>
        <w:t xml:space="preserve"> Препоръка: </w:t>
      </w:r>
      <w:r w:rsidRPr="00D03DD7">
        <w:rPr>
          <w:lang w:val="bg-BG"/>
        </w:rPr>
        <w:t>Инсталирайте постоянна рампа или платформен асансьор на входа; междувременно осигурете преносима рампа и звънец за помощ</w:t>
      </w:r>
      <w:r w:rsidR="00CA34E4" w:rsidRPr="00D03DD7">
        <w:rPr>
          <w:lang w:val="bg-BG"/>
        </w:rPr>
        <w:t>.</w:t>
      </w:r>
    </w:p>
    <w:p w14:paraId="127A49DF" w14:textId="77777777" w:rsidR="00D03DD7" w:rsidRPr="00D03DD7" w:rsidRDefault="00D03DD7" w:rsidP="00D03DD7">
      <w:pPr>
        <w:pStyle w:val="a9"/>
        <w:numPr>
          <w:ilvl w:val="1"/>
          <w:numId w:val="38"/>
        </w:numPr>
        <w:rPr>
          <w:lang w:val="bg-BG"/>
        </w:rPr>
      </w:pPr>
      <w:r w:rsidRPr="00D03DD7">
        <w:rPr>
          <w:b/>
          <w:bCs/>
          <w:lang w:val="bg-BG"/>
        </w:rPr>
        <w:t xml:space="preserve">Зона: </w:t>
      </w:r>
      <w:r w:rsidRPr="00D03DD7">
        <w:rPr>
          <w:lang w:val="bg-BG"/>
        </w:rPr>
        <w:t xml:space="preserve">Изложбена зала. </w:t>
      </w:r>
      <w:r w:rsidRPr="00D03DD7">
        <w:rPr>
          <w:b/>
          <w:bCs/>
          <w:lang w:val="bg-BG"/>
        </w:rPr>
        <w:t>Констатации:</w:t>
      </w:r>
      <w:r w:rsidRPr="00D03DD7">
        <w:rPr>
          <w:lang w:val="bg-BG"/>
        </w:rPr>
        <w:t xml:space="preserve"> Ниски нива на осветление (50 лукса на някои места, препоръчително около 200 лукса за четене на плакати). </w:t>
      </w:r>
      <w:r w:rsidRPr="00D03DD7">
        <w:rPr>
          <w:b/>
          <w:bCs/>
          <w:lang w:val="bg-BG"/>
        </w:rPr>
        <w:t>Въздействие:</w:t>
      </w:r>
      <w:r w:rsidRPr="00D03DD7">
        <w:rPr>
          <w:lang w:val="bg-BG"/>
        </w:rPr>
        <w:t xml:space="preserve"> Трудно е за посетители с увредено зрение да четат текст; обикновените посетители също може да имат затруднения. </w:t>
      </w:r>
      <w:r w:rsidRPr="00D03DD7">
        <w:rPr>
          <w:b/>
          <w:bCs/>
          <w:lang w:val="bg-BG"/>
        </w:rPr>
        <w:t>Приоритет:</w:t>
      </w:r>
      <w:r w:rsidRPr="00D03DD7">
        <w:rPr>
          <w:lang w:val="bg-BG"/>
        </w:rPr>
        <w:t xml:space="preserve"> Среден. </w:t>
      </w:r>
      <w:r w:rsidRPr="00D03DD7">
        <w:rPr>
          <w:b/>
          <w:bCs/>
          <w:lang w:val="bg-BG"/>
        </w:rPr>
        <w:t>Препоръка</w:t>
      </w:r>
      <w:r w:rsidRPr="00D03DD7">
        <w:rPr>
          <w:lang w:val="bg-BG"/>
        </w:rPr>
        <w:t>: Увеличете осветлението с регулируеми LED прожектори върху табелите; уверете се, че няма отблясъци върху витрините.</w:t>
      </w:r>
    </w:p>
    <w:p w14:paraId="5EC23B53" w14:textId="49BEF707" w:rsidR="00CA34E4" w:rsidRPr="00D03DD7" w:rsidRDefault="00D03DD7" w:rsidP="00D03DD7">
      <w:pPr>
        <w:pStyle w:val="a9"/>
        <w:numPr>
          <w:ilvl w:val="1"/>
          <w:numId w:val="38"/>
        </w:numPr>
        <w:rPr>
          <w:lang w:val="bg-BG"/>
        </w:rPr>
      </w:pPr>
      <w:r w:rsidRPr="00D03DD7">
        <w:rPr>
          <w:lang w:val="bg-BG"/>
        </w:rPr>
        <w:t>Използването на точки или таблици с тези колони (Област, Проблем, Въздействие, Препоръка) поддържа организацията. Като обучаващи се, може да не е необходимо да изготвяте официален доклад за целите на този курс, но ние ви обучаваме, както би трябвало, за да можете да го правите в професионалната си роля или да насочвате други в това</w:t>
      </w:r>
      <w:r w:rsidR="00CA34E4" w:rsidRPr="00D03DD7">
        <w:rPr>
          <w:lang w:val="bg-BG"/>
        </w:rPr>
        <w:t>.</w:t>
      </w:r>
    </w:p>
    <w:p w14:paraId="5C6AC08F" w14:textId="0C3E5D51" w:rsidR="00CA34E4" w:rsidRPr="00D03DD7" w:rsidRDefault="00D03DD7" w:rsidP="00136674">
      <w:pPr>
        <w:numPr>
          <w:ilvl w:val="0"/>
          <w:numId w:val="38"/>
        </w:numPr>
        <w:rPr>
          <w:lang w:val="bg-BG"/>
        </w:rPr>
      </w:pPr>
      <w:r w:rsidRPr="00D03DD7">
        <w:rPr>
          <w:b/>
          <w:bCs/>
          <w:lang w:val="bg-BG"/>
        </w:rPr>
        <w:t>Включете положителни</w:t>
      </w:r>
      <w:r w:rsidR="007C014B">
        <w:rPr>
          <w:b/>
          <w:bCs/>
          <w:lang w:val="bg-BG"/>
        </w:rPr>
        <w:t>те</w:t>
      </w:r>
      <w:r w:rsidRPr="00D03DD7">
        <w:rPr>
          <w:b/>
          <w:bCs/>
          <w:lang w:val="bg-BG"/>
        </w:rPr>
        <w:t xml:space="preserve"> страни. </w:t>
      </w:r>
      <w:r w:rsidRPr="00D03DD7">
        <w:rPr>
          <w:lang w:val="bg-BG"/>
        </w:rPr>
        <w:t xml:space="preserve">Не забравяйте да отбележите </w:t>
      </w:r>
      <w:r w:rsidR="007C014B">
        <w:rPr>
          <w:lang w:val="bg-BG"/>
        </w:rPr>
        <w:t xml:space="preserve">с </w:t>
      </w:r>
      <w:r w:rsidRPr="00D03DD7">
        <w:rPr>
          <w:lang w:val="bg-BG"/>
        </w:rPr>
        <w:t>какво се справя добре обектът. Например: „Персоналът беше много учтив и проактивно предложи помощ – сила, върху която да се гради“ или „Изложба А има страхотен аудиогид, от който мнозина биха могли да се възползват.“ В докладите до ръководството на обекта, признаването на техните усилия насърчава сътрудничеството. За обучението това също така засилва ученето чрез пример (показвайки как изглежда добрата практика</w:t>
      </w:r>
      <w:r w:rsidR="00CA34E4" w:rsidRPr="00D03DD7">
        <w:rPr>
          <w:lang w:val="bg-BG"/>
        </w:rPr>
        <w:t>).</w:t>
      </w:r>
    </w:p>
    <w:p w14:paraId="066A0CE3" w14:textId="26791EEA" w:rsidR="00CA34E4" w:rsidRPr="00D03DD7" w:rsidRDefault="00D03DD7" w:rsidP="00136674">
      <w:pPr>
        <w:numPr>
          <w:ilvl w:val="0"/>
          <w:numId w:val="38"/>
        </w:numPr>
        <w:rPr>
          <w:lang w:val="bg-BG"/>
        </w:rPr>
      </w:pPr>
      <w:r w:rsidRPr="00D03DD7">
        <w:rPr>
          <w:b/>
          <w:bCs/>
          <w:lang w:val="bg-BG"/>
        </w:rPr>
        <w:t xml:space="preserve">Използвайте снимки и доказателства. </w:t>
      </w:r>
      <w:r w:rsidRPr="00D03DD7">
        <w:rPr>
          <w:lang w:val="bg-BG"/>
        </w:rPr>
        <w:t>Прикачете или вградете снимки в доклада си, за да илюстрирате ключови моменти. Снимка на това входно стъпало ще представи ясно бариерата на някой, който чете доклада. Ако сте измерили наклони или ширини, можете да отбележите тези числа; ако някое измерване отговаря или не отговаря на стандарт, можете да го цитирате (като „Наклон на рампата 1:8, надвишава препоръчителната стръмност от 1:12, което затруднява бутането на инвалидна количка – вижте снимката“). Това добавя достоверност и специфичност</w:t>
      </w:r>
      <w:r w:rsidR="00CA34E4" w:rsidRPr="00D03DD7">
        <w:rPr>
          <w:lang w:val="bg-BG"/>
        </w:rPr>
        <w:t>.</w:t>
      </w:r>
    </w:p>
    <w:p w14:paraId="366F0C06" w14:textId="79AC511D" w:rsidR="00D03DD7" w:rsidRPr="00D03DD7" w:rsidRDefault="00D03DD7" w:rsidP="00D03DD7">
      <w:pPr>
        <w:numPr>
          <w:ilvl w:val="0"/>
          <w:numId w:val="38"/>
        </w:numPr>
        <w:rPr>
          <w:lang w:val="bg-BG"/>
        </w:rPr>
      </w:pPr>
      <w:r w:rsidRPr="00D03DD7">
        <w:rPr>
          <w:b/>
          <w:bCs/>
          <w:lang w:val="bg-BG"/>
        </w:rPr>
        <w:t xml:space="preserve">Запазете потребителската перспектива. </w:t>
      </w:r>
      <w:r w:rsidRPr="00D03DD7">
        <w:rPr>
          <w:lang w:val="bg-BG"/>
        </w:rPr>
        <w:t>Винаги, когато е възможно, свържете констатацията с потребителското изживяване. Например, вместо просто „Налягането на вратата е 80N“, кажете „Вратата е тежка за отваряне. Крехък или посетител</w:t>
      </w:r>
      <w:r w:rsidR="007C014B">
        <w:rPr>
          <w:lang w:val="bg-BG"/>
        </w:rPr>
        <w:t xml:space="preserve"> -</w:t>
      </w:r>
      <w:r w:rsidRPr="00D03DD7">
        <w:rPr>
          <w:lang w:val="bg-BG"/>
        </w:rPr>
        <w:t xml:space="preserve"> </w:t>
      </w:r>
      <w:r w:rsidR="007C014B" w:rsidRPr="00D03DD7">
        <w:rPr>
          <w:lang w:val="bg-BG"/>
        </w:rPr>
        <w:t xml:space="preserve">инвалид </w:t>
      </w:r>
      <w:r w:rsidRPr="00D03DD7">
        <w:rPr>
          <w:lang w:val="bg-BG"/>
        </w:rPr>
        <w:t>може да се затрудни да я бута (измерена сила 80N, над указанията)“. Това напомня на всички защо е важно – става въпрос за способността на човек да се наслади на посещението.</w:t>
      </w:r>
    </w:p>
    <w:p w14:paraId="333EED0B" w14:textId="5D2D1B31" w:rsidR="00CA34E4" w:rsidRPr="00D03DD7" w:rsidRDefault="00D03DD7" w:rsidP="00D03DD7">
      <w:pPr>
        <w:rPr>
          <w:lang w:val="bg-BG"/>
        </w:rPr>
      </w:pPr>
      <w:r w:rsidRPr="00D03DD7">
        <w:rPr>
          <w:lang w:val="bg-BG"/>
        </w:rPr>
        <w:t xml:space="preserve">След като сте събрали констатациите, процесът на одит обикновено завършва с </w:t>
      </w:r>
      <w:r w:rsidRPr="00D03DD7">
        <w:rPr>
          <w:b/>
          <w:bCs/>
          <w:lang w:val="bg-BG"/>
        </w:rPr>
        <w:t>разбор</w:t>
      </w:r>
      <w:r w:rsidRPr="00D03DD7">
        <w:rPr>
          <w:lang w:val="bg-BG"/>
        </w:rPr>
        <w:t xml:space="preserve"> – или вътрешно в екипа, или представен на заинтересованите страни (като мениджъри на обекти). В контекста на това обучение можете да практикувате обобщаване на одит пред колеги или да </w:t>
      </w:r>
      <w:r w:rsidRPr="00D03DD7">
        <w:rPr>
          <w:lang w:val="bg-BG"/>
        </w:rPr>
        <w:lastRenderedPageBreak/>
        <w:t>обсъдите как да приоритизирате корекциите, което преминава към темата за планиране на подобрения в Модул 4</w:t>
      </w:r>
      <w:r w:rsidR="00CA34E4" w:rsidRPr="00D03DD7">
        <w:rPr>
          <w:lang w:val="bg-BG"/>
        </w:rPr>
        <w:t>.</w:t>
      </w:r>
    </w:p>
    <w:p w14:paraId="5BF95BDC" w14:textId="77777777" w:rsidR="00CA34E4" w:rsidRPr="00F81688" w:rsidRDefault="00CA34E4" w:rsidP="00CA34E4">
      <w:pPr>
        <w:rPr>
          <w:lang w:val="bg-BG"/>
        </w:rPr>
      </w:pPr>
    </w:p>
    <w:p w14:paraId="24A9BC0E" w14:textId="2B175369" w:rsidR="004F4AE7" w:rsidRPr="008E4075" w:rsidRDefault="00D03DD7" w:rsidP="00CA34E4">
      <w:pPr>
        <w:pStyle w:val="2"/>
        <w:numPr>
          <w:ilvl w:val="1"/>
          <w:numId w:val="1"/>
        </w:numPr>
        <w:rPr>
          <w:lang w:val="bg-BG"/>
        </w:rPr>
      </w:pPr>
      <w:bookmarkStart w:id="36" w:name="_Toc219970063"/>
      <w:r w:rsidRPr="00F81688">
        <w:rPr>
          <w:lang w:val="bg-BG"/>
        </w:rPr>
        <w:t>Анализ на резултатите от одита</w:t>
      </w:r>
      <w:bookmarkEnd w:id="36"/>
    </w:p>
    <w:p w14:paraId="00CB0465" w14:textId="77777777" w:rsidR="00D03DD7" w:rsidRPr="00F81688" w:rsidRDefault="00D03DD7" w:rsidP="00D03DD7">
      <w:pPr>
        <w:rPr>
          <w:lang w:val="bg-BG"/>
        </w:rPr>
      </w:pPr>
      <w:r w:rsidRPr="00F81688">
        <w:rPr>
          <w:lang w:val="bg-BG"/>
        </w:rPr>
        <w:t>След като одитът за достъпност приключи, ви остават много различни видове данни. Те включват бележки, снимки, измервания, впечатления и наблюдения, които могат да бъдат в писмен или устен формат. Отделните данни са просто изолирани части от информация сами по себе си. Процесът на анализ е този, който трансформира отделните данни в използваеми данни.</w:t>
      </w:r>
    </w:p>
    <w:p w14:paraId="07743903" w14:textId="77777777" w:rsidR="00D03DD7" w:rsidRPr="00F81688" w:rsidRDefault="00D03DD7" w:rsidP="00D03DD7">
      <w:pPr>
        <w:rPr>
          <w:lang w:val="bg-BG"/>
        </w:rPr>
      </w:pPr>
      <w:r w:rsidRPr="00F81688">
        <w:rPr>
          <w:lang w:val="bg-BG"/>
        </w:rPr>
        <w:t>Анализът може да бъде един от най-отнемащите време етапи от процеса на одит. Като такъв, той често се подценява или се изготвя прибързано. Лошо анализираните данни водят до дълги доклади, които могат да объркат и претоварят екипа, което води до малък или никакъв напредък. И обратно, добре анализираните данни осигуряват яснота, фокус и инерция.</w:t>
      </w:r>
    </w:p>
    <w:p w14:paraId="024FF968" w14:textId="10BBE2EA" w:rsidR="004F4AE7" w:rsidRPr="00F81688" w:rsidRDefault="00D03DD7" w:rsidP="00D03DD7">
      <w:pPr>
        <w:rPr>
          <w:lang w:val="bg-BG"/>
        </w:rPr>
      </w:pPr>
      <w:r w:rsidRPr="00F81688">
        <w:rPr>
          <w:lang w:val="bg-BG"/>
        </w:rPr>
        <w:t>Целта на анализа на данните от одита не е да се създаде списък с „добри“ или „лоши“ обекти въз основа на критериите за достъпност. По-скоро е да се разбере къде</w:t>
      </w:r>
      <w:r w:rsidR="004F4AE7" w:rsidRPr="00F81688">
        <w:rPr>
          <w:lang w:val="bg-BG"/>
        </w:rPr>
        <w:t>:</w:t>
      </w:r>
    </w:p>
    <w:p w14:paraId="40AD6352" w14:textId="77777777" w:rsidR="00D03DD7" w:rsidRPr="00F81688" w:rsidRDefault="00D03DD7" w:rsidP="00D03DD7">
      <w:pPr>
        <w:pStyle w:val="a9"/>
        <w:numPr>
          <w:ilvl w:val="0"/>
          <w:numId w:val="39"/>
        </w:numPr>
        <w:rPr>
          <w:lang w:val="bg-BG"/>
        </w:rPr>
      </w:pPr>
      <w:r w:rsidRPr="00F81688">
        <w:rPr>
          <w:lang w:val="bg-BG"/>
        </w:rPr>
        <w:t>Нарушения на достъпа;</w:t>
      </w:r>
    </w:p>
    <w:p w14:paraId="56C80B57" w14:textId="711B8724" w:rsidR="00D03DD7" w:rsidRPr="00F81688" w:rsidRDefault="00D03DD7" w:rsidP="00D03DD7">
      <w:pPr>
        <w:pStyle w:val="a9"/>
        <w:numPr>
          <w:ilvl w:val="0"/>
          <w:numId w:val="39"/>
        </w:numPr>
        <w:rPr>
          <w:lang w:val="bg-BG"/>
        </w:rPr>
      </w:pPr>
      <w:r w:rsidRPr="00F81688">
        <w:rPr>
          <w:lang w:val="bg-BG"/>
        </w:rPr>
        <w:t>Кой е засегнат от тези нарушения на достъпа и как;</w:t>
      </w:r>
    </w:p>
    <w:p w14:paraId="5367FE8B" w14:textId="0199FF1F" w:rsidR="00D03DD7" w:rsidRPr="00F81688" w:rsidRDefault="00D03DD7" w:rsidP="00D03DD7">
      <w:pPr>
        <w:pStyle w:val="a9"/>
        <w:numPr>
          <w:ilvl w:val="0"/>
          <w:numId w:val="39"/>
        </w:numPr>
        <w:rPr>
          <w:lang w:val="bg-BG"/>
        </w:rPr>
      </w:pPr>
      <w:r w:rsidRPr="00F81688">
        <w:rPr>
          <w:lang w:val="bg-BG"/>
        </w:rPr>
        <w:t>Кои физически бариери са от най-голямо значение в реални сценарии;</w:t>
      </w:r>
    </w:p>
    <w:p w14:paraId="579CF096" w14:textId="3606069B" w:rsidR="00D03DD7" w:rsidRPr="00F81688" w:rsidRDefault="00D03DD7" w:rsidP="00D03DD7">
      <w:pPr>
        <w:pStyle w:val="a9"/>
        <w:numPr>
          <w:ilvl w:val="0"/>
          <w:numId w:val="39"/>
        </w:numPr>
        <w:rPr>
          <w:lang w:val="bg-BG"/>
        </w:rPr>
      </w:pPr>
      <w:r w:rsidRPr="00F81688">
        <w:rPr>
          <w:lang w:val="bg-BG"/>
        </w:rPr>
        <w:t>Какви модели съществуват в целия обект;</w:t>
      </w:r>
    </w:p>
    <w:p w14:paraId="436BF015" w14:textId="253F5C31" w:rsidR="004F4AE7" w:rsidRPr="00F81688" w:rsidRDefault="00D03DD7" w:rsidP="00D03DD7">
      <w:pPr>
        <w:pStyle w:val="a9"/>
        <w:numPr>
          <w:ilvl w:val="0"/>
          <w:numId w:val="39"/>
        </w:numPr>
        <w:rPr>
          <w:lang w:val="bg-BG"/>
        </w:rPr>
      </w:pPr>
      <w:r w:rsidRPr="00F81688">
        <w:rPr>
          <w:lang w:val="bg-BG"/>
        </w:rPr>
        <w:t>Кое е най-доброто място за инвестиране на усилия за постигане на най-голямо положително въздействие</w:t>
      </w:r>
      <w:r w:rsidR="004F4AE7" w:rsidRPr="00F81688">
        <w:rPr>
          <w:lang w:val="bg-BG"/>
        </w:rPr>
        <w:t>.</w:t>
      </w:r>
    </w:p>
    <w:p w14:paraId="722D5AF5" w14:textId="77777777" w:rsidR="00486C41" w:rsidRPr="00F81688" w:rsidRDefault="00486C41" w:rsidP="00486C41">
      <w:pPr>
        <w:rPr>
          <w:lang w:val="bg-BG"/>
        </w:rPr>
      </w:pPr>
      <w:r w:rsidRPr="00F81688">
        <w:rPr>
          <w:lang w:val="bg-BG"/>
        </w:rPr>
        <w:t>В този момент въпросът се променя от „какво открихме?“ на „какво означава това за посетителите и какво означава това за организацията?“.</w:t>
      </w:r>
    </w:p>
    <w:p w14:paraId="14F4903A" w14:textId="51076B27" w:rsidR="004F4AE7" w:rsidRPr="00F81688" w:rsidRDefault="00486C41" w:rsidP="00486C41">
      <w:pPr>
        <w:rPr>
          <w:lang w:val="bg-BG"/>
        </w:rPr>
      </w:pPr>
      <w:r w:rsidRPr="00F81688">
        <w:rPr>
          <w:lang w:val="bg-BG"/>
        </w:rPr>
        <w:t xml:space="preserve">Анализът трябва да следва следващите </w:t>
      </w:r>
      <w:r w:rsidRPr="00F81688">
        <w:rPr>
          <w:b/>
          <w:bCs/>
          <w:lang w:val="bg-BG"/>
        </w:rPr>
        <w:t>ключови стъпки</w:t>
      </w:r>
      <w:r w:rsidRPr="00F81688">
        <w:rPr>
          <w:lang w:val="bg-BG"/>
        </w:rPr>
        <w:t xml:space="preserve"> в процеса</w:t>
      </w:r>
      <w:r w:rsidR="004F4AE7" w:rsidRPr="00F81688">
        <w:rPr>
          <w:lang w:val="bg-BG"/>
        </w:rPr>
        <w:t>:</w:t>
      </w:r>
    </w:p>
    <w:p w14:paraId="32AAB0E4" w14:textId="736CFE2A" w:rsidR="004F4AE7" w:rsidRPr="00F81688" w:rsidRDefault="00486C41" w:rsidP="00136674">
      <w:pPr>
        <w:pStyle w:val="a9"/>
        <w:numPr>
          <w:ilvl w:val="0"/>
          <w:numId w:val="40"/>
        </w:numPr>
        <w:rPr>
          <w:lang w:val="bg-BG"/>
        </w:rPr>
      </w:pPr>
      <w:r w:rsidRPr="00F81688">
        <w:rPr>
          <w:b/>
          <w:bCs/>
          <w:lang w:val="bg-BG"/>
        </w:rPr>
        <w:t xml:space="preserve">Групирайте констатациите. </w:t>
      </w:r>
      <w:r w:rsidRPr="00F81688">
        <w:rPr>
          <w:lang w:val="bg-BG"/>
        </w:rPr>
        <w:t>Организирайте констатациите в ясни категории. Това помага да се разкрият модели, които лесно се пропускат при преглед на бележките ред по ред. Често срещаните групировки включват: Пристигане и подход, Входове и билети, Вътрешно движение, Експонати и превод, Тоалетни и зони за почивка, Информация и комуникация, Персонал и обслужване, Спешни случаи и безопасност</w:t>
      </w:r>
      <w:r w:rsidR="004F4AE7" w:rsidRPr="00F81688">
        <w:rPr>
          <w:lang w:val="bg-BG"/>
        </w:rPr>
        <w:t>.</w:t>
      </w:r>
    </w:p>
    <w:p w14:paraId="63057719" w14:textId="2A4531EF" w:rsidR="004F4AE7" w:rsidRPr="00F81688" w:rsidRDefault="00486C41" w:rsidP="00136674">
      <w:pPr>
        <w:pStyle w:val="a9"/>
        <w:numPr>
          <w:ilvl w:val="1"/>
          <w:numId w:val="40"/>
        </w:numPr>
        <w:rPr>
          <w:lang w:val="bg-BG"/>
        </w:rPr>
      </w:pPr>
      <w:r w:rsidRPr="00F81688">
        <w:rPr>
          <w:b/>
          <w:bCs/>
          <w:lang w:val="bg-BG"/>
        </w:rPr>
        <w:t xml:space="preserve">Определете къде се прекъсва веригата за достъпност. </w:t>
      </w:r>
      <w:r w:rsidRPr="00F81688">
        <w:rPr>
          <w:lang w:val="bg-BG"/>
        </w:rPr>
        <w:t>Достъпността работи като верига. Ако едно звено се повреди, цялото преживяване може да се провали. По време на анализа проследете пътуването на посетителя стъпка по стъпка и задайте следните въпроси</w:t>
      </w:r>
      <w:r w:rsidR="004F4AE7" w:rsidRPr="00F81688">
        <w:rPr>
          <w:lang w:val="bg-BG"/>
        </w:rPr>
        <w:t>?</w:t>
      </w:r>
    </w:p>
    <w:p w14:paraId="73F7A4C8" w14:textId="77777777" w:rsidR="00486C41" w:rsidRPr="00F81688" w:rsidRDefault="00486C41" w:rsidP="00486C41">
      <w:pPr>
        <w:pStyle w:val="a9"/>
        <w:numPr>
          <w:ilvl w:val="1"/>
          <w:numId w:val="40"/>
        </w:numPr>
        <w:rPr>
          <w:lang w:val="bg-BG"/>
        </w:rPr>
      </w:pPr>
      <w:r w:rsidRPr="00F81688">
        <w:rPr>
          <w:lang w:val="bg-BG"/>
        </w:rPr>
        <w:t>Може ли посетителят да пристигне самостоятелно?</w:t>
      </w:r>
    </w:p>
    <w:p w14:paraId="7E797388" w14:textId="1411EFCD" w:rsidR="00486C41" w:rsidRPr="00F81688" w:rsidRDefault="00486C41" w:rsidP="00486C41">
      <w:pPr>
        <w:pStyle w:val="a9"/>
        <w:numPr>
          <w:ilvl w:val="1"/>
          <w:numId w:val="40"/>
        </w:numPr>
        <w:rPr>
          <w:lang w:val="bg-BG"/>
        </w:rPr>
      </w:pPr>
      <w:r w:rsidRPr="00F81688">
        <w:rPr>
          <w:lang w:val="bg-BG"/>
        </w:rPr>
        <w:t>Може ли да влезе без затруднения или смущение?</w:t>
      </w:r>
    </w:p>
    <w:p w14:paraId="14521162" w14:textId="3F4F0032" w:rsidR="00486C41" w:rsidRPr="00F81688" w:rsidRDefault="00486C41" w:rsidP="00486C41">
      <w:pPr>
        <w:pStyle w:val="a9"/>
        <w:numPr>
          <w:ilvl w:val="1"/>
          <w:numId w:val="40"/>
        </w:numPr>
        <w:rPr>
          <w:lang w:val="bg-BG"/>
        </w:rPr>
      </w:pPr>
      <w:r w:rsidRPr="00F81688">
        <w:rPr>
          <w:lang w:val="bg-BG"/>
        </w:rPr>
        <w:t>Може ли да се движи през обекта без прекомерна умора или объркване?</w:t>
      </w:r>
    </w:p>
    <w:p w14:paraId="2B71A283" w14:textId="7E401344" w:rsidR="00486C41" w:rsidRPr="00F81688" w:rsidRDefault="00486C41" w:rsidP="00486C41">
      <w:pPr>
        <w:pStyle w:val="a9"/>
        <w:numPr>
          <w:ilvl w:val="1"/>
          <w:numId w:val="40"/>
        </w:numPr>
        <w:rPr>
          <w:lang w:val="bg-BG"/>
        </w:rPr>
      </w:pPr>
      <w:r w:rsidRPr="00F81688">
        <w:rPr>
          <w:lang w:val="bg-BG"/>
        </w:rPr>
        <w:t>Може ли да разбере и да се ангажира със съдържанието?</w:t>
      </w:r>
    </w:p>
    <w:p w14:paraId="41744120" w14:textId="7D31E68C" w:rsidR="00486C41" w:rsidRPr="00F81688" w:rsidRDefault="00486C41" w:rsidP="00486C41">
      <w:pPr>
        <w:pStyle w:val="a9"/>
        <w:numPr>
          <w:ilvl w:val="1"/>
          <w:numId w:val="40"/>
        </w:numPr>
        <w:rPr>
          <w:lang w:val="bg-BG"/>
        </w:rPr>
      </w:pPr>
      <w:r w:rsidRPr="00F81688">
        <w:rPr>
          <w:lang w:val="bg-BG"/>
        </w:rPr>
        <w:t>Могат ли да имат достъп до основни съоръжения?</w:t>
      </w:r>
    </w:p>
    <w:p w14:paraId="6FAD1AB6" w14:textId="3E3D8137" w:rsidR="004F4AE7" w:rsidRPr="00F81688" w:rsidRDefault="00486C41" w:rsidP="00486C41">
      <w:pPr>
        <w:pStyle w:val="a9"/>
        <w:numPr>
          <w:ilvl w:val="1"/>
          <w:numId w:val="40"/>
        </w:numPr>
        <w:rPr>
          <w:lang w:val="bg-BG"/>
        </w:rPr>
      </w:pPr>
      <w:r w:rsidRPr="00F81688">
        <w:rPr>
          <w:lang w:val="bg-BG"/>
        </w:rPr>
        <w:t>Могат ли да си тръгнат безопасно и уверено</w:t>
      </w:r>
      <w:r w:rsidR="004F4AE7" w:rsidRPr="00F81688">
        <w:rPr>
          <w:lang w:val="bg-BG"/>
        </w:rPr>
        <w:t>?</w:t>
      </w:r>
    </w:p>
    <w:p w14:paraId="2A591528" w14:textId="10A5F997" w:rsidR="004F4AE7" w:rsidRPr="00F81688" w:rsidRDefault="00F81688" w:rsidP="00136674">
      <w:pPr>
        <w:pStyle w:val="a9"/>
        <w:numPr>
          <w:ilvl w:val="0"/>
          <w:numId w:val="40"/>
        </w:numPr>
        <w:rPr>
          <w:lang w:val="bg-BG"/>
        </w:rPr>
      </w:pPr>
      <w:r w:rsidRPr="00F81688">
        <w:rPr>
          <w:b/>
          <w:bCs/>
          <w:lang w:val="bg-BG"/>
        </w:rPr>
        <w:lastRenderedPageBreak/>
        <w:t xml:space="preserve">Оценете въздействието. </w:t>
      </w:r>
      <w:r w:rsidRPr="00F81688">
        <w:rPr>
          <w:lang w:val="bg-BG"/>
        </w:rPr>
        <w:t>Не всички бариери имат един и същ ефект. Когато анализирате констатациите, разгледайте въздействието по четири ключови въпроса: Кой е засегнат? Колко силно са засегнати? Колко често се появява тази бариера? Блокира ли достъпа изцяло или го прави по-труден</w:t>
      </w:r>
      <w:r w:rsidR="004F4AE7" w:rsidRPr="00F81688">
        <w:rPr>
          <w:lang w:val="bg-BG"/>
        </w:rPr>
        <w:t>?</w:t>
      </w:r>
    </w:p>
    <w:p w14:paraId="28D9FAD2" w14:textId="5852AB33" w:rsidR="004F4AE7" w:rsidRPr="008E4075" w:rsidRDefault="00F81688" w:rsidP="00445632">
      <w:pPr>
        <w:pStyle w:val="a9"/>
        <w:numPr>
          <w:ilvl w:val="0"/>
          <w:numId w:val="40"/>
        </w:numPr>
        <w:rPr>
          <w:lang w:val="bg-BG"/>
        </w:rPr>
      </w:pPr>
      <w:r w:rsidRPr="00F81688">
        <w:rPr>
          <w:b/>
          <w:bCs/>
          <w:lang w:val="bg-BG"/>
        </w:rPr>
        <w:t xml:space="preserve">Разграничете критични, умерени и незначителни бариери. </w:t>
      </w:r>
      <w:r w:rsidRPr="00F81688">
        <w:rPr>
          <w:lang w:val="bg-BG"/>
        </w:rPr>
        <w:t xml:space="preserve">Критичните бариери обикновено възпрепятстват изцяло достъпа, създават рискове за безопасността, принуждават посетителите да разчитат на помощ и засягат съществени части от преживяването. Умерените бариери ограничават независимостта или комфорта, намаляват времето, прекарано на място, създават стрес или объркване или засягат </w:t>
      </w:r>
      <w:r w:rsidRPr="00AA1EC2">
        <w:rPr>
          <w:lang w:val="bg-BG"/>
        </w:rPr>
        <w:t>значителна част от посетителите. Незначителните бариери причиняват неудобство, намаляват удоволствието, но не и достъпа и често могат да бъдат решени с течение на времето. Тази структура подкрепя реалистичното планиране и избягва капана на третирането на всеки проблем като еднакво спешен</w:t>
      </w:r>
      <w:r w:rsidR="00445632" w:rsidRPr="00AA1EC2">
        <w:rPr>
          <w:lang w:val="bg-BG"/>
        </w:rPr>
        <w:t>.</w:t>
      </w:r>
    </w:p>
    <w:p w14:paraId="035924FD" w14:textId="219B1B0F" w:rsidR="00CA34E4" w:rsidRPr="008E4075" w:rsidRDefault="00F81688" w:rsidP="00CA34E4">
      <w:pPr>
        <w:pStyle w:val="2"/>
        <w:numPr>
          <w:ilvl w:val="1"/>
          <w:numId w:val="1"/>
        </w:numPr>
        <w:rPr>
          <w:lang w:val="bg-BG"/>
        </w:rPr>
      </w:pPr>
      <w:bookmarkStart w:id="37" w:name="_Toc219970064"/>
      <w:r w:rsidRPr="00AA1EC2">
        <w:rPr>
          <w:lang w:val="bg-BG"/>
        </w:rPr>
        <w:t>Включване на потребители и експерти</w:t>
      </w:r>
      <w:bookmarkEnd w:id="37"/>
    </w:p>
    <w:p w14:paraId="170025B5" w14:textId="20F82D5B" w:rsidR="00CA34E4" w:rsidRPr="00AA1EC2" w:rsidRDefault="00F81688" w:rsidP="00CA34E4">
      <w:pPr>
        <w:rPr>
          <w:lang w:val="bg-BG"/>
        </w:rPr>
      </w:pPr>
      <w:r w:rsidRPr="00AA1EC2">
        <w:rPr>
          <w:lang w:val="bg-BG"/>
        </w:rPr>
        <w:t xml:space="preserve">Споменахме включването на хора с увреждания в одитния екип. Нека подчертаем: </w:t>
      </w:r>
      <w:r w:rsidRPr="00AA1EC2">
        <w:rPr>
          <w:i/>
          <w:iCs/>
          <w:lang w:val="bg-BG"/>
        </w:rPr>
        <w:t>участието на потребителите се счита за златен стандарт.</w:t>
      </w:r>
      <w:r w:rsidRPr="00AA1EC2">
        <w:rPr>
          <w:lang w:val="bg-BG"/>
        </w:rPr>
        <w:t xml:space="preserve"> Има една поговорка: „</w:t>
      </w:r>
      <w:r w:rsidRPr="00AA1EC2">
        <w:rPr>
          <w:i/>
          <w:iCs/>
          <w:lang w:val="bg-BG"/>
        </w:rPr>
        <w:t>Нищо за нас без нас</w:t>
      </w:r>
      <w:r w:rsidRPr="00AA1EC2">
        <w:rPr>
          <w:lang w:val="bg-BG"/>
        </w:rPr>
        <w:t>“. Можете да направите технически перфектен одит съгласно стандартите, но все пак да пропуснете някои аспекти от преживяването, които посетител с увреждания би посочил. Например, може да проверите всички физически характеристики, но глух посетител може да посочи, че обиколката с екскурзовод е безполезна за него без преводач или препис – нещо, което вашият контролен списък за физически преглед не е обхванал подробно. Или посетител с аутизъм може да забележи, че хаотичният шум в билетната зала е голяма бариера, която другите може да не отбележат</w:t>
      </w:r>
      <w:r w:rsidR="00CA34E4" w:rsidRPr="00AA1EC2">
        <w:rPr>
          <w:lang w:val="bg-BG"/>
        </w:rPr>
        <w:t>.</w:t>
      </w:r>
    </w:p>
    <w:p w14:paraId="7BB348A6" w14:textId="0201815B" w:rsidR="00CA34E4" w:rsidRPr="00AA1EC2" w:rsidRDefault="00F81688" w:rsidP="00CA34E4">
      <w:pPr>
        <w:rPr>
          <w:lang w:val="bg-BG"/>
        </w:rPr>
      </w:pPr>
      <w:r w:rsidRPr="00AA1EC2">
        <w:rPr>
          <w:lang w:val="bg-BG"/>
        </w:rPr>
        <w:t xml:space="preserve">Ако не можете да имате потребител в екипа, друг подход е да </w:t>
      </w:r>
      <w:r w:rsidRPr="00AA1EC2">
        <w:rPr>
          <w:b/>
          <w:bCs/>
          <w:lang w:val="bg-BG"/>
        </w:rPr>
        <w:t xml:space="preserve">проведете тестване на потребителите </w:t>
      </w:r>
      <w:r w:rsidRPr="00AA1EC2">
        <w:rPr>
          <w:lang w:val="bg-BG"/>
        </w:rPr>
        <w:t>след вашия вътрешен одит. Поканете няколко доброволци с различни увреждания да посетят място и да споделят обратна връзка. Техният опит може да потвърди вашите открития и да разкрие допълнителни. В много случаи техните истории („Чувствах се разочарован, когато…“) могат да бъдат силни, за да убедят ръководството да направи промени, понякога повече от официален доклад. Като обучители можете да улесните подобни потребителски ангажименти или да насърчите сайтовете, с които работите, да провеждат фокус групи с посетители с увреждания</w:t>
      </w:r>
      <w:r w:rsidR="00CA34E4" w:rsidRPr="00AA1EC2">
        <w:rPr>
          <w:lang w:val="bg-BG"/>
        </w:rPr>
        <w:t>.</w:t>
      </w:r>
    </w:p>
    <w:p w14:paraId="27F6F57A" w14:textId="14A89C80" w:rsidR="00CA34E4" w:rsidRPr="00AA1EC2" w:rsidRDefault="00F81688" w:rsidP="00CA34E4">
      <w:pPr>
        <w:rPr>
          <w:lang w:val="bg-BG"/>
        </w:rPr>
      </w:pPr>
      <w:r w:rsidRPr="00AA1EC2">
        <w:rPr>
          <w:lang w:val="bg-BG"/>
        </w:rPr>
        <w:t>Освен потребителите, помислете за консултации с експерти или организации по достъпност. Например, местните групи за застъпничество на хората с увреждания често имат програми за одит или с удоволствие ще предоставят информация. Експерт може да предостави технически знания (като точни измервания или препоръки за продукти за решения). Това сътрудничество може да засили резултатите от вашия одит и също така да изгради взаимоотношения с общността</w:t>
      </w:r>
      <w:r w:rsidR="00CA34E4" w:rsidRPr="00AA1EC2">
        <w:rPr>
          <w:lang w:val="bg-BG"/>
        </w:rPr>
        <w:t>.</w:t>
      </w:r>
    </w:p>
    <w:p w14:paraId="7BE4159B" w14:textId="77777777" w:rsidR="00445632" w:rsidRPr="00AA1EC2" w:rsidRDefault="00445632" w:rsidP="00CA34E4">
      <w:pPr>
        <w:rPr>
          <w:lang w:val="bg-BG"/>
        </w:rPr>
      </w:pPr>
    </w:p>
    <w:p w14:paraId="59D0D8D5" w14:textId="00F61B45" w:rsidR="00445632" w:rsidRPr="008E4075" w:rsidRDefault="00EE1CA3" w:rsidP="00CA34E4">
      <w:pPr>
        <w:pStyle w:val="2"/>
        <w:numPr>
          <w:ilvl w:val="1"/>
          <w:numId w:val="1"/>
        </w:numPr>
        <w:rPr>
          <w:lang w:val="bg-BG"/>
        </w:rPr>
      </w:pPr>
      <w:bookmarkStart w:id="38" w:name="_Toc219970065"/>
      <w:r w:rsidRPr="00AA1EC2">
        <w:rPr>
          <w:lang w:val="bg-BG"/>
        </w:rPr>
        <w:t>Разработване на практически препоръки</w:t>
      </w:r>
      <w:bookmarkEnd w:id="38"/>
    </w:p>
    <w:p w14:paraId="17A6BBAF" w14:textId="77777777" w:rsidR="00EE1CA3" w:rsidRPr="00AA1EC2" w:rsidRDefault="00EE1CA3" w:rsidP="00EE1CA3">
      <w:pPr>
        <w:rPr>
          <w:lang w:val="bg-BG"/>
        </w:rPr>
      </w:pPr>
      <w:r w:rsidRPr="00AA1EC2">
        <w:rPr>
          <w:lang w:val="bg-BG"/>
        </w:rPr>
        <w:t xml:space="preserve">Одитът на достъпността е ефективен само когато се превърне във форма на действие чрез препоръки. Практическите препоръки представляват пространството, където съществуват </w:t>
      </w:r>
      <w:r w:rsidRPr="00AA1EC2">
        <w:rPr>
          <w:lang w:val="bg-BG"/>
        </w:rPr>
        <w:lastRenderedPageBreak/>
        <w:t>текущи условия и е възможно разумно да се осъществи потенциал за подобряване на тези условия. Препоръките не са списъци с желания. Препоръките не са проектни задания. Препоръките също не са разочарования от съществуващите обстоятелства, които не могат да бъдат променени.</w:t>
      </w:r>
    </w:p>
    <w:p w14:paraId="5E568A8D" w14:textId="727AE3EA" w:rsidR="00445632" w:rsidRPr="00AA1EC2" w:rsidRDefault="00EE1CA3" w:rsidP="00EE1CA3">
      <w:pPr>
        <w:rPr>
          <w:lang w:val="bg-BG"/>
        </w:rPr>
      </w:pPr>
      <w:r w:rsidRPr="00AA1EC2">
        <w:rPr>
          <w:lang w:val="bg-BG"/>
        </w:rPr>
        <w:t>Ефективните препоръки признават ограниченията, за да позволят на организациите да напредват по начини, които не изискват ресурси, като например големи бюджети, ново строителство на сграда, която може да има историческо значение, или капацитет на екипа</w:t>
      </w:r>
      <w:r w:rsidR="00445632" w:rsidRPr="00AA1EC2">
        <w:rPr>
          <w:lang w:val="bg-BG"/>
        </w:rPr>
        <w:t>.</w:t>
      </w:r>
    </w:p>
    <w:p w14:paraId="1A668C8D" w14:textId="6B73153A" w:rsidR="00445632" w:rsidRPr="00AA1EC2" w:rsidRDefault="00533936" w:rsidP="002C0AEB">
      <w:pPr>
        <w:rPr>
          <w:lang w:val="bg-BG"/>
        </w:rPr>
      </w:pPr>
      <w:r w:rsidRPr="00AA1EC2">
        <w:rPr>
          <w:b/>
          <w:bCs/>
          <w:lang w:val="bg-BG"/>
        </w:rPr>
        <w:t>Практическа препоръка</w:t>
      </w:r>
      <w:r w:rsidRPr="00AA1EC2">
        <w:rPr>
          <w:lang w:val="bg-BG"/>
        </w:rPr>
        <w:t xml:space="preserve"> е тази, която</w:t>
      </w:r>
      <w:r w:rsidR="00445632" w:rsidRPr="00AA1EC2">
        <w:rPr>
          <w:lang w:val="bg-BG"/>
        </w:rPr>
        <w:t>:</w:t>
      </w:r>
    </w:p>
    <w:p w14:paraId="401344FF" w14:textId="77777777" w:rsidR="00533936" w:rsidRPr="00AA1EC2" w:rsidRDefault="00533936" w:rsidP="00533936">
      <w:pPr>
        <w:pStyle w:val="a9"/>
        <w:numPr>
          <w:ilvl w:val="0"/>
          <w:numId w:val="44"/>
        </w:numPr>
        <w:rPr>
          <w:lang w:val="bg-BG"/>
        </w:rPr>
      </w:pPr>
      <w:r w:rsidRPr="00AA1EC2">
        <w:rPr>
          <w:lang w:val="bg-BG"/>
        </w:rPr>
        <w:t>Директно адресира идентифицираната бариера.</w:t>
      </w:r>
    </w:p>
    <w:p w14:paraId="3E4AD2A3" w14:textId="28FEF019" w:rsidR="00533936" w:rsidRPr="00AA1EC2" w:rsidRDefault="00533936" w:rsidP="00533936">
      <w:pPr>
        <w:pStyle w:val="a9"/>
        <w:numPr>
          <w:ilvl w:val="0"/>
          <w:numId w:val="44"/>
        </w:numPr>
        <w:rPr>
          <w:lang w:val="bg-BG"/>
        </w:rPr>
      </w:pPr>
      <w:r w:rsidRPr="00AA1EC2">
        <w:rPr>
          <w:lang w:val="bg-BG"/>
        </w:rPr>
        <w:t>Създава реално подобрение на преживяването на посетителите.</w:t>
      </w:r>
    </w:p>
    <w:p w14:paraId="577F958C" w14:textId="6D4CAA19" w:rsidR="00533936" w:rsidRPr="00AA1EC2" w:rsidRDefault="00533936" w:rsidP="00533936">
      <w:pPr>
        <w:pStyle w:val="a9"/>
        <w:numPr>
          <w:ilvl w:val="0"/>
          <w:numId w:val="44"/>
        </w:numPr>
        <w:rPr>
          <w:lang w:val="bg-BG"/>
        </w:rPr>
      </w:pPr>
      <w:r w:rsidRPr="00AA1EC2">
        <w:rPr>
          <w:lang w:val="bg-BG"/>
        </w:rPr>
        <w:t>Ясно посочва промяната, необходима за постигането ѝ.</w:t>
      </w:r>
    </w:p>
    <w:p w14:paraId="54990FFF" w14:textId="3A469BE1" w:rsidR="00533936" w:rsidRPr="00AA1EC2" w:rsidRDefault="00533936" w:rsidP="00533936">
      <w:pPr>
        <w:pStyle w:val="a9"/>
        <w:numPr>
          <w:ilvl w:val="0"/>
          <w:numId w:val="44"/>
        </w:numPr>
        <w:rPr>
          <w:lang w:val="bg-BG"/>
        </w:rPr>
      </w:pPr>
      <w:r w:rsidRPr="00AA1EC2">
        <w:rPr>
          <w:lang w:val="bg-BG"/>
        </w:rPr>
        <w:t>Не изисква специализирани познания, за да се разбере.</w:t>
      </w:r>
    </w:p>
    <w:p w14:paraId="48A8755D" w14:textId="6948D744" w:rsidR="00445632" w:rsidRPr="00AA1EC2" w:rsidRDefault="00533936" w:rsidP="00533936">
      <w:pPr>
        <w:pStyle w:val="a9"/>
        <w:numPr>
          <w:ilvl w:val="0"/>
          <w:numId w:val="44"/>
        </w:numPr>
        <w:rPr>
          <w:lang w:val="bg-BG"/>
        </w:rPr>
      </w:pPr>
      <w:r w:rsidRPr="00AA1EC2">
        <w:rPr>
          <w:lang w:val="bg-BG"/>
        </w:rPr>
        <w:t>Усещане, че нещо може да се направи с нея — дори и да не е необходимо да се прави веднага</w:t>
      </w:r>
      <w:r w:rsidR="00445632" w:rsidRPr="00AA1EC2">
        <w:rPr>
          <w:lang w:val="bg-BG"/>
        </w:rPr>
        <w:t>.</w:t>
      </w:r>
    </w:p>
    <w:p w14:paraId="02651576" w14:textId="77777777" w:rsidR="00AC5039" w:rsidRPr="00AA1EC2" w:rsidRDefault="00AC5039" w:rsidP="00AC5039">
      <w:pPr>
        <w:rPr>
          <w:lang w:val="bg-BG"/>
        </w:rPr>
      </w:pPr>
      <w:r w:rsidRPr="00AA1EC2">
        <w:rPr>
          <w:lang w:val="bg-BG"/>
        </w:rPr>
        <w:t>Ако дадена препоръка кара посетителите да се питат „какво следва?“, тогава тя все още не е практична. Силните препоръки произтичат директно от констатациите от одита. Преди да напишете каквато и да е препоръка, бъдете ясни относно това каква е бариерата, кого засяга, къде се намира и как ограничава достъпа или достойнството. Например, проблемът не е „няма асансьор“. Проблемът е „</w:t>
      </w:r>
      <w:r w:rsidRPr="00AA1EC2">
        <w:rPr>
          <w:b/>
          <w:bCs/>
          <w:lang w:val="bg-BG"/>
        </w:rPr>
        <w:t>посетителите, които не могат да използват стълби</w:t>
      </w:r>
      <w:r w:rsidRPr="00AA1EC2">
        <w:rPr>
          <w:lang w:val="bg-BG"/>
        </w:rPr>
        <w:t>, не могат да стигнат до основното ниво на изложбата“.</w:t>
      </w:r>
    </w:p>
    <w:p w14:paraId="7AF50211" w14:textId="77777777" w:rsidR="00AC5039" w:rsidRPr="00AA1EC2" w:rsidRDefault="00AC5039" w:rsidP="00AC5039">
      <w:pPr>
        <w:rPr>
          <w:lang w:val="bg-BG"/>
        </w:rPr>
      </w:pPr>
      <w:r w:rsidRPr="00AA1EC2">
        <w:rPr>
          <w:lang w:val="bg-BG"/>
        </w:rPr>
        <w:t xml:space="preserve">Това ще ви позволи да избегнете приемането на скъпи или нереалистични решения и да проучите алтернативни варианти. Един от най-ефективните начини за поддържане на работата по достъпността </w:t>
      </w:r>
      <w:r w:rsidRPr="00AA1EC2">
        <w:rPr>
          <w:b/>
          <w:bCs/>
          <w:lang w:val="bg-BG"/>
        </w:rPr>
        <w:t>е да разделите препоръките на времеви рамки</w:t>
      </w:r>
      <w:r w:rsidRPr="00AA1EC2">
        <w:rPr>
          <w:lang w:val="bg-BG"/>
        </w:rPr>
        <w:t>.</w:t>
      </w:r>
    </w:p>
    <w:p w14:paraId="66E3E74A" w14:textId="245D3AD8" w:rsidR="00484E0A" w:rsidRPr="00AA1EC2" w:rsidRDefault="00AC5039" w:rsidP="00AC5039">
      <w:pPr>
        <w:rPr>
          <w:lang w:val="bg-BG"/>
        </w:rPr>
      </w:pPr>
      <w:r w:rsidRPr="00AA1EC2">
        <w:rPr>
          <w:lang w:val="bg-BG"/>
        </w:rPr>
        <w:t>Можем да ги класифицираме в краткосрочни, средносрочни и дългосрочни действия</w:t>
      </w:r>
      <w:r w:rsidR="00484E0A" w:rsidRPr="00AA1EC2">
        <w:rPr>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976"/>
        <w:gridCol w:w="3216"/>
        <w:gridCol w:w="2744"/>
      </w:tblGrid>
      <w:tr w:rsidR="00B95B1C" w:rsidRPr="00AA1EC2" w14:paraId="51ED6929" w14:textId="77777777" w:rsidTr="00601313">
        <w:trPr>
          <w:trHeight w:val="467"/>
        </w:trPr>
        <w:tc>
          <w:tcPr>
            <w:tcW w:w="2976" w:type="dxa"/>
            <w:shd w:val="clear" w:color="auto" w:fill="1F4E79" w:themeFill="accent5" w:themeFillShade="80"/>
          </w:tcPr>
          <w:p w14:paraId="0549A0EB" w14:textId="7E1D4017" w:rsidR="00B95B1C" w:rsidRPr="00AA1EC2" w:rsidRDefault="00B95B1C" w:rsidP="00B95B1C">
            <w:pPr>
              <w:jc w:val="left"/>
              <w:rPr>
                <w:color w:val="FFFFFF" w:themeColor="background1"/>
                <w:lang w:val="bg-BG"/>
              </w:rPr>
            </w:pPr>
            <w:r w:rsidRPr="00AA1EC2">
              <w:rPr>
                <w:lang w:val="bg-BG"/>
              </w:rPr>
              <w:t xml:space="preserve">КРАТКОСРОЧНИ ДЕЙСТВИЯ </w:t>
            </w:r>
          </w:p>
        </w:tc>
        <w:tc>
          <w:tcPr>
            <w:tcW w:w="3216" w:type="dxa"/>
            <w:shd w:val="clear" w:color="auto" w:fill="1F4E79" w:themeFill="accent5" w:themeFillShade="80"/>
          </w:tcPr>
          <w:p w14:paraId="74AF0B98" w14:textId="3BF48414" w:rsidR="00B95B1C" w:rsidRPr="00AA1EC2" w:rsidRDefault="00B95B1C" w:rsidP="00B95B1C">
            <w:pPr>
              <w:jc w:val="left"/>
              <w:rPr>
                <w:color w:val="FFFFFF" w:themeColor="background1"/>
                <w:lang w:val="bg-BG"/>
              </w:rPr>
            </w:pPr>
            <w:r w:rsidRPr="00AA1EC2">
              <w:rPr>
                <w:lang w:val="bg-BG"/>
              </w:rPr>
              <w:t xml:space="preserve">СРЕДНОСРОЧНИ ДЕЙСТВИЯ </w:t>
            </w:r>
          </w:p>
        </w:tc>
        <w:tc>
          <w:tcPr>
            <w:tcW w:w="2744" w:type="dxa"/>
            <w:shd w:val="clear" w:color="auto" w:fill="1F4E79" w:themeFill="accent5" w:themeFillShade="80"/>
          </w:tcPr>
          <w:p w14:paraId="7A5CB735" w14:textId="2E7BD054" w:rsidR="00B95B1C" w:rsidRPr="00AA1EC2" w:rsidRDefault="00B95B1C" w:rsidP="00B95B1C">
            <w:pPr>
              <w:jc w:val="left"/>
              <w:rPr>
                <w:color w:val="FFFFFF" w:themeColor="background1"/>
                <w:lang w:val="bg-BG"/>
              </w:rPr>
            </w:pPr>
            <w:r w:rsidRPr="00AA1EC2">
              <w:rPr>
                <w:lang w:val="bg-BG"/>
              </w:rPr>
              <w:t>ДЪЛГОСРОЧНИ ДЕЙСТВИЯ</w:t>
            </w:r>
          </w:p>
        </w:tc>
      </w:tr>
      <w:tr w:rsidR="00484E0A" w:rsidRPr="00FF7563" w14:paraId="2A943930" w14:textId="77777777" w:rsidTr="00601313">
        <w:trPr>
          <w:trHeight w:val="2601"/>
        </w:trPr>
        <w:tc>
          <w:tcPr>
            <w:tcW w:w="2976" w:type="dxa"/>
            <w:shd w:val="clear" w:color="auto" w:fill="F2F2F2" w:themeFill="background1" w:themeFillShade="F2"/>
            <w:vAlign w:val="center"/>
          </w:tcPr>
          <w:p w14:paraId="62F6BCC7" w14:textId="77777777"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Подобрена сигнализация</w:t>
            </w:r>
          </w:p>
          <w:p w14:paraId="2EB515E2" w14:textId="753A678E"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По-ясна информация</w:t>
            </w:r>
          </w:p>
          <w:p w14:paraId="74153A24" w14:textId="0AFE2FF3"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Инструктажи или напомняния за персонала</w:t>
            </w:r>
          </w:p>
          <w:p w14:paraId="6D647C60" w14:textId="21E88A09"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Незначителни корекции или поддръжка</w:t>
            </w:r>
          </w:p>
          <w:p w14:paraId="1BE81BF2" w14:textId="4D870D40" w:rsidR="00484E0A" w:rsidRPr="00AA1EC2" w:rsidRDefault="00B95B1C" w:rsidP="00B95B1C">
            <w:pPr>
              <w:numPr>
                <w:ilvl w:val="0"/>
                <w:numId w:val="42"/>
              </w:numPr>
              <w:jc w:val="left"/>
              <w:rPr>
                <w:b/>
                <w:bCs/>
                <w:color w:val="1F3864" w:themeColor="accent1" w:themeShade="80"/>
                <w:lang w:val="bg-BG"/>
              </w:rPr>
            </w:pPr>
            <w:r w:rsidRPr="00AA1EC2">
              <w:rPr>
                <w:b/>
                <w:bCs/>
                <w:color w:val="1F3864" w:themeColor="accent1" w:themeShade="80"/>
                <w:lang w:val="bg-BG"/>
              </w:rPr>
              <w:t>Промени в процедурите</w:t>
            </w:r>
          </w:p>
        </w:tc>
        <w:tc>
          <w:tcPr>
            <w:tcW w:w="3216" w:type="dxa"/>
            <w:shd w:val="clear" w:color="auto" w:fill="F2F2F2" w:themeFill="background1" w:themeFillShade="F2"/>
            <w:vAlign w:val="center"/>
          </w:tcPr>
          <w:p w14:paraId="0AD1F077" w14:textId="77777777"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Актуализиране на интерпретацията</w:t>
            </w:r>
          </w:p>
          <w:p w14:paraId="3302B9E8" w14:textId="40C27954"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Коригиране на оформлението</w:t>
            </w:r>
          </w:p>
          <w:p w14:paraId="0AA2C75C" w14:textId="76791BE6"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 xml:space="preserve">Целенасочени </w:t>
            </w:r>
            <w:r w:rsidR="00601313">
              <w:rPr>
                <w:b/>
                <w:bCs/>
                <w:color w:val="1F3864" w:themeColor="accent1" w:themeShade="80"/>
                <w:lang w:val="bg-BG"/>
              </w:rPr>
              <w:t>по</w:t>
            </w:r>
            <w:r w:rsidRPr="00AA1EC2">
              <w:rPr>
                <w:b/>
                <w:bCs/>
                <w:color w:val="1F3864" w:themeColor="accent1" w:themeShade="80"/>
                <w:lang w:val="bg-BG"/>
              </w:rPr>
              <w:t>купки на оборудване</w:t>
            </w:r>
          </w:p>
          <w:p w14:paraId="21C6D23D" w14:textId="68A3FE05"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Структурирано обучение</w:t>
            </w:r>
          </w:p>
          <w:p w14:paraId="3284C26B" w14:textId="1CF00F14" w:rsidR="00484E0A" w:rsidRPr="00AA1EC2" w:rsidRDefault="00B95B1C" w:rsidP="00B95B1C">
            <w:pPr>
              <w:numPr>
                <w:ilvl w:val="0"/>
                <w:numId w:val="42"/>
              </w:numPr>
              <w:jc w:val="left"/>
              <w:rPr>
                <w:b/>
                <w:bCs/>
                <w:color w:val="1F3864" w:themeColor="accent1" w:themeShade="80"/>
                <w:lang w:val="bg-BG"/>
              </w:rPr>
            </w:pPr>
            <w:r w:rsidRPr="00AA1EC2">
              <w:rPr>
                <w:b/>
                <w:bCs/>
                <w:color w:val="1F3864" w:themeColor="accent1" w:themeShade="80"/>
                <w:lang w:val="bg-BG"/>
              </w:rPr>
              <w:t>Преработка на процесите за резервация или издаване на билети</w:t>
            </w:r>
          </w:p>
        </w:tc>
        <w:tc>
          <w:tcPr>
            <w:tcW w:w="2744" w:type="dxa"/>
            <w:shd w:val="clear" w:color="auto" w:fill="F2F2F2" w:themeFill="background1" w:themeFillShade="F2"/>
            <w:vAlign w:val="center"/>
          </w:tcPr>
          <w:p w14:paraId="190EB84D" w14:textId="77777777"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Капитални работи</w:t>
            </w:r>
          </w:p>
          <w:p w14:paraId="64C11F0A" w14:textId="46002FDF"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Основни ремонти</w:t>
            </w:r>
          </w:p>
          <w:p w14:paraId="5FD09DE5" w14:textId="373AA43F" w:rsidR="00B95B1C" w:rsidRPr="00AA1EC2" w:rsidRDefault="00B95B1C" w:rsidP="00B95B1C">
            <w:pPr>
              <w:pStyle w:val="a9"/>
              <w:numPr>
                <w:ilvl w:val="0"/>
                <w:numId w:val="42"/>
              </w:numPr>
              <w:jc w:val="left"/>
              <w:rPr>
                <w:b/>
                <w:bCs/>
                <w:color w:val="1F3864" w:themeColor="accent1" w:themeShade="80"/>
                <w:lang w:val="bg-BG"/>
              </w:rPr>
            </w:pPr>
            <w:r w:rsidRPr="00AA1EC2">
              <w:rPr>
                <w:b/>
                <w:bCs/>
                <w:color w:val="1F3864" w:themeColor="accent1" w:themeShade="80"/>
                <w:lang w:val="bg-BG"/>
              </w:rPr>
              <w:t>Нови маршрути за достъп</w:t>
            </w:r>
          </w:p>
          <w:p w14:paraId="2A2362DB" w14:textId="11E3C5D2" w:rsidR="00484E0A" w:rsidRPr="00AA1EC2" w:rsidRDefault="00B95B1C" w:rsidP="00B95B1C">
            <w:pPr>
              <w:numPr>
                <w:ilvl w:val="0"/>
                <w:numId w:val="42"/>
              </w:numPr>
              <w:jc w:val="left"/>
              <w:rPr>
                <w:b/>
                <w:bCs/>
                <w:color w:val="1F3864" w:themeColor="accent1" w:themeShade="80"/>
                <w:lang w:val="bg-BG"/>
              </w:rPr>
            </w:pPr>
            <w:r w:rsidRPr="00AA1EC2">
              <w:rPr>
                <w:b/>
                <w:bCs/>
                <w:color w:val="1F3864" w:themeColor="accent1" w:themeShade="80"/>
                <w:lang w:val="bg-BG"/>
              </w:rPr>
              <w:t>Разработване на политики или стратегии</w:t>
            </w:r>
          </w:p>
        </w:tc>
      </w:tr>
    </w:tbl>
    <w:p w14:paraId="6866F868" w14:textId="77777777" w:rsidR="00484E0A" w:rsidRPr="00AA1EC2" w:rsidRDefault="00484E0A" w:rsidP="00484E0A">
      <w:pPr>
        <w:rPr>
          <w:lang w:val="bg-BG"/>
        </w:rPr>
      </w:pPr>
    </w:p>
    <w:p w14:paraId="58B97FFE" w14:textId="77777777" w:rsidR="00AA1EC2" w:rsidRPr="00AA1EC2" w:rsidRDefault="00AA1EC2" w:rsidP="00AA1EC2">
      <w:pPr>
        <w:rPr>
          <w:lang w:val="bg-BG"/>
        </w:rPr>
      </w:pPr>
      <w:r w:rsidRPr="00AA1EC2">
        <w:rPr>
          <w:lang w:val="bg-BG"/>
        </w:rPr>
        <w:t xml:space="preserve">В туристическите и културно-исторически условия някои бариери не могат да бъдат премахнати лесно или изобщо. В тези случаи препоръките трябва да изследват варианти, а не задънени улици. Например, ако историческо стълбище не може да бъде променено, помислете за алтернативни маршрути, дигитална интерпретация или опции за асистиран достъп. Ако нивата </w:t>
      </w:r>
      <w:r w:rsidRPr="00AA1EC2">
        <w:rPr>
          <w:lang w:val="bg-BG"/>
        </w:rPr>
        <w:lastRenderedPageBreak/>
        <w:t xml:space="preserve">на осветление са фиксирани по съображения за опазване, помислете за допълнителни формати за интерпретация или подкрепа на персонала. </w:t>
      </w:r>
      <w:r w:rsidRPr="00AA1EC2">
        <w:rPr>
          <w:b/>
          <w:bCs/>
          <w:lang w:val="bg-BG"/>
        </w:rPr>
        <w:t>Целта не е съвършенство</w:t>
      </w:r>
      <w:r w:rsidRPr="00AA1EC2">
        <w:rPr>
          <w:lang w:val="bg-BG"/>
        </w:rPr>
        <w:t xml:space="preserve">. </w:t>
      </w:r>
      <w:r w:rsidRPr="00AA1EC2">
        <w:rPr>
          <w:b/>
          <w:bCs/>
          <w:lang w:val="bg-BG"/>
        </w:rPr>
        <w:t>Тя е участие</w:t>
      </w:r>
      <w:r w:rsidRPr="00AA1EC2">
        <w:rPr>
          <w:lang w:val="bg-BG"/>
        </w:rPr>
        <w:t>.</w:t>
      </w:r>
    </w:p>
    <w:p w14:paraId="5F701B92" w14:textId="77777777" w:rsidR="00AA1EC2" w:rsidRPr="00AA1EC2" w:rsidRDefault="00AA1EC2" w:rsidP="00AA1EC2">
      <w:pPr>
        <w:spacing w:after="0"/>
        <w:rPr>
          <w:lang w:val="bg-BG"/>
        </w:rPr>
      </w:pPr>
      <w:r w:rsidRPr="00AA1EC2">
        <w:rPr>
          <w:lang w:val="bg-BG"/>
        </w:rPr>
        <w:t>Тези ограничения са реални. Пренебрегването им не помага на никого. Това, което помага, е да се преформулира въпросът.</w:t>
      </w:r>
    </w:p>
    <w:p w14:paraId="5BFCCDDE" w14:textId="6ADEAA3F" w:rsidR="002C0AEB" w:rsidRPr="00AA1EC2" w:rsidRDefault="00AA1EC2" w:rsidP="00AA1EC2">
      <w:pPr>
        <w:spacing w:after="0"/>
        <w:rPr>
          <w:lang w:val="bg-BG"/>
        </w:rPr>
      </w:pPr>
      <w:r w:rsidRPr="00AA1EC2">
        <w:rPr>
          <w:lang w:val="bg-BG"/>
        </w:rPr>
        <w:t>Вместо да питате: „Как да направим това напълно достъпно?“, попитайте: „</w:t>
      </w:r>
      <w:r w:rsidRPr="00AA1EC2">
        <w:rPr>
          <w:b/>
          <w:bCs/>
          <w:lang w:val="bg-BG"/>
        </w:rPr>
        <w:t>Как да направим това преживяване възможно най-приобщаващо в рамките на тези ограничения</w:t>
      </w:r>
      <w:r w:rsidRPr="00AA1EC2">
        <w:rPr>
          <w:lang w:val="bg-BG"/>
        </w:rPr>
        <w:t>?“ Практическите подходи включват</w:t>
      </w:r>
      <w:r w:rsidR="002C0AEB" w:rsidRPr="00AA1EC2">
        <w:rPr>
          <w:lang w:val="bg-BG"/>
        </w:rPr>
        <w:t>:</w:t>
      </w:r>
    </w:p>
    <w:p w14:paraId="19B6DBF2" w14:textId="77777777" w:rsidR="00AA1EC2" w:rsidRPr="00AA1EC2" w:rsidRDefault="00AA1EC2" w:rsidP="00AA1EC2">
      <w:pPr>
        <w:spacing w:after="0"/>
        <w:rPr>
          <w:lang w:val="bg-BG"/>
        </w:rPr>
      </w:pPr>
      <w:r w:rsidRPr="00AA1EC2">
        <w:rPr>
          <w:lang w:val="bg-BG"/>
        </w:rPr>
        <w:t>Осигуряване на алтернативни маршрути или входове с равен статус, където е възможно</w:t>
      </w:r>
    </w:p>
    <w:p w14:paraId="17208784" w14:textId="77777777" w:rsidR="00AA1EC2" w:rsidRPr="00AA1EC2" w:rsidRDefault="00AA1EC2" w:rsidP="00AA1EC2">
      <w:pPr>
        <w:spacing w:after="0"/>
        <w:ind w:firstLine="720"/>
        <w:rPr>
          <w:lang w:val="bg-BG"/>
        </w:rPr>
      </w:pPr>
      <w:r w:rsidRPr="00AA1EC2">
        <w:rPr>
          <w:lang w:val="bg-BG"/>
        </w:rPr>
        <w:t>• Предлагане на еквивалентни преживявания чрез интерпретация, реплики или дигитално съдържание</w:t>
      </w:r>
    </w:p>
    <w:p w14:paraId="55FB9A0F" w14:textId="77777777" w:rsidR="00AA1EC2" w:rsidRPr="00AA1EC2" w:rsidRDefault="00AA1EC2" w:rsidP="00AA1EC2">
      <w:pPr>
        <w:spacing w:after="0"/>
        <w:ind w:firstLine="720"/>
        <w:rPr>
          <w:lang w:val="bg-BG"/>
        </w:rPr>
      </w:pPr>
      <w:r w:rsidRPr="00AA1EC2">
        <w:rPr>
          <w:lang w:val="bg-BG"/>
        </w:rPr>
        <w:t>• Да бъдете ясни и честни в информацията преди посещението</w:t>
      </w:r>
    </w:p>
    <w:p w14:paraId="305219C0" w14:textId="0F8664E6" w:rsidR="00AA1EC2" w:rsidRPr="00AA1EC2" w:rsidRDefault="00AA1EC2" w:rsidP="00AA1EC2">
      <w:pPr>
        <w:spacing w:after="0"/>
        <w:ind w:firstLine="720"/>
        <w:rPr>
          <w:lang w:val="bg-BG"/>
        </w:rPr>
      </w:pPr>
      <w:r w:rsidRPr="00AA1EC2">
        <w:rPr>
          <w:lang w:val="bg-BG"/>
        </w:rPr>
        <w:t>• Осигуряване на това, че персоналът може да обясни вариантите ясно и с уважение</w:t>
      </w:r>
      <w:r w:rsidR="00601313">
        <w:rPr>
          <w:lang w:val="bg-BG"/>
        </w:rPr>
        <w:t>.</w:t>
      </w:r>
    </w:p>
    <w:p w14:paraId="10EA82F0" w14:textId="15E16C53" w:rsidR="00445632" w:rsidRPr="00AA1EC2" w:rsidRDefault="00AA1EC2" w:rsidP="008E4075">
      <w:pPr>
        <w:spacing w:after="0"/>
        <w:rPr>
          <w:lang w:val="bg-BG"/>
        </w:rPr>
      </w:pPr>
      <w:r w:rsidRPr="00AA1EC2">
        <w:rPr>
          <w:lang w:val="bg-BG"/>
        </w:rPr>
        <w:t>Достъпността в културно-историческите условия често е свързана с креативни решения и прозрачност, а не с физическо съвършенство</w:t>
      </w:r>
      <w:r w:rsidR="002C0AEB" w:rsidRPr="00AA1EC2">
        <w:rPr>
          <w:lang w:val="bg-BG"/>
        </w:rPr>
        <w:t>.</w:t>
      </w:r>
    </w:p>
    <w:p w14:paraId="1DF08203" w14:textId="7EB8E2CA" w:rsidR="00445632" w:rsidRPr="008E4075" w:rsidRDefault="00AA1EC2" w:rsidP="00CA34E4">
      <w:pPr>
        <w:pStyle w:val="2"/>
        <w:numPr>
          <w:ilvl w:val="1"/>
          <w:numId w:val="1"/>
        </w:numPr>
        <w:rPr>
          <w:lang w:val="bg-BG"/>
        </w:rPr>
      </w:pPr>
      <w:bookmarkStart w:id="39" w:name="_Toc219970066"/>
      <w:r w:rsidRPr="00AA1EC2">
        <w:rPr>
          <w:lang w:val="bg-BG"/>
        </w:rPr>
        <w:t>От одит към действие</w:t>
      </w:r>
      <w:bookmarkEnd w:id="39"/>
    </w:p>
    <w:p w14:paraId="11360497" w14:textId="773D2803" w:rsidR="00CA34E4" w:rsidRPr="00AA1EC2" w:rsidRDefault="00AA1EC2" w:rsidP="00CA34E4">
      <w:pPr>
        <w:rPr>
          <w:lang w:val="bg-BG"/>
        </w:rPr>
      </w:pPr>
      <w:r w:rsidRPr="00AA1EC2">
        <w:rPr>
          <w:lang w:val="bg-BG"/>
        </w:rPr>
        <w:t xml:space="preserve">Завършването на одит е голямо постижение, но това е само началото! Събраната информация трябва да бъде включена в </w:t>
      </w:r>
      <w:r w:rsidRPr="00AA1EC2">
        <w:rPr>
          <w:b/>
          <w:bCs/>
          <w:lang w:val="bg-BG"/>
        </w:rPr>
        <w:t>План за действие за достъпност</w:t>
      </w:r>
      <w:r w:rsidRPr="00AA1EC2">
        <w:rPr>
          <w:lang w:val="bg-BG"/>
        </w:rPr>
        <w:t xml:space="preserve"> (който е фокусът на Модул 4). Обикновено след одит вие бихте</w:t>
      </w:r>
      <w:r w:rsidR="00CA34E4" w:rsidRPr="00AA1EC2">
        <w:rPr>
          <w:lang w:val="bg-BG"/>
        </w:rPr>
        <w:t>:</w:t>
      </w:r>
    </w:p>
    <w:p w14:paraId="11E8D018" w14:textId="77777777" w:rsidR="00AA1EC2" w:rsidRPr="00AA1EC2" w:rsidRDefault="00AA1EC2" w:rsidP="00AA1EC2">
      <w:pPr>
        <w:pStyle w:val="a9"/>
        <w:numPr>
          <w:ilvl w:val="0"/>
          <w:numId w:val="41"/>
        </w:numPr>
        <w:rPr>
          <w:lang w:val="bg-BG"/>
        </w:rPr>
      </w:pPr>
      <w:r w:rsidRPr="00AA1EC2">
        <w:rPr>
          <w:lang w:val="bg-BG"/>
        </w:rPr>
        <w:t>Представили констатациите на вземащите решения (напр. директори на музеи, градски служители) по конструктивен начин.</w:t>
      </w:r>
    </w:p>
    <w:p w14:paraId="2B83F586" w14:textId="442F97B4" w:rsidR="00AA1EC2" w:rsidRPr="00AA1EC2" w:rsidRDefault="00AA1EC2" w:rsidP="00AA1EC2">
      <w:pPr>
        <w:pStyle w:val="a9"/>
        <w:numPr>
          <w:ilvl w:val="0"/>
          <w:numId w:val="41"/>
        </w:numPr>
        <w:rPr>
          <w:lang w:val="bg-BG"/>
        </w:rPr>
      </w:pPr>
      <w:r w:rsidRPr="00AA1EC2">
        <w:rPr>
          <w:lang w:val="bg-BG"/>
        </w:rPr>
        <w:t>Работили с тях, за да приоритизирате кои проблеми да бъдат решени и как, като вземете предвид бюджета и осъществимостта.</w:t>
      </w:r>
    </w:p>
    <w:p w14:paraId="006ED021" w14:textId="3611269B" w:rsidR="00AA1EC2" w:rsidRPr="00AA1EC2" w:rsidRDefault="00AA1EC2" w:rsidP="00AA1EC2">
      <w:pPr>
        <w:pStyle w:val="a9"/>
        <w:numPr>
          <w:ilvl w:val="0"/>
          <w:numId w:val="41"/>
        </w:numPr>
        <w:rPr>
          <w:lang w:val="bg-BG"/>
        </w:rPr>
      </w:pPr>
      <w:r w:rsidRPr="00AA1EC2">
        <w:rPr>
          <w:lang w:val="bg-BG"/>
        </w:rPr>
        <w:t>Определили срокове (какво може да се поправи веднага или в продължение на години).</w:t>
      </w:r>
    </w:p>
    <w:p w14:paraId="7736189D" w14:textId="49EC8EFE" w:rsidR="00CA34E4" w:rsidRPr="00AA1EC2" w:rsidRDefault="00AA1EC2" w:rsidP="00AA1EC2">
      <w:pPr>
        <w:pStyle w:val="a9"/>
        <w:numPr>
          <w:ilvl w:val="0"/>
          <w:numId w:val="41"/>
        </w:numPr>
        <w:rPr>
          <w:lang w:val="bg-BG"/>
        </w:rPr>
      </w:pPr>
      <w:r w:rsidRPr="00AA1EC2">
        <w:rPr>
          <w:lang w:val="bg-BG"/>
        </w:rPr>
        <w:t>Интегрирали ги в редовните планове за поддръжка или развитие на обекта</w:t>
      </w:r>
      <w:r w:rsidR="00CA34E4" w:rsidRPr="00AA1EC2">
        <w:rPr>
          <w:lang w:val="bg-BG"/>
        </w:rPr>
        <w:t>.</w:t>
      </w:r>
    </w:p>
    <w:p w14:paraId="591FB506" w14:textId="7D766E97" w:rsidR="00AA1EC2" w:rsidRPr="00AA1EC2" w:rsidRDefault="00AA1EC2" w:rsidP="00AA1EC2">
      <w:pPr>
        <w:rPr>
          <w:lang w:val="bg-BG"/>
        </w:rPr>
      </w:pPr>
      <w:r w:rsidRPr="00AA1EC2">
        <w:rPr>
          <w:lang w:val="bg-BG"/>
        </w:rPr>
        <w:t xml:space="preserve">За целите на това обучение, осъзнайте, че </w:t>
      </w:r>
      <w:r w:rsidRPr="00AA1EC2">
        <w:rPr>
          <w:b/>
          <w:bCs/>
          <w:lang w:val="bg-BG"/>
        </w:rPr>
        <w:t>уменията за одит са нещо, което ще предадете и на други</w:t>
      </w:r>
      <w:r w:rsidRPr="00AA1EC2">
        <w:rPr>
          <w:lang w:val="bg-BG"/>
        </w:rPr>
        <w:t xml:space="preserve">. Като бъдещ обучител, можете да проведете опростено упражнение за одит с вашите колеги или стажанти. Всъщност, може да се насърчи </w:t>
      </w:r>
      <w:r w:rsidRPr="00AA1EC2">
        <w:rPr>
          <w:i/>
          <w:iCs/>
          <w:lang w:val="bg-BG"/>
        </w:rPr>
        <w:t>взаимното обучение</w:t>
      </w:r>
      <w:r w:rsidRPr="00AA1EC2">
        <w:rPr>
          <w:lang w:val="bg-BG"/>
        </w:rPr>
        <w:t>: помолете всеки участник (или колега) да сподели едно нещо, което ще провери на своя обект, за което никога не е обмислял преди това обучение. Например, някой може да каже: „Осъзнавам, че никога не съм проверявал аварийните ни аларми за мигащи светлини – ще проверя това.“ Това размишление затвърждава наученото и генерира идеи от колеги.</w:t>
      </w:r>
    </w:p>
    <w:p w14:paraId="51AA7A88" w14:textId="30709C25" w:rsidR="00CA34E4" w:rsidRPr="00AA1EC2" w:rsidRDefault="00AA1EC2" w:rsidP="00AA1EC2">
      <w:pPr>
        <w:rPr>
          <w:lang w:val="bg-BG"/>
        </w:rPr>
      </w:pPr>
      <w:r w:rsidRPr="00AA1EC2">
        <w:rPr>
          <w:lang w:val="bg-BG"/>
        </w:rPr>
        <w:t xml:space="preserve">И накрая, имайте предвид отношението: одитът не е за съвършенство или откриване на недостатъци. Става въпрос за непрекъснато подобрение. Дори леснодостъпните обекти трябва да се одитират периодично, защото стандартите се развиват, а съоръженията остаряват. Насърчавайте нагласата за </w:t>
      </w:r>
      <w:r w:rsidRPr="00AA1EC2">
        <w:rPr>
          <w:i/>
          <w:iCs/>
          <w:lang w:val="bg-BG"/>
        </w:rPr>
        <w:t>непрекъсната оценка</w:t>
      </w:r>
      <w:r w:rsidRPr="00AA1EC2">
        <w:rPr>
          <w:lang w:val="bg-BG"/>
        </w:rPr>
        <w:t>. Някои подобрения може да се случат веднага (като добавяне на табели), други по-късно (като бюджетиране за асансьор). Но след приключване на одита обектът има ясна пътна карта</w:t>
      </w:r>
      <w:r w:rsidR="00CA34E4" w:rsidRPr="00AA1EC2">
        <w:rPr>
          <w:lang w:val="bg-BG"/>
        </w:rPr>
        <w:t>.</w:t>
      </w:r>
    </w:p>
    <w:p w14:paraId="6C565B73" w14:textId="77777777" w:rsidR="004619A2" w:rsidRPr="000D46F4" w:rsidRDefault="004619A2">
      <w:pPr>
        <w:jc w:val="left"/>
        <w:rPr>
          <w:rFonts w:eastAsiaTheme="majorEastAsia" w:cstheme="minorHAnsi"/>
          <w:b/>
          <w:bCs/>
          <w:color w:val="2F5496" w:themeColor="accent1" w:themeShade="BF"/>
          <w:sz w:val="40"/>
          <w:szCs w:val="40"/>
          <w:lang w:val="bg-BG"/>
        </w:rPr>
      </w:pPr>
      <w:bookmarkStart w:id="40" w:name="_Toc218074687"/>
      <w:r w:rsidRPr="000D46F4">
        <w:rPr>
          <w:lang w:val="bg-BG"/>
        </w:rPr>
        <w:br w:type="page"/>
      </w:r>
    </w:p>
    <w:p w14:paraId="367671CB" w14:textId="6DFFE967" w:rsidR="00905C0F" w:rsidRPr="00E40D8E" w:rsidRDefault="00E40D8E" w:rsidP="00601313">
      <w:pPr>
        <w:pStyle w:val="1"/>
        <w:numPr>
          <w:ilvl w:val="0"/>
          <w:numId w:val="1"/>
        </w:numPr>
        <w:spacing w:after="0"/>
        <w:rPr>
          <w:lang w:val="bg-BG"/>
        </w:rPr>
      </w:pPr>
      <w:bookmarkStart w:id="41" w:name="_Toc219970067"/>
      <w:r>
        <w:rPr>
          <w:lang w:val="bg-BG"/>
        </w:rPr>
        <w:lastRenderedPageBreak/>
        <w:t>МОДУЛ</w:t>
      </w:r>
      <w:r w:rsidR="00905C0F" w:rsidRPr="00E40D8E">
        <w:rPr>
          <w:lang w:val="bg-BG"/>
        </w:rPr>
        <w:t xml:space="preserve"> 4: </w:t>
      </w:r>
      <w:bookmarkEnd w:id="40"/>
      <w:bookmarkEnd w:id="41"/>
      <w:r w:rsidRPr="00E40D8E">
        <w:rPr>
          <w:lang w:val="bg-BG"/>
        </w:rPr>
        <w:t>Планиране на подобрения на достъпната инфраструктура</w:t>
      </w:r>
    </w:p>
    <w:p w14:paraId="2B5644F9" w14:textId="2D4BB91C" w:rsidR="0048696D" w:rsidRPr="00E40D8E" w:rsidRDefault="00E40D8E" w:rsidP="00601313">
      <w:pPr>
        <w:pStyle w:val="2"/>
        <w:numPr>
          <w:ilvl w:val="1"/>
          <w:numId w:val="1"/>
        </w:numPr>
        <w:spacing w:after="0"/>
        <w:rPr>
          <w:lang w:val="bg-BG"/>
        </w:rPr>
      </w:pPr>
      <w:bookmarkStart w:id="42" w:name="_Toc219970068"/>
      <w:r w:rsidRPr="00E40D8E">
        <w:rPr>
          <w:lang w:val="bg-BG"/>
        </w:rPr>
        <w:t>Разбиране на достъпността в застроената среда</w:t>
      </w:r>
      <w:r w:rsidR="0048696D" w:rsidRPr="00E40D8E">
        <w:rPr>
          <w:lang w:val="bg-BG"/>
        </w:rPr>
        <w:t xml:space="preserve"> </w:t>
      </w:r>
      <w:bookmarkEnd w:id="42"/>
    </w:p>
    <w:p w14:paraId="487D8406" w14:textId="7A8CF05B" w:rsidR="0048696D" w:rsidRPr="00135F12" w:rsidRDefault="00E40D8E" w:rsidP="0048696D">
      <w:pPr>
        <w:rPr>
          <w:lang w:val="bg-BG"/>
        </w:rPr>
      </w:pPr>
      <w:r w:rsidRPr="00E40D8E">
        <w:rPr>
          <w:lang w:val="bg-BG"/>
        </w:rPr>
        <w:t xml:space="preserve">Когато хората чуят „достъпна инфраструктура“, те често си представят рампа, асансьор или достъпна тоалетна. Тези елементи са важни, но са само част от картината. В туристическите условия достъпността се отнася до това как цялата изградена среда работи за реални хора, в </w:t>
      </w:r>
      <w:r w:rsidRPr="00135F12">
        <w:rPr>
          <w:lang w:val="bg-BG"/>
        </w:rPr>
        <w:t>реални условия, по време на цялото посещение</w:t>
      </w:r>
      <w:r w:rsidR="0048696D" w:rsidRPr="00135F12">
        <w:rPr>
          <w:lang w:val="bg-BG"/>
        </w:rPr>
        <w:t>.</w:t>
      </w:r>
    </w:p>
    <w:p w14:paraId="037228EE" w14:textId="4BC31029" w:rsidR="0048696D" w:rsidRPr="00135F12" w:rsidRDefault="00E40D8E" w:rsidP="0048696D">
      <w:pPr>
        <w:rPr>
          <w:b/>
          <w:bCs/>
          <w:lang w:val="bg-BG"/>
        </w:rPr>
      </w:pPr>
      <w:r w:rsidRPr="00135F12">
        <w:rPr>
          <w:lang w:val="bg-BG"/>
        </w:rPr>
        <w:t xml:space="preserve">Едно пространство може да изглежда достъпно на хартия и въпреки това да е трудно или обезсърчително за използване. Важното не е дали дадена функция съществува, а дали човек може да пристигне, да се движи през пространството, да използва съоръженията самостоятелно, където е възможно, и да си тръгне без излишни усилия или стрес. На практика </w:t>
      </w:r>
      <w:r w:rsidRPr="00135F12">
        <w:rPr>
          <w:b/>
          <w:bCs/>
          <w:lang w:val="bg-BG"/>
        </w:rPr>
        <w:t>достъпността се оформя от</w:t>
      </w:r>
      <w:r w:rsidR="0048696D" w:rsidRPr="00135F12">
        <w:rPr>
          <w:b/>
          <w:bCs/>
          <w:lang w:val="bg-BG"/>
        </w:rPr>
        <w:t>:</w:t>
      </w:r>
    </w:p>
    <w:p w14:paraId="788A0A09" w14:textId="77777777" w:rsidR="00E40D8E" w:rsidRPr="00135F12" w:rsidRDefault="00E40D8E" w:rsidP="00E40D8E">
      <w:pPr>
        <w:pStyle w:val="a9"/>
        <w:numPr>
          <w:ilvl w:val="0"/>
          <w:numId w:val="48"/>
        </w:numPr>
        <w:rPr>
          <w:lang w:val="bg-BG"/>
        </w:rPr>
      </w:pPr>
      <w:r w:rsidRPr="00135F12">
        <w:rPr>
          <w:lang w:val="bg-BG"/>
        </w:rPr>
        <w:t>Разстояния и наклони, а не само от това дали съществува пътека</w:t>
      </w:r>
    </w:p>
    <w:p w14:paraId="62B002F6" w14:textId="429A9D79" w:rsidR="00E40D8E" w:rsidRPr="00135F12" w:rsidRDefault="00E40D8E" w:rsidP="00E40D8E">
      <w:pPr>
        <w:pStyle w:val="a9"/>
        <w:numPr>
          <w:ilvl w:val="0"/>
          <w:numId w:val="48"/>
        </w:numPr>
        <w:rPr>
          <w:lang w:val="bg-BG"/>
        </w:rPr>
      </w:pPr>
      <w:r w:rsidRPr="00135F12">
        <w:rPr>
          <w:lang w:val="bg-BG"/>
        </w:rPr>
        <w:t>Повърхности, осветление и акустика</w:t>
      </w:r>
    </w:p>
    <w:p w14:paraId="156E95C6" w14:textId="20E90FB5" w:rsidR="00E40D8E" w:rsidRPr="00135F12" w:rsidRDefault="00E40D8E" w:rsidP="00E40D8E">
      <w:pPr>
        <w:pStyle w:val="a9"/>
        <w:numPr>
          <w:ilvl w:val="0"/>
          <w:numId w:val="48"/>
        </w:numPr>
        <w:rPr>
          <w:lang w:val="bg-BG"/>
        </w:rPr>
      </w:pPr>
      <w:r w:rsidRPr="00135F12">
        <w:rPr>
          <w:lang w:val="bg-BG"/>
        </w:rPr>
        <w:t>Тегло на вратите, прагове и пространство за завиване</w:t>
      </w:r>
    </w:p>
    <w:p w14:paraId="0294A786" w14:textId="7EE2BE12" w:rsidR="0048696D" w:rsidRPr="00135F12" w:rsidRDefault="00E40D8E" w:rsidP="00E40D8E">
      <w:pPr>
        <w:pStyle w:val="a9"/>
        <w:numPr>
          <w:ilvl w:val="0"/>
          <w:numId w:val="48"/>
        </w:numPr>
        <w:rPr>
          <w:lang w:val="bg-BG"/>
        </w:rPr>
      </w:pPr>
      <w:r w:rsidRPr="00135F12">
        <w:rPr>
          <w:lang w:val="bg-BG"/>
        </w:rPr>
        <w:t>Колко предвидимо и разбираемо е едно пространство</w:t>
      </w:r>
    </w:p>
    <w:p w14:paraId="1D593199" w14:textId="6709E8EF" w:rsidR="0048696D" w:rsidRPr="00135F12" w:rsidRDefault="00E40D8E" w:rsidP="0048696D">
      <w:pPr>
        <w:rPr>
          <w:lang w:val="bg-BG"/>
        </w:rPr>
      </w:pPr>
      <w:r w:rsidRPr="00135F12">
        <w:rPr>
          <w:lang w:val="bg-BG"/>
        </w:rPr>
        <w:t xml:space="preserve">В туристическите и културно-исторически обекти изградената среда се простира далеч отвъд стените и покривите. Това </w:t>
      </w:r>
      <w:r w:rsidRPr="00135F12">
        <w:rPr>
          <w:b/>
          <w:bCs/>
          <w:lang w:val="bg-BG"/>
        </w:rPr>
        <w:t>включва всичко, с което посетителят физически взаимодейства</w:t>
      </w:r>
      <w:r w:rsidRPr="00135F12">
        <w:rPr>
          <w:lang w:val="bg-BG"/>
        </w:rPr>
        <w:t>, като например</w:t>
      </w:r>
      <w:r w:rsidR="0048696D" w:rsidRPr="00135F12">
        <w:rPr>
          <w:lang w:val="bg-BG"/>
        </w:rPr>
        <w:t>:</w:t>
      </w:r>
    </w:p>
    <w:p w14:paraId="283FC2B6" w14:textId="77777777" w:rsidR="00E40D8E" w:rsidRPr="00135F12" w:rsidRDefault="00E40D8E" w:rsidP="00E40D8E">
      <w:pPr>
        <w:pStyle w:val="a9"/>
        <w:numPr>
          <w:ilvl w:val="0"/>
          <w:numId w:val="49"/>
        </w:numPr>
        <w:rPr>
          <w:lang w:val="bg-BG"/>
        </w:rPr>
      </w:pPr>
      <w:r w:rsidRPr="00135F12">
        <w:rPr>
          <w:lang w:val="bg-BG"/>
        </w:rPr>
        <w:t>Паркинги, места за слизане и пешеходни маршрути</w:t>
      </w:r>
    </w:p>
    <w:p w14:paraId="311D7AA3" w14:textId="18D61E26" w:rsidR="00E40D8E" w:rsidRPr="00135F12" w:rsidRDefault="00E40D8E" w:rsidP="00E40D8E">
      <w:pPr>
        <w:pStyle w:val="a9"/>
        <w:numPr>
          <w:ilvl w:val="0"/>
          <w:numId w:val="49"/>
        </w:numPr>
        <w:rPr>
          <w:lang w:val="bg-BG"/>
        </w:rPr>
      </w:pPr>
      <w:r w:rsidRPr="00135F12">
        <w:rPr>
          <w:lang w:val="bg-BG"/>
        </w:rPr>
        <w:t>Пътеки, стъпала, рампи и открити площи</w:t>
      </w:r>
    </w:p>
    <w:p w14:paraId="52F693BC" w14:textId="589C725E" w:rsidR="00E40D8E" w:rsidRPr="00135F12" w:rsidRDefault="00E40D8E" w:rsidP="00E40D8E">
      <w:pPr>
        <w:pStyle w:val="a9"/>
        <w:numPr>
          <w:ilvl w:val="0"/>
          <w:numId w:val="49"/>
        </w:numPr>
        <w:rPr>
          <w:lang w:val="bg-BG"/>
        </w:rPr>
      </w:pPr>
      <w:r w:rsidRPr="00135F12">
        <w:rPr>
          <w:lang w:val="bg-BG"/>
        </w:rPr>
        <w:t>Входове, рецепции и места за чакане</w:t>
      </w:r>
    </w:p>
    <w:p w14:paraId="588E68F0" w14:textId="008122AF" w:rsidR="00E40D8E" w:rsidRPr="00135F12" w:rsidRDefault="00E40D8E" w:rsidP="00E40D8E">
      <w:pPr>
        <w:pStyle w:val="a9"/>
        <w:numPr>
          <w:ilvl w:val="0"/>
          <w:numId w:val="49"/>
        </w:numPr>
        <w:rPr>
          <w:lang w:val="bg-BG"/>
        </w:rPr>
      </w:pPr>
      <w:r w:rsidRPr="00135F12">
        <w:rPr>
          <w:lang w:val="bg-BG"/>
        </w:rPr>
        <w:t>Тоалетни, места за сядане, гишета и дисплеи</w:t>
      </w:r>
    </w:p>
    <w:p w14:paraId="545DB674" w14:textId="31EDA755" w:rsidR="0048696D" w:rsidRPr="00135F12" w:rsidRDefault="00E40D8E" w:rsidP="00E40D8E">
      <w:pPr>
        <w:pStyle w:val="a9"/>
        <w:numPr>
          <w:ilvl w:val="0"/>
          <w:numId w:val="49"/>
        </w:numPr>
        <w:rPr>
          <w:lang w:val="bg-BG"/>
        </w:rPr>
      </w:pPr>
      <w:r w:rsidRPr="00135F12">
        <w:rPr>
          <w:lang w:val="bg-BG"/>
        </w:rPr>
        <w:t>Преходи между вътрешни и външни пространства</w:t>
      </w:r>
    </w:p>
    <w:p w14:paraId="41BBA135" w14:textId="7276140D" w:rsidR="0048696D" w:rsidRPr="00135F12" w:rsidRDefault="00135F12" w:rsidP="0048696D">
      <w:pPr>
        <w:rPr>
          <w:lang w:val="bg-BG"/>
        </w:rPr>
      </w:pPr>
      <w:r w:rsidRPr="00135F12">
        <w:rPr>
          <w:lang w:val="bg-BG"/>
        </w:rPr>
        <w:t xml:space="preserve">Много проблеми с достъпа възникват не в основната атракция, а в пространствата между ключови точки. От паркинга до входа. Входът към билетната каса. От тоалетната до кафенето. Тези връзки са важни. Често е полезно да се откажем от идеята, че едно пространство е или „достъпно“, или „недостъпно“. </w:t>
      </w:r>
      <w:r w:rsidRPr="00135F12">
        <w:rPr>
          <w:b/>
          <w:bCs/>
          <w:lang w:val="bg-BG"/>
        </w:rPr>
        <w:t>Повечето среди се намират някъде по средата</w:t>
      </w:r>
      <w:r w:rsidRPr="00135F12">
        <w:rPr>
          <w:lang w:val="bg-BG"/>
        </w:rPr>
        <w:t>. Едно място може да бъде</w:t>
      </w:r>
      <w:r w:rsidR="0048696D" w:rsidRPr="00135F12">
        <w:rPr>
          <w:lang w:val="bg-BG"/>
        </w:rPr>
        <w:t>:</w:t>
      </w:r>
    </w:p>
    <w:p w14:paraId="3C6A3A8F" w14:textId="77777777" w:rsidR="00135F12" w:rsidRPr="00135F12" w:rsidRDefault="00135F12" w:rsidP="00135F12">
      <w:pPr>
        <w:pStyle w:val="a9"/>
        <w:numPr>
          <w:ilvl w:val="0"/>
          <w:numId w:val="50"/>
        </w:numPr>
        <w:rPr>
          <w:lang w:val="bg-BG"/>
        </w:rPr>
      </w:pPr>
      <w:r w:rsidRPr="00135F12">
        <w:rPr>
          <w:lang w:val="bg-BG"/>
        </w:rPr>
        <w:t>Достъпно за някои хора, но не и за други</w:t>
      </w:r>
    </w:p>
    <w:p w14:paraId="5255548B" w14:textId="0A5FDC53" w:rsidR="00135F12" w:rsidRPr="00135F12" w:rsidRDefault="00135F12" w:rsidP="00135F12">
      <w:pPr>
        <w:pStyle w:val="a9"/>
        <w:numPr>
          <w:ilvl w:val="0"/>
          <w:numId w:val="50"/>
        </w:numPr>
        <w:rPr>
          <w:lang w:val="bg-BG"/>
        </w:rPr>
      </w:pPr>
      <w:r w:rsidRPr="00135F12">
        <w:rPr>
          <w:lang w:val="bg-BG"/>
        </w:rPr>
        <w:t>Достъпно през повечето време, но не при определени условия</w:t>
      </w:r>
    </w:p>
    <w:p w14:paraId="42DCC502" w14:textId="401C6326" w:rsidR="0048696D" w:rsidRPr="00135F12" w:rsidRDefault="00135F12" w:rsidP="00135F12">
      <w:pPr>
        <w:pStyle w:val="a9"/>
        <w:numPr>
          <w:ilvl w:val="0"/>
          <w:numId w:val="50"/>
        </w:numPr>
        <w:rPr>
          <w:lang w:val="bg-BG"/>
        </w:rPr>
      </w:pPr>
      <w:r w:rsidRPr="00135F12">
        <w:rPr>
          <w:lang w:val="bg-BG"/>
        </w:rPr>
        <w:t>Достъпно на теория, но трудно на практика</w:t>
      </w:r>
    </w:p>
    <w:p w14:paraId="786A33B9" w14:textId="77777777" w:rsidR="00135F12" w:rsidRPr="00135F12" w:rsidRDefault="00135F12" w:rsidP="00135F12">
      <w:pPr>
        <w:rPr>
          <w:lang w:val="bg-BG"/>
        </w:rPr>
      </w:pPr>
      <w:r w:rsidRPr="00135F12">
        <w:rPr>
          <w:lang w:val="bg-BG"/>
        </w:rPr>
        <w:t>Осъзнаването на това помага на екипите да се съсредоточат върху подобрението, а не върху съвършенството. То също така подкрепя честната комуникация с посетителите за това какво могат да очакват. Разбирането на достъпността в застроената среда е основата за добро планиране. Преди да решите какво да изградите или подобрите, трябва да разберете как хората всъщност възприемат вашето пространство. Основният извод е прост:</w:t>
      </w:r>
    </w:p>
    <w:p w14:paraId="559D8F34" w14:textId="1D4F36D2" w:rsidR="0048696D" w:rsidRPr="00135F12" w:rsidRDefault="00135F12" w:rsidP="00135F12">
      <w:pPr>
        <w:rPr>
          <w:b/>
          <w:bCs/>
          <w:lang w:val="bg-BG"/>
        </w:rPr>
      </w:pPr>
      <w:r w:rsidRPr="00135F12">
        <w:rPr>
          <w:b/>
          <w:bCs/>
          <w:lang w:val="bg-BG"/>
        </w:rPr>
        <w:lastRenderedPageBreak/>
        <w:t>Достъпността не е функция, която добавяте накрая. Тя е резултат от много малки, свързани решения, взети с мисъл за реалните потребители</w:t>
      </w:r>
      <w:r w:rsidR="0048696D" w:rsidRPr="00135F12">
        <w:rPr>
          <w:b/>
          <w:bCs/>
          <w:lang w:val="bg-BG"/>
        </w:rPr>
        <w:t>.</w:t>
      </w:r>
    </w:p>
    <w:p w14:paraId="345059BD" w14:textId="1B21594A" w:rsidR="00207710" w:rsidRPr="00135F12" w:rsidRDefault="00135F12" w:rsidP="0025104D">
      <w:pPr>
        <w:pStyle w:val="2"/>
        <w:numPr>
          <w:ilvl w:val="1"/>
          <w:numId w:val="1"/>
        </w:numPr>
        <w:rPr>
          <w:lang w:val="bg-BG"/>
        </w:rPr>
      </w:pPr>
      <w:bookmarkStart w:id="43" w:name="_Toc219970069"/>
      <w:r w:rsidRPr="00135F12">
        <w:rPr>
          <w:lang w:val="bg-BG"/>
        </w:rPr>
        <w:t>Разработване на план за действие за достъпност</w:t>
      </w:r>
      <w:bookmarkEnd w:id="43"/>
    </w:p>
    <w:p w14:paraId="109D02FA" w14:textId="77777777" w:rsidR="00207710" w:rsidRPr="00135F12" w:rsidRDefault="00207710" w:rsidP="00207710">
      <w:pPr>
        <w:rPr>
          <w:lang w:val="bg-BG"/>
        </w:rPr>
      </w:pPr>
    </w:p>
    <w:p w14:paraId="098F88C5" w14:textId="44D879BF" w:rsidR="00207710" w:rsidRPr="00135F12" w:rsidRDefault="00135F12" w:rsidP="00207710">
      <w:pPr>
        <w:rPr>
          <w:lang w:val="bg-BG"/>
        </w:rPr>
      </w:pPr>
      <w:r w:rsidRPr="00135F12">
        <w:rPr>
          <w:b/>
          <w:bCs/>
          <w:lang w:val="bg-BG"/>
        </w:rPr>
        <w:t>Планът за действие за достъпност</w:t>
      </w:r>
      <w:r w:rsidRPr="00135F12">
        <w:rPr>
          <w:lang w:val="bg-BG"/>
        </w:rPr>
        <w:t xml:space="preserve"> е документ или пътна карта, която очертава подобренията, които ще бъдат предприети на даден обект, въз основа на идентифицираните нужди. Обикновено включва какво ще се направи, как ще се направи, кой е отговорен, приблизителни разходи и срокове. Ако одитът е „списък с проблеми“, планът за действие е „списък с решения и задачи</w:t>
      </w:r>
      <w:r w:rsidR="00207710" w:rsidRPr="00135F12">
        <w:rPr>
          <w:lang w:val="bg-BG"/>
        </w:rPr>
        <w:t>.”</w:t>
      </w:r>
    </w:p>
    <w:p w14:paraId="627EB0A0" w14:textId="5F241C4E" w:rsidR="00207710" w:rsidRPr="00135F12" w:rsidRDefault="00135F12" w:rsidP="00207710">
      <w:pPr>
        <w:rPr>
          <w:b/>
          <w:bCs/>
          <w:lang w:val="bg-BG"/>
        </w:rPr>
      </w:pPr>
      <w:r w:rsidRPr="00135F12">
        <w:rPr>
          <w:b/>
          <w:bCs/>
          <w:lang w:val="bg-BG"/>
        </w:rPr>
        <w:t>Ключови компоненти на плана за действие</w:t>
      </w:r>
      <w:r w:rsidR="00207710" w:rsidRPr="00135F12">
        <w:rPr>
          <w:b/>
          <w:bCs/>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275D34" w:rsidRPr="00FF7563" w14:paraId="2F9D80CA" w14:textId="77777777" w:rsidTr="004F5A7A">
        <w:trPr>
          <w:trHeight w:val="1150"/>
        </w:trPr>
        <w:tc>
          <w:tcPr>
            <w:tcW w:w="2649" w:type="dxa"/>
            <w:shd w:val="clear" w:color="auto" w:fill="1F4E79" w:themeFill="accent5" w:themeFillShade="80"/>
            <w:vAlign w:val="center"/>
          </w:tcPr>
          <w:p w14:paraId="7B38A6C4" w14:textId="08CF464D" w:rsidR="00275D34" w:rsidRPr="00135F12" w:rsidRDefault="00135F12" w:rsidP="00275D34">
            <w:pPr>
              <w:jc w:val="left"/>
              <w:rPr>
                <w:b/>
                <w:bCs/>
                <w:color w:val="FFFFFF" w:themeColor="background1"/>
                <w:lang w:val="bg-BG"/>
              </w:rPr>
            </w:pPr>
            <w:r w:rsidRPr="00135F12">
              <w:rPr>
                <w:b/>
                <w:bCs/>
                <w:color w:val="FFFFFF" w:themeColor="background1"/>
                <w:lang w:val="bg-BG"/>
              </w:rPr>
              <w:t>СПИСЪК С ПОДОБРЕНИЯ</w:t>
            </w:r>
          </w:p>
        </w:tc>
        <w:tc>
          <w:tcPr>
            <w:tcW w:w="6287" w:type="dxa"/>
            <w:vAlign w:val="center"/>
          </w:tcPr>
          <w:p w14:paraId="4762AD41" w14:textId="469BF0F7" w:rsidR="00275D34" w:rsidRPr="00135F12" w:rsidRDefault="00135F12" w:rsidP="00275D34">
            <w:pPr>
              <w:rPr>
                <w:lang w:val="bg-BG"/>
              </w:rPr>
            </w:pPr>
            <w:r w:rsidRPr="00135F12">
              <w:rPr>
                <w:lang w:val="bg-BG"/>
              </w:rPr>
              <w:t>Извлечени от констатации от одита, например „Инсталиране на рампа на главния вход“ или „Внедряване на обучение на персонала за повишаване на осведомеността относно хората с увреждания“ или „Надграждане на уебсайта, за да отговаря на стандартите за достъпност</w:t>
            </w:r>
            <w:r w:rsidR="00275D34" w:rsidRPr="00135F12">
              <w:rPr>
                <w:lang w:val="bg-BG"/>
              </w:rPr>
              <w:t>.”</w:t>
            </w:r>
          </w:p>
        </w:tc>
      </w:tr>
      <w:tr w:rsidR="00275D34" w:rsidRPr="00FF7563" w14:paraId="32B35A12" w14:textId="77777777" w:rsidTr="004F5A7A">
        <w:trPr>
          <w:trHeight w:val="1748"/>
        </w:trPr>
        <w:tc>
          <w:tcPr>
            <w:tcW w:w="2649" w:type="dxa"/>
            <w:shd w:val="clear" w:color="auto" w:fill="1F4E79" w:themeFill="accent5" w:themeFillShade="80"/>
            <w:vAlign w:val="center"/>
          </w:tcPr>
          <w:p w14:paraId="4862879F" w14:textId="0D2BA573" w:rsidR="00275D34" w:rsidRPr="00135F12" w:rsidRDefault="00135F12" w:rsidP="00275D34">
            <w:pPr>
              <w:jc w:val="left"/>
              <w:rPr>
                <w:b/>
                <w:bCs/>
                <w:color w:val="FFFFFF" w:themeColor="background1"/>
                <w:lang w:val="bg-BG"/>
              </w:rPr>
            </w:pPr>
            <w:r w:rsidRPr="00135F12">
              <w:rPr>
                <w:b/>
                <w:bCs/>
                <w:color w:val="FFFFFF" w:themeColor="background1"/>
                <w:lang w:val="bg-BG"/>
              </w:rPr>
              <w:t>ПРИОРИТЕТ И ПОЕТАПИ</w:t>
            </w:r>
          </w:p>
        </w:tc>
        <w:tc>
          <w:tcPr>
            <w:tcW w:w="6287" w:type="dxa"/>
            <w:vAlign w:val="center"/>
          </w:tcPr>
          <w:p w14:paraId="06F9A81F" w14:textId="14A451E8" w:rsidR="00275D34" w:rsidRPr="00135F12" w:rsidRDefault="00135F12" w:rsidP="00275D34">
            <w:pPr>
              <w:rPr>
                <w:lang w:val="bg-BG"/>
              </w:rPr>
            </w:pPr>
            <w:r w:rsidRPr="00135F12">
              <w:rPr>
                <w:lang w:val="bg-BG"/>
              </w:rPr>
              <w:t>Не всичко може да се случи наведнъж, затова разделете на фази. Фаза 1 (в рамките на 3 месеца): най-лесни, евтини корекции. Фаза 2 (в рамките на 1 година): умерени промени. Фаза 3 (3-5-годишен план): основни ремонти или покупки. Отбележете кои са с висок приоритет (например всичко, свързано с основен достъп или безопасност, обикновено е с висок приоритет</w:t>
            </w:r>
            <w:r w:rsidR="00275D34" w:rsidRPr="00135F12">
              <w:rPr>
                <w:lang w:val="bg-BG"/>
              </w:rPr>
              <w:t>).</w:t>
            </w:r>
          </w:p>
        </w:tc>
      </w:tr>
      <w:tr w:rsidR="00275D34" w:rsidRPr="00232AE3" w14:paraId="6980E53E" w14:textId="77777777" w:rsidTr="004F5A7A">
        <w:trPr>
          <w:trHeight w:val="1193"/>
        </w:trPr>
        <w:tc>
          <w:tcPr>
            <w:tcW w:w="2649" w:type="dxa"/>
            <w:shd w:val="clear" w:color="auto" w:fill="1F4E79" w:themeFill="accent5" w:themeFillShade="80"/>
            <w:vAlign w:val="center"/>
          </w:tcPr>
          <w:p w14:paraId="25932FD8" w14:textId="28D2D7EB" w:rsidR="00275D34" w:rsidRPr="00135F12" w:rsidRDefault="00135F12" w:rsidP="00275D34">
            <w:pPr>
              <w:jc w:val="left"/>
              <w:rPr>
                <w:b/>
                <w:bCs/>
                <w:color w:val="FFFFFF" w:themeColor="background1"/>
                <w:lang w:val="bg-BG"/>
              </w:rPr>
            </w:pPr>
            <w:r w:rsidRPr="00135F12">
              <w:rPr>
                <w:b/>
                <w:bCs/>
                <w:color w:val="FFFFFF" w:themeColor="background1"/>
                <w:lang w:val="bg-BG"/>
              </w:rPr>
              <w:t>ОТГОВОРНИ ЛИЦА</w:t>
            </w:r>
          </w:p>
        </w:tc>
        <w:tc>
          <w:tcPr>
            <w:tcW w:w="6287" w:type="dxa"/>
            <w:vAlign w:val="center"/>
          </w:tcPr>
          <w:p w14:paraId="1A9F3A00" w14:textId="1C0288E8" w:rsidR="00275D34" w:rsidRPr="00135F12" w:rsidRDefault="00135F12" w:rsidP="00275D34">
            <w:pPr>
              <w:rPr>
                <w:lang w:val="bg-BG"/>
              </w:rPr>
            </w:pPr>
            <w:r w:rsidRPr="00135F12">
              <w:rPr>
                <w:lang w:val="bg-BG"/>
              </w:rPr>
              <w:t>Назначете някого (или екип) за всяко действие. Например, управител на съоръженията за физически промени, HR за инициативи за обучение, IT за корекции на уебсайта. Тази отчетност е важна</w:t>
            </w:r>
            <w:r w:rsidR="00275D34" w:rsidRPr="00135F12">
              <w:rPr>
                <w:lang w:val="bg-BG"/>
              </w:rPr>
              <w:t>.</w:t>
            </w:r>
          </w:p>
        </w:tc>
      </w:tr>
      <w:tr w:rsidR="00275D34" w:rsidRPr="00FF7563" w14:paraId="71EB3CF4" w14:textId="77777777" w:rsidTr="004F5A7A">
        <w:trPr>
          <w:trHeight w:val="1339"/>
        </w:trPr>
        <w:tc>
          <w:tcPr>
            <w:tcW w:w="2649" w:type="dxa"/>
            <w:shd w:val="clear" w:color="auto" w:fill="1F4E79" w:themeFill="accent5" w:themeFillShade="80"/>
            <w:vAlign w:val="center"/>
          </w:tcPr>
          <w:p w14:paraId="10E77429" w14:textId="3C70FCD4" w:rsidR="00275D34" w:rsidRPr="00135F12" w:rsidRDefault="00135F12" w:rsidP="00275D34">
            <w:pPr>
              <w:jc w:val="left"/>
              <w:rPr>
                <w:b/>
                <w:bCs/>
                <w:color w:val="FFFFFF" w:themeColor="background1"/>
                <w:lang w:val="bg-BG"/>
              </w:rPr>
            </w:pPr>
            <w:r w:rsidRPr="00135F12">
              <w:rPr>
                <w:b/>
                <w:bCs/>
                <w:color w:val="FFFFFF" w:themeColor="background1"/>
                <w:lang w:val="bg-BG"/>
              </w:rPr>
              <w:t>РЕСУРСИ/БЮДЖЕТ</w:t>
            </w:r>
          </w:p>
        </w:tc>
        <w:tc>
          <w:tcPr>
            <w:tcW w:w="6287" w:type="dxa"/>
            <w:vAlign w:val="center"/>
          </w:tcPr>
          <w:p w14:paraId="1A600D4F" w14:textId="5504962C" w:rsidR="00275D34" w:rsidRPr="00135F12" w:rsidRDefault="00135F12" w:rsidP="00275D34">
            <w:pPr>
              <w:rPr>
                <w:lang w:val="bg-BG"/>
              </w:rPr>
            </w:pPr>
            <w:r w:rsidRPr="00135F12">
              <w:rPr>
                <w:lang w:val="bg-BG"/>
              </w:rPr>
              <w:t>Предоставете поне приблизителна оценка или отбележете откъде ще дойде финансирането. Например, „Рампа – оценка $5000, за да се включи в капиталовия бюджет за следващата година“</w:t>
            </w:r>
            <w:r>
              <w:rPr>
                <w:lang w:val="bg-BG"/>
              </w:rPr>
              <w:t xml:space="preserve"> </w:t>
            </w:r>
            <w:r w:rsidRPr="00135F12">
              <w:rPr>
                <w:lang w:val="bg-BG"/>
              </w:rPr>
              <w:t>или „Кандидатстване за XYZ грант за тактилни експонати“ (ще обсъдим финансирането в Модул 9, но започнете да мислите оттук</w:t>
            </w:r>
            <w:r w:rsidR="00275D34" w:rsidRPr="00135F12">
              <w:rPr>
                <w:lang w:val="bg-BG"/>
              </w:rPr>
              <w:t>).</w:t>
            </w:r>
          </w:p>
        </w:tc>
      </w:tr>
      <w:tr w:rsidR="00275D34" w:rsidRPr="00FF7563" w14:paraId="449C9285" w14:textId="77777777" w:rsidTr="004F5A7A">
        <w:trPr>
          <w:trHeight w:val="1756"/>
        </w:trPr>
        <w:tc>
          <w:tcPr>
            <w:tcW w:w="2649" w:type="dxa"/>
            <w:shd w:val="clear" w:color="auto" w:fill="1F4E79" w:themeFill="accent5" w:themeFillShade="80"/>
            <w:vAlign w:val="center"/>
          </w:tcPr>
          <w:p w14:paraId="688E51C0" w14:textId="5A9DE47B" w:rsidR="00275D34" w:rsidRPr="00135F12" w:rsidRDefault="00135F12" w:rsidP="00275D34">
            <w:pPr>
              <w:jc w:val="left"/>
              <w:rPr>
                <w:b/>
                <w:bCs/>
                <w:color w:val="FFFFFF" w:themeColor="background1"/>
                <w:lang w:val="bg-BG"/>
              </w:rPr>
            </w:pPr>
            <w:r w:rsidRPr="00135F12">
              <w:rPr>
                <w:b/>
                <w:bCs/>
                <w:color w:val="FFFFFF" w:themeColor="background1"/>
                <w:lang w:val="bg-BG"/>
              </w:rPr>
              <w:t>МЕРКИ ЗА УСПЕХ</w:t>
            </w:r>
          </w:p>
        </w:tc>
        <w:tc>
          <w:tcPr>
            <w:tcW w:w="6287" w:type="dxa"/>
            <w:vAlign w:val="center"/>
          </w:tcPr>
          <w:p w14:paraId="36E32F5B" w14:textId="67450DD2" w:rsidR="00275D34" w:rsidRPr="00135F12" w:rsidRDefault="00135F12" w:rsidP="00275D34">
            <w:pPr>
              <w:rPr>
                <w:lang w:val="bg-BG"/>
              </w:rPr>
            </w:pPr>
            <w:r w:rsidRPr="00135F12">
              <w:rPr>
                <w:lang w:val="bg-BG"/>
              </w:rPr>
              <w:t>Как ще разберете, че е готово или работи? Например, „Рампа е инсталирана и се използва от посетителите (събрана е обратна връзка)“ или „След обучение поне 80% от персонала могат да отговорят правилно на 5-те най-важни въпроса относно услугите за достъпност“. Определянето на някои измерими цели помага за проследяване на напредъка</w:t>
            </w:r>
            <w:r w:rsidR="00275D34" w:rsidRPr="00135F12">
              <w:rPr>
                <w:lang w:val="bg-BG"/>
              </w:rPr>
              <w:t>.</w:t>
            </w:r>
          </w:p>
        </w:tc>
      </w:tr>
    </w:tbl>
    <w:p w14:paraId="1C9CD273" w14:textId="0B022DA4" w:rsidR="00207710" w:rsidRPr="00135F12" w:rsidRDefault="00135F12" w:rsidP="00207710">
      <w:pPr>
        <w:rPr>
          <w:lang w:val="bg-BG"/>
        </w:rPr>
      </w:pPr>
      <w:r w:rsidRPr="00135F12">
        <w:rPr>
          <w:lang w:val="bg-BG"/>
        </w:rPr>
        <w:t>Когато насочвате някого при създаването на план за действие, насърчете го да не се плаши. Добре е да започнете с просто нещо, дори една страница таблица със „задачи“ е чудесно начало. Планът може да се развива, докато научава повече или получава ресурси</w:t>
      </w:r>
      <w:r w:rsidR="00207710" w:rsidRPr="00135F12">
        <w:rPr>
          <w:lang w:val="bg-BG"/>
        </w:rPr>
        <w:t>.</w:t>
      </w:r>
    </w:p>
    <w:p w14:paraId="54CF184C" w14:textId="6A099418" w:rsidR="00207710" w:rsidRPr="00D83EC6" w:rsidRDefault="00D83EC6" w:rsidP="00D83EC6">
      <w:pPr>
        <w:pStyle w:val="4"/>
        <w:spacing w:after="0"/>
        <w:rPr>
          <w:lang w:val="bg-BG"/>
        </w:rPr>
      </w:pPr>
      <w:r w:rsidRPr="00D83EC6">
        <w:rPr>
          <w:lang w:val="bg-BG"/>
        </w:rPr>
        <w:lastRenderedPageBreak/>
        <w:t>От одит до план - пример</w:t>
      </w:r>
    </w:p>
    <w:p w14:paraId="47424850" w14:textId="123CA75D" w:rsidR="00207710" w:rsidRPr="00D83EC6" w:rsidRDefault="00D83EC6" w:rsidP="00D83EC6">
      <w:pPr>
        <w:spacing w:after="0"/>
        <w:rPr>
          <w:lang w:val="bg-BG"/>
        </w:rPr>
      </w:pPr>
      <w:r w:rsidRPr="00D83EC6">
        <w:rPr>
          <w:lang w:val="bg-BG"/>
        </w:rPr>
        <w:t>Нека илюстрираме това с малък случай. Да предположим, че малък местен музей е направил одит и е установил</w:t>
      </w:r>
      <w:r w:rsidR="00207710" w:rsidRPr="00D83EC6">
        <w:rPr>
          <w:lang w:val="bg-BG"/>
        </w:rPr>
        <w:t>:</w:t>
      </w:r>
    </w:p>
    <w:p w14:paraId="7F2D6597" w14:textId="77777777" w:rsidR="00D83EC6" w:rsidRPr="00D83EC6" w:rsidRDefault="00D83EC6" w:rsidP="00D83EC6">
      <w:pPr>
        <w:pStyle w:val="a9"/>
        <w:numPr>
          <w:ilvl w:val="0"/>
          <w:numId w:val="51"/>
        </w:numPr>
        <w:spacing w:after="0"/>
        <w:rPr>
          <w:lang w:val="bg-BG"/>
        </w:rPr>
      </w:pPr>
      <w:r w:rsidRPr="00D83EC6">
        <w:rPr>
          <w:lang w:val="bg-BG"/>
        </w:rPr>
        <w:t>Няма достъпна тоалетна.</w:t>
      </w:r>
    </w:p>
    <w:p w14:paraId="0B9F48FF" w14:textId="6F82CB63" w:rsidR="00D83EC6" w:rsidRPr="00D83EC6" w:rsidRDefault="00D83EC6" w:rsidP="00D83EC6">
      <w:pPr>
        <w:pStyle w:val="a9"/>
        <w:numPr>
          <w:ilvl w:val="0"/>
          <w:numId w:val="51"/>
        </w:numPr>
        <w:spacing w:after="0"/>
        <w:rPr>
          <w:lang w:val="bg-BG"/>
        </w:rPr>
      </w:pPr>
      <w:r w:rsidRPr="00D83EC6">
        <w:rPr>
          <w:lang w:val="bg-BG"/>
        </w:rPr>
        <w:t>Едно стъпало на входа.</w:t>
      </w:r>
    </w:p>
    <w:p w14:paraId="78C00AEB" w14:textId="262E7F45" w:rsidR="00D83EC6" w:rsidRPr="00D83EC6" w:rsidRDefault="00D83EC6" w:rsidP="00D83EC6">
      <w:pPr>
        <w:pStyle w:val="a9"/>
        <w:numPr>
          <w:ilvl w:val="0"/>
          <w:numId w:val="51"/>
        </w:numPr>
        <w:spacing w:after="0"/>
        <w:rPr>
          <w:lang w:val="bg-BG"/>
        </w:rPr>
      </w:pPr>
      <w:r w:rsidRPr="00D83EC6">
        <w:rPr>
          <w:lang w:val="bg-BG"/>
        </w:rPr>
        <w:t>Някои експонати са с дребен шрифт и високи витрини.</w:t>
      </w:r>
    </w:p>
    <w:p w14:paraId="07574CF0" w14:textId="7034FD27" w:rsidR="00207710" w:rsidRPr="00D83EC6" w:rsidRDefault="00D83EC6" w:rsidP="00D83EC6">
      <w:pPr>
        <w:pStyle w:val="a9"/>
        <w:numPr>
          <w:ilvl w:val="0"/>
          <w:numId w:val="51"/>
        </w:numPr>
        <w:spacing w:after="0"/>
        <w:rPr>
          <w:lang w:val="bg-BG"/>
        </w:rPr>
      </w:pPr>
      <w:r w:rsidRPr="00D83EC6">
        <w:rPr>
          <w:lang w:val="bg-BG"/>
        </w:rPr>
        <w:t>Персоналът не е уверен във взаимодействието си с посетители с увреждания</w:t>
      </w:r>
      <w:r w:rsidR="00207710" w:rsidRPr="00D83EC6">
        <w:rPr>
          <w:lang w:val="bg-BG"/>
        </w:rPr>
        <w:t>.</w:t>
      </w:r>
    </w:p>
    <w:p w14:paraId="3B2F3A60" w14:textId="0621CA74" w:rsidR="00207710" w:rsidRPr="00D83EC6" w:rsidRDefault="00D83EC6" w:rsidP="00D83EC6">
      <w:pPr>
        <w:spacing w:after="0"/>
        <w:rPr>
          <w:lang w:val="bg-BG"/>
        </w:rPr>
      </w:pPr>
      <w:r w:rsidRPr="00D83EC6">
        <w:rPr>
          <w:lang w:val="bg-BG"/>
        </w:rPr>
        <w:t>Възможен фрагмент от плана за действие може да изглежда така</w:t>
      </w:r>
      <w:r w:rsidR="00207710" w:rsidRPr="00D83EC6">
        <w:rPr>
          <w:lang w:val="bg-BG"/>
        </w:rPr>
        <w:t>:</w:t>
      </w:r>
    </w:p>
    <w:p w14:paraId="59607EE2" w14:textId="77777777" w:rsidR="00D83EC6" w:rsidRPr="00415711" w:rsidRDefault="00D83EC6" w:rsidP="00D83EC6">
      <w:pPr>
        <w:spacing w:after="0"/>
        <w:rPr>
          <w:lang w:val="bg-BG"/>
        </w:rPr>
      </w:pPr>
    </w:p>
    <w:tbl>
      <w:tblPr>
        <w:tblStyle w:val="af8"/>
        <w:tblW w:w="9311" w:type="dxa"/>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082"/>
        <w:gridCol w:w="7229"/>
      </w:tblGrid>
      <w:tr w:rsidR="004F5A7A" w:rsidRPr="00FF7563" w14:paraId="0EC1FE24" w14:textId="77777777" w:rsidTr="00D83EC6">
        <w:trPr>
          <w:trHeight w:val="2285"/>
        </w:trPr>
        <w:tc>
          <w:tcPr>
            <w:tcW w:w="2082" w:type="dxa"/>
            <w:shd w:val="clear" w:color="auto" w:fill="1F4E79" w:themeFill="accent5" w:themeFillShade="80"/>
            <w:vAlign w:val="center"/>
          </w:tcPr>
          <w:p w14:paraId="666BD5C5" w14:textId="77777777" w:rsidR="00D83EC6" w:rsidRPr="008F725B" w:rsidRDefault="00D83EC6" w:rsidP="00D83EC6">
            <w:pPr>
              <w:jc w:val="left"/>
              <w:rPr>
                <w:b/>
                <w:bCs/>
                <w:color w:val="FFFFFF" w:themeColor="background1"/>
                <w:lang w:val="bg-BG"/>
              </w:rPr>
            </w:pPr>
            <w:r w:rsidRPr="008F725B">
              <w:rPr>
                <w:b/>
                <w:bCs/>
                <w:color w:val="FFFFFF" w:themeColor="background1"/>
                <w:lang w:val="bg-BG"/>
              </w:rPr>
              <w:t>НЕЗАБАВНО</w:t>
            </w:r>
          </w:p>
          <w:p w14:paraId="1AC71493" w14:textId="51F4C739" w:rsidR="004F5A7A" w:rsidRPr="008F725B" w:rsidRDefault="00D83EC6" w:rsidP="00D83EC6">
            <w:pPr>
              <w:jc w:val="left"/>
              <w:rPr>
                <w:b/>
                <w:bCs/>
                <w:color w:val="FFFFFF" w:themeColor="background1"/>
                <w:lang w:val="bg-BG"/>
              </w:rPr>
            </w:pPr>
            <w:r w:rsidRPr="008F725B">
              <w:rPr>
                <w:b/>
                <w:bCs/>
                <w:color w:val="FFFFFF" w:themeColor="background1"/>
                <w:lang w:val="bg-BG"/>
              </w:rPr>
              <w:t>(СЛЕДВАЩИТЕ 3 МЕСЕЦА</w:t>
            </w:r>
            <w:r w:rsidR="004F5A7A" w:rsidRPr="008F725B">
              <w:rPr>
                <w:b/>
                <w:bCs/>
                <w:color w:val="FFFFFF" w:themeColor="background1"/>
                <w:lang w:val="bg-BG"/>
              </w:rPr>
              <w:t>)</w:t>
            </w:r>
          </w:p>
        </w:tc>
        <w:tc>
          <w:tcPr>
            <w:tcW w:w="7229" w:type="dxa"/>
            <w:vAlign w:val="center"/>
          </w:tcPr>
          <w:p w14:paraId="296EF821" w14:textId="77777777" w:rsidR="00D83EC6" w:rsidRPr="008F725B" w:rsidRDefault="00D83EC6" w:rsidP="00D83EC6">
            <w:pPr>
              <w:pStyle w:val="a9"/>
              <w:numPr>
                <w:ilvl w:val="0"/>
                <w:numId w:val="52"/>
              </w:numPr>
              <w:rPr>
                <w:lang w:val="bg-BG"/>
              </w:rPr>
            </w:pPr>
            <w:r w:rsidRPr="008F725B">
              <w:rPr>
                <w:lang w:val="bg-BG"/>
              </w:rPr>
              <w:t>Закупете преносима рампа за входното стъпало и обучете персонала да я използва, когато е необходимо;</w:t>
            </w:r>
          </w:p>
          <w:p w14:paraId="2131E315" w14:textId="53B8F2EC" w:rsidR="00D83EC6" w:rsidRPr="008F725B" w:rsidRDefault="00D83EC6" w:rsidP="00D83EC6">
            <w:pPr>
              <w:pStyle w:val="a9"/>
              <w:numPr>
                <w:ilvl w:val="0"/>
                <w:numId w:val="52"/>
              </w:numPr>
              <w:rPr>
                <w:lang w:val="bg-BG"/>
              </w:rPr>
            </w:pPr>
            <w:r w:rsidRPr="008F725B">
              <w:rPr>
                <w:lang w:val="bg-BG"/>
              </w:rPr>
              <w:t>Инсталирайте звънец или табела, така че потребителите на инвалидни колички да могат да се обадят за помощ на вратата.</w:t>
            </w:r>
          </w:p>
          <w:p w14:paraId="11E14EFC" w14:textId="71230667" w:rsidR="00D83EC6" w:rsidRPr="008F725B" w:rsidRDefault="00D83EC6" w:rsidP="00D83EC6">
            <w:pPr>
              <w:pStyle w:val="a9"/>
              <w:numPr>
                <w:ilvl w:val="0"/>
                <w:numId w:val="52"/>
              </w:numPr>
              <w:rPr>
                <w:lang w:val="bg-BG"/>
              </w:rPr>
            </w:pPr>
            <w:r w:rsidRPr="008F725B">
              <w:rPr>
                <w:lang w:val="bg-BG"/>
              </w:rPr>
              <w:t>Пренаредете няколко ключови експоната, за да спуснете предметите и да отпечатате по-големи текстови етикети за тях (бърза победа за видимост).</w:t>
            </w:r>
          </w:p>
          <w:p w14:paraId="626D1B6D" w14:textId="4EF13116" w:rsidR="004F5A7A" w:rsidRPr="008F725B" w:rsidRDefault="00D83EC6" w:rsidP="00D83EC6">
            <w:pPr>
              <w:pStyle w:val="a9"/>
              <w:numPr>
                <w:ilvl w:val="0"/>
                <w:numId w:val="52"/>
              </w:numPr>
              <w:rPr>
                <w:lang w:val="bg-BG"/>
              </w:rPr>
            </w:pPr>
            <w:r w:rsidRPr="008F725B">
              <w:rPr>
                <w:lang w:val="bg-BG"/>
              </w:rPr>
              <w:t>Планирайте обучение на персонала за осведоменост относно уврежданията (може би поканете гост-лектор или използвайте ресурси от Модул</w:t>
            </w:r>
            <w:r w:rsidR="004F5A7A" w:rsidRPr="008F725B">
              <w:rPr>
                <w:lang w:val="bg-BG"/>
              </w:rPr>
              <w:t>1).</w:t>
            </w:r>
          </w:p>
        </w:tc>
      </w:tr>
      <w:tr w:rsidR="004F5A7A" w:rsidRPr="00FF7563" w14:paraId="17DD72FB" w14:textId="77777777" w:rsidTr="00D83EC6">
        <w:trPr>
          <w:trHeight w:val="1325"/>
        </w:trPr>
        <w:tc>
          <w:tcPr>
            <w:tcW w:w="2082" w:type="dxa"/>
            <w:shd w:val="clear" w:color="auto" w:fill="1F4E79" w:themeFill="accent5" w:themeFillShade="80"/>
            <w:vAlign w:val="center"/>
          </w:tcPr>
          <w:p w14:paraId="51A9910D" w14:textId="77777777" w:rsidR="00D83EC6" w:rsidRPr="008F725B" w:rsidRDefault="00D83EC6" w:rsidP="00D83EC6">
            <w:pPr>
              <w:jc w:val="left"/>
              <w:rPr>
                <w:b/>
                <w:bCs/>
                <w:color w:val="FFFFFF" w:themeColor="background1"/>
                <w:lang w:val="bg-BG"/>
              </w:rPr>
            </w:pPr>
            <w:r w:rsidRPr="008F725B">
              <w:rPr>
                <w:b/>
                <w:bCs/>
                <w:color w:val="FFFFFF" w:themeColor="background1"/>
                <w:lang w:val="bg-BG"/>
              </w:rPr>
              <w:t>КРАТКОСРОЧНО</w:t>
            </w:r>
          </w:p>
          <w:p w14:paraId="433F60E0" w14:textId="712E8240" w:rsidR="004F5A7A" w:rsidRPr="008F725B" w:rsidRDefault="00D83EC6" w:rsidP="00D83EC6">
            <w:pPr>
              <w:jc w:val="left"/>
              <w:rPr>
                <w:b/>
                <w:bCs/>
                <w:color w:val="FFFFFF" w:themeColor="background1"/>
                <w:lang w:val="bg-BG"/>
              </w:rPr>
            </w:pPr>
            <w:r w:rsidRPr="008F725B">
              <w:rPr>
                <w:b/>
                <w:bCs/>
                <w:color w:val="FFFFFF" w:themeColor="background1"/>
                <w:lang w:val="bg-BG"/>
              </w:rPr>
              <w:t>(6-12 МЕСЕЦА</w:t>
            </w:r>
            <w:r w:rsidR="004F5A7A" w:rsidRPr="008F725B">
              <w:rPr>
                <w:b/>
                <w:bCs/>
                <w:color w:val="FFFFFF" w:themeColor="background1"/>
                <w:lang w:val="bg-BG"/>
              </w:rPr>
              <w:t>)</w:t>
            </w:r>
          </w:p>
        </w:tc>
        <w:tc>
          <w:tcPr>
            <w:tcW w:w="7229" w:type="dxa"/>
            <w:vAlign w:val="center"/>
          </w:tcPr>
          <w:p w14:paraId="33539343" w14:textId="77777777" w:rsidR="00D83EC6" w:rsidRPr="008F725B" w:rsidRDefault="00D83EC6" w:rsidP="00D83EC6">
            <w:pPr>
              <w:pStyle w:val="a9"/>
              <w:numPr>
                <w:ilvl w:val="0"/>
                <w:numId w:val="53"/>
              </w:numPr>
              <w:rPr>
                <w:lang w:val="bg-BG"/>
              </w:rPr>
            </w:pPr>
            <w:r w:rsidRPr="008F725B">
              <w:rPr>
                <w:lang w:val="bg-BG"/>
              </w:rPr>
              <w:t>Преобразувайте съществуваща малка тоалетна за персонала в обществено достъпна тоалетна (монтирайте парапети, разширете вратата, ако е възможно и др.), разпределете бюджет, получете оферта от изпълнителя.</w:t>
            </w:r>
          </w:p>
          <w:p w14:paraId="71745B3F" w14:textId="3FE60EB4" w:rsidR="004F5A7A" w:rsidRPr="008F725B" w:rsidRDefault="00D83EC6" w:rsidP="00D83EC6">
            <w:pPr>
              <w:pStyle w:val="a9"/>
              <w:numPr>
                <w:ilvl w:val="0"/>
                <w:numId w:val="53"/>
              </w:numPr>
              <w:rPr>
                <w:lang w:val="bg-BG"/>
              </w:rPr>
            </w:pPr>
            <w:r w:rsidRPr="008F725B">
              <w:rPr>
                <w:lang w:val="bg-BG"/>
              </w:rPr>
              <w:t>Разработете страница за достъпност на уебсайта на музея с информация за рампата и др</w:t>
            </w:r>
            <w:r w:rsidR="004F5A7A" w:rsidRPr="008F725B">
              <w:rPr>
                <w:lang w:val="bg-BG"/>
              </w:rPr>
              <w:t>.</w:t>
            </w:r>
          </w:p>
        </w:tc>
      </w:tr>
      <w:tr w:rsidR="004F5A7A" w:rsidRPr="00FF7563" w14:paraId="3F5CE091" w14:textId="77777777" w:rsidTr="00D83EC6">
        <w:trPr>
          <w:trHeight w:val="1715"/>
        </w:trPr>
        <w:tc>
          <w:tcPr>
            <w:tcW w:w="2082" w:type="dxa"/>
            <w:shd w:val="clear" w:color="auto" w:fill="1F4E79" w:themeFill="accent5" w:themeFillShade="80"/>
            <w:vAlign w:val="center"/>
          </w:tcPr>
          <w:p w14:paraId="6DC15762" w14:textId="77777777" w:rsidR="00D83EC6" w:rsidRPr="008F725B" w:rsidRDefault="00D83EC6" w:rsidP="00D83EC6">
            <w:pPr>
              <w:jc w:val="left"/>
              <w:rPr>
                <w:b/>
                <w:bCs/>
                <w:color w:val="FFFFFF" w:themeColor="background1"/>
                <w:lang w:val="bg-BG"/>
              </w:rPr>
            </w:pPr>
            <w:r w:rsidRPr="008F725B">
              <w:rPr>
                <w:b/>
                <w:bCs/>
                <w:color w:val="FFFFFF" w:themeColor="background1"/>
                <w:lang w:val="bg-BG"/>
              </w:rPr>
              <w:t>ДЪЛГОСРОЧНО</w:t>
            </w:r>
          </w:p>
          <w:p w14:paraId="2590BAA9" w14:textId="2D424AA8" w:rsidR="004F5A7A" w:rsidRPr="008F725B" w:rsidRDefault="00D83EC6" w:rsidP="00D83EC6">
            <w:pPr>
              <w:jc w:val="left"/>
              <w:rPr>
                <w:b/>
                <w:bCs/>
                <w:color w:val="FFFFFF" w:themeColor="background1"/>
                <w:lang w:val="bg-BG"/>
              </w:rPr>
            </w:pPr>
            <w:r w:rsidRPr="008F725B">
              <w:rPr>
                <w:b/>
                <w:bCs/>
                <w:color w:val="FFFFFF" w:themeColor="background1"/>
                <w:lang w:val="bg-BG"/>
              </w:rPr>
              <w:t>(2-3 ГОДИНИ</w:t>
            </w:r>
            <w:r w:rsidR="004F5A7A" w:rsidRPr="008F725B">
              <w:rPr>
                <w:b/>
                <w:bCs/>
                <w:color w:val="FFFFFF" w:themeColor="background1"/>
                <w:lang w:val="bg-BG"/>
              </w:rPr>
              <w:t>)</w:t>
            </w:r>
          </w:p>
        </w:tc>
        <w:tc>
          <w:tcPr>
            <w:tcW w:w="7229" w:type="dxa"/>
            <w:vAlign w:val="center"/>
          </w:tcPr>
          <w:p w14:paraId="1C9AE4AF" w14:textId="77777777" w:rsidR="00D83EC6" w:rsidRPr="008F725B" w:rsidRDefault="00D83EC6" w:rsidP="00D83EC6">
            <w:pPr>
              <w:pStyle w:val="a9"/>
              <w:numPr>
                <w:ilvl w:val="0"/>
                <w:numId w:val="54"/>
              </w:numPr>
              <w:rPr>
                <w:lang w:val="bg-BG"/>
              </w:rPr>
            </w:pPr>
            <w:r w:rsidRPr="008F725B">
              <w:rPr>
                <w:lang w:val="bg-BG"/>
              </w:rPr>
              <w:t>Осигурете финансиране за инсталиране на постоянна рампа или асансьор на входа (особено ако преносимата рампа не е идеалното решение).</w:t>
            </w:r>
          </w:p>
          <w:p w14:paraId="7D43CB63" w14:textId="21D70ADF" w:rsidR="00D83EC6" w:rsidRPr="008F725B" w:rsidRDefault="00D83EC6" w:rsidP="00D83EC6">
            <w:pPr>
              <w:pStyle w:val="a9"/>
              <w:numPr>
                <w:ilvl w:val="0"/>
                <w:numId w:val="54"/>
              </w:numPr>
              <w:rPr>
                <w:lang w:val="bg-BG"/>
              </w:rPr>
            </w:pPr>
            <w:r w:rsidRPr="008F725B">
              <w:rPr>
                <w:lang w:val="bg-BG"/>
              </w:rPr>
              <w:t>Реновирайте изложбената зала, за да включите мултисензорни дисплеи (напр. тактилни модели, аудио гидове). Това изисква набиране на средства или безвъзмездна помощ.</w:t>
            </w:r>
          </w:p>
          <w:p w14:paraId="3C55B711" w14:textId="382C64D6" w:rsidR="004F5A7A" w:rsidRPr="008F725B" w:rsidRDefault="00D83EC6" w:rsidP="00D83EC6">
            <w:pPr>
              <w:pStyle w:val="a9"/>
              <w:numPr>
                <w:ilvl w:val="0"/>
                <w:numId w:val="54"/>
              </w:numPr>
              <w:rPr>
                <w:lang w:val="bg-BG"/>
              </w:rPr>
            </w:pPr>
            <w:r w:rsidRPr="008F725B">
              <w:rPr>
                <w:lang w:val="bg-BG"/>
              </w:rPr>
              <w:t>Възможно е да работите за сертифициране за достъпност, предлагано от националния туристически съвет, като отговаряте на всички критерии</w:t>
            </w:r>
            <w:r w:rsidR="004F5A7A" w:rsidRPr="008F725B">
              <w:rPr>
                <w:lang w:val="bg-BG"/>
              </w:rPr>
              <w:t>.</w:t>
            </w:r>
          </w:p>
        </w:tc>
      </w:tr>
    </w:tbl>
    <w:p w14:paraId="52916CF9" w14:textId="205AA9A1" w:rsidR="00207710" w:rsidRPr="008F725B" w:rsidRDefault="00D83EC6" w:rsidP="00207710">
      <w:pPr>
        <w:rPr>
          <w:lang w:val="bg-BG"/>
        </w:rPr>
      </w:pPr>
      <w:r w:rsidRPr="008F725B">
        <w:rPr>
          <w:lang w:val="bg-BG"/>
        </w:rPr>
        <w:t>Този план разглежда критични нужди (тоалетна, вход) възможно най-рано, като същевременно поставя амбициозни цели за по-нататъшно подобряване на достъпността, когато ресурсите позволяват. Той също така съчетава промени в инфраструктурата с подобрения в услугите (обучение на персонала, предоставяне на информация</w:t>
      </w:r>
      <w:r w:rsidR="00207710" w:rsidRPr="008F725B">
        <w:rPr>
          <w:lang w:val="bg-BG"/>
        </w:rPr>
        <w:t>).</w:t>
      </w:r>
    </w:p>
    <w:p w14:paraId="39D83BAA" w14:textId="77777777" w:rsidR="009A5D94" w:rsidRPr="00415711" w:rsidRDefault="009A5D94" w:rsidP="00207710">
      <w:pPr>
        <w:rPr>
          <w:lang w:val="bg-BG"/>
        </w:rPr>
      </w:pPr>
    </w:p>
    <w:p w14:paraId="300E5BBC" w14:textId="514BB666" w:rsidR="00207710" w:rsidRPr="008F725B" w:rsidRDefault="00D83EC6" w:rsidP="0025104D">
      <w:pPr>
        <w:pStyle w:val="2"/>
        <w:numPr>
          <w:ilvl w:val="1"/>
          <w:numId w:val="1"/>
        </w:numPr>
        <w:rPr>
          <w:lang w:val="bg-BG"/>
        </w:rPr>
      </w:pPr>
      <w:bookmarkStart w:id="44" w:name="_Toc219970070"/>
      <w:r w:rsidRPr="008F725B">
        <w:rPr>
          <w:lang w:val="bg-BG"/>
        </w:rPr>
        <w:t>Приоритизиране на подобренията: „Бързи победи“ срещу дългосрочни проекти</w:t>
      </w:r>
      <w:bookmarkEnd w:id="44"/>
    </w:p>
    <w:p w14:paraId="3D1CEED4" w14:textId="77777777" w:rsidR="00207710" w:rsidRPr="008F725B" w:rsidRDefault="00207710" w:rsidP="00207710">
      <w:pPr>
        <w:rPr>
          <w:lang w:val="bg-BG"/>
        </w:rPr>
      </w:pPr>
    </w:p>
    <w:p w14:paraId="052B6E8B" w14:textId="77777777" w:rsidR="00CB1B9F" w:rsidRPr="008F725B" w:rsidRDefault="00CB1B9F" w:rsidP="00CB1B9F">
      <w:pPr>
        <w:rPr>
          <w:lang w:val="bg-BG"/>
        </w:rPr>
      </w:pPr>
      <w:r w:rsidRPr="008F725B">
        <w:rPr>
          <w:lang w:val="bg-BG"/>
        </w:rPr>
        <w:lastRenderedPageBreak/>
        <w:t xml:space="preserve">Повечето туристически фирми и дестинации искат да подобрят достъпността. Това, което обикновено пречи, не е мотивацията, а реалността. Ограничени бюджети. Конкуриращи се нужди от поддръжка. Сезонен натиск. Ограничения, свързани с наследството. Една от най-ценните роли, които можете да играете като обучител или съветник по достъпност, е да помагате на организациите да </w:t>
      </w:r>
      <w:r w:rsidRPr="008F725B">
        <w:rPr>
          <w:b/>
          <w:bCs/>
          <w:lang w:val="bg-BG"/>
        </w:rPr>
        <w:t>приоритизират</w:t>
      </w:r>
      <w:r w:rsidRPr="008F725B">
        <w:rPr>
          <w:lang w:val="bg-BG"/>
        </w:rPr>
        <w:t xml:space="preserve">. Често, след като даден обект види списък с бариери, той се чувства претоварен или си мисли: „Не можем да си позволим всичко това!“ Като ясно разграничите </w:t>
      </w:r>
      <w:r w:rsidRPr="008F725B">
        <w:rPr>
          <w:b/>
          <w:bCs/>
          <w:lang w:val="bg-BG"/>
        </w:rPr>
        <w:t>евтините, силно въздействащи решения</w:t>
      </w:r>
      <w:r w:rsidRPr="008F725B">
        <w:rPr>
          <w:lang w:val="bg-BG"/>
        </w:rPr>
        <w:t xml:space="preserve"> от </w:t>
      </w:r>
      <w:r w:rsidRPr="008F725B">
        <w:rPr>
          <w:b/>
          <w:bCs/>
          <w:lang w:val="bg-BG"/>
        </w:rPr>
        <w:t>скъпите проекти</w:t>
      </w:r>
      <w:r w:rsidRPr="008F725B">
        <w:rPr>
          <w:lang w:val="bg-BG"/>
        </w:rPr>
        <w:t>, можете да ги насочите да постигат напредък стъпка по стъпка.</w:t>
      </w:r>
    </w:p>
    <w:p w14:paraId="5DEFDFDD" w14:textId="6E3C877C" w:rsidR="00C118A1" w:rsidRPr="008F725B" w:rsidRDefault="00CB1B9F" w:rsidP="00CB1B9F">
      <w:pPr>
        <w:rPr>
          <w:b/>
          <w:bCs/>
          <w:lang w:val="bg-BG"/>
        </w:rPr>
      </w:pPr>
      <w:r w:rsidRPr="008F725B">
        <w:rPr>
          <w:lang w:val="bg-BG"/>
        </w:rPr>
        <w:t>Почти никой обект не започва с неограничени ресурси. Опитът за справяне с всеки проблем с достъпа едновременно често води до застой на проекти или лошо обмислени решения. Доброто планиране на достъпността не е да се прави всичко наведнъж. Става въпрос за вземане на съзнателни решения, които първо намаляват най-значимите бариери, без да се създават нови по пътя. Ключовият въпрос не е „</w:t>
      </w:r>
      <w:r w:rsidRPr="008F725B">
        <w:rPr>
          <w:b/>
          <w:bCs/>
          <w:lang w:val="bg-BG"/>
        </w:rPr>
        <w:t>Какво трябва да поправим в крайна сметка</w:t>
      </w:r>
      <w:r w:rsidRPr="008F725B">
        <w:rPr>
          <w:lang w:val="bg-BG"/>
        </w:rPr>
        <w:t xml:space="preserve">?“, а „Какво трябва да поправим първо и защо?“. Добър съвет е да започнете с </w:t>
      </w:r>
      <w:r w:rsidRPr="008F725B">
        <w:rPr>
          <w:b/>
          <w:bCs/>
          <w:lang w:val="bg-BG"/>
        </w:rPr>
        <w:t>критичните бариери за достъп</w:t>
      </w:r>
      <w:r w:rsidRPr="008F725B">
        <w:rPr>
          <w:lang w:val="bg-BG"/>
        </w:rPr>
        <w:t>. Някои бариери пречат на хората да използват вашия обект изобщо. Други правят преживяването по-малко комфортно, но все пак възможно. Когато определяте приоритетите, първо потърсете бариери, които</w:t>
      </w:r>
      <w:r w:rsidR="00C118A1" w:rsidRPr="008F725B">
        <w:rPr>
          <w:lang w:val="bg-BG"/>
        </w:rPr>
        <w:t>:</w:t>
      </w:r>
    </w:p>
    <w:p w14:paraId="47FA12BE" w14:textId="77777777" w:rsidR="00731FAD" w:rsidRPr="008F725B" w:rsidRDefault="00731FAD" w:rsidP="00731FAD">
      <w:pPr>
        <w:pStyle w:val="a9"/>
        <w:numPr>
          <w:ilvl w:val="0"/>
          <w:numId w:val="55"/>
        </w:numPr>
        <w:rPr>
          <w:lang w:val="bg-BG"/>
        </w:rPr>
      </w:pPr>
      <w:r w:rsidRPr="008F725B">
        <w:rPr>
          <w:lang w:val="bg-BG"/>
        </w:rPr>
        <w:t>Предотвратяване на самостоятелното влизане на посетителите в обекта</w:t>
      </w:r>
    </w:p>
    <w:p w14:paraId="5FADE148" w14:textId="351ED330" w:rsidR="00731FAD" w:rsidRPr="008F725B" w:rsidRDefault="00731FAD" w:rsidP="00731FAD">
      <w:pPr>
        <w:pStyle w:val="a9"/>
        <w:numPr>
          <w:ilvl w:val="0"/>
          <w:numId w:val="55"/>
        </w:numPr>
        <w:rPr>
          <w:lang w:val="bg-BG"/>
        </w:rPr>
      </w:pPr>
      <w:r w:rsidRPr="008F725B">
        <w:rPr>
          <w:lang w:val="bg-BG"/>
        </w:rPr>
        <w:t>Предотвратяване на достъпа до основни съоръжения, като тоалетни или места за сядане</w:t>
      </w:r>
    </w:p>
    <w:p w14:paraId="2CA87454" w14:textId="4BC587ED" w:rsidR="00731FAD" w:rsidRPr="008F725B" w:rsidRDefault="00731FAD" w:rsidP="00731FAD">
      <w:pPr>
        <w:pStyle w:val="a9"/>
        <w:numPr>
          <w:ilvl w:val="0"/>
          <w:numId w:val="55"/>
        </w:numPr>
        <w:rPr>
          <w:lang w:val="bg-BG"/>
        </w:rPr>
      </w:pPr>
      <w:r w:rsidRPr="008F725B">
        <w:rPr>
          <w:lang w:val="bg-BG"/>
        </w:rPr>
        <w:t>Създаване на рискове за безопасността</w:t>
      </w:r>
    </w:p>
    <w:p w14:paraId="3D83DDF4" w14:textId="41CEAC39" w:rsidR="00C118A1" w:rsidRPr="008F725B" w:rsidRDefault="00731FAD" w:rsidP="00731FAD">
      <w:pPr>
        <w:pStyle w:val="a9"/>
        <w:numPr>
          <w:ilvl w:val="0"/>
          <w:numId w:val="55"/>
        </w:numPr>
        <w:rPr>
          <w:lang w:val="bg-BG"/>
        </w:rPr>
      </w:pPr>
      <w:r w:rsidRPr="008F725B">
        <w:rPr>
          <w:lang w:val="bg-BG"/>
        </w:rPr>
        <w:t>Принуждаване на посетителите да разчитат на персонал за основно придвижване или навигация</w:t>
      </w:r>
      <w:r w:rsidR="005B1565">
        <w:rPr>
          <w:lang w:val="bg-BG"/>
        </w:rPr>
        <w:t>та</w:t>
      </w:r>
    </w:p>
    <w:p w14:paraId="4BE06072" w14:textId="27151236" w:rsidR="00C118A1" w:rsidRPr="008F725B" w:rsidRDefault="00731FAD" w:rsidP="00C118A1">
      <w:pPr>
        <w:rPr>
          <w:lang w:val="bg-BG"/>
        </w:rPr>
      </w:pPr>
      <w:r w:rsidRPr="008F725B">
        <w:rPr>
          <w:lang w:val="bg-BG"/>
        </w:rPr>
        <w:t>Не всяко решение трябва да бъде постоянно веднага. Всъщност някои от най-ефективните подобрения в достъпността започват като временни или нискобюджетни мерки. Краткосрочните действия могат да включват</w:t>
      </w:r>
      <w:r w:rsidR="00C118A1" w:rsidRPr="008F725B">
        <w:rPr>
          <w:lang w:val="bg-BG"/>
        </w:rPr>
        <w:t>:</w:t>
      </w:r>
    </w:p>
    <w:p w14:paraId="7DCFD386" w14:textId="77777777" w:rsidR="00731FAD" w:rsidRPr="008F725B" w:rsidRDefault="00731FAD" w:rsidP="00731FAD">
      <w:pPr>
        <w:pStyle w:val="a9"/>
        <w:numPr>
          <w:ilvl w:val="0"/>
          <w:numId w:val="56"/>
        </w:numPr>
        <w:rPr>
          <w:lang w:val="bg-BG"/>
        </w:rPr>
      </w:pPr>
      <w:r w:rsidRPr="008F725B">
        <w:rPr>
          <w:lang w:val="bg-BG"/>
        </w:rPr>
        <w:t>Преконфигуриране на мебелите за подобряване на циркулацията</w:t>
      </w:r>
    </w:p>
    <w:p w14:paraId="28F2BAAF" w14:textId="352DD371" w:rsidR="00731FAD" w:rsidRPr="008F725B" w:rsidRDefault="00731FAD" w:rsidP="00731FAD">
      <w:pPr>
        <w:pStyle w:val="a9"/>
        <w:numPr>
          <w:ilvl w:val="0"/>
          <w:numId w:val="56"/>
        </w:numPr>
        <w:rPr>
          <w:lang w:val="bg-BG"/>
        </w:rPr>
      </w:pPr>
      <w:r w:rsidRPr="008F725B">
        <w:rPr>
          <w:lang w:val="bg-BG"/>
        </w:rPr>
        <w:t>Подобряване на осветлението или контраста</w:t>
      </w:r>
    </w:p>
    <w:p w14:paraId="02F0A0EC" w14:textId="644CC5AB" w:rsidR="00731FAD" w:rsidRPr="008F725B" w:rsidRDefault="00731FAD" w:rsidP="00731FAD">
      <w:pPr>
        <w:pStyle w:val="a9"/>
        <w:numPr>
          <w:ilvl w:val="0"/>
          <w:numId w:val="56"/>
        </w:numPr>
        <w:rPr>
          <w:lang w:val="bg-BG"/>
        </w:rPr>
      </w:pPr>
      <w:r w:rsidRPr="008F725B">
        <w:rPr>
          <w:lang w:val="bg-BG"/>
        </w:rPr>
        <w:t>Добавяне на места за сядане или почивка</w:t>
      </w:r>
    </w:p>
    <w:p w14:paraId="0E724CEC" w14:textId="1B965A77" w:rsidR="00C118A1" w:rsidRPr="008F725B" w:rsidRDefault="00731FAD" w:rsidP="00731FAD">
      <w:pPr>
        <w:pStyle w:val="a9"/>
        <w:numPr>
          <w:ilvl w:val="0"/>
          <w:numId w:val="56"/>
        </w:numPr>
        <w:rPr>
          <w:lang w:val="bg-BG"/>
        </w:rPr>
      </w:pPr>
      <w:r w:rsidRPr="008F725B">
        <w:rPr>
          <w:lang w:val="bg-BG"/>
        </w:rPr>
        <w:t>Регулиране на затварящите устройства на вратите или разположението на табелите</w:t>
      </w:r>
    </w:p>
    <w:p w14:paraId="51FDC2A4" w14:textId="7C463E03" w:rsidR="00C118A1" w:rsidRPr="008F725B" w:rsidRDefault="00731FAD" w:rsidP="00C118A1">
      <w:pPr>
        <w:rPr>
          <w:lang w:val="bg-BG"/>
        </w:rPr>
      </w:pPr>
      <w:r w:rsidRPr="008F725B">
        <w:rPr>
          <w:lang w:val="bg-BG"/>
        </w:rPr>
        <w:t>Дългосрочните подобрения могат да включват</w:t>
      </w:r>
      <w:r w:rsidR="00C118A1" w:rsidRPr="008F725B">
        <w:rPr>
          <w:lang w:val="bg-BG"/>
        </w:rPr>
        <w:t>:</w:t>
      </w:r>
    </w:p>
    <w:p w14:paraId="4F1951F9" w14:textId="77777777" w:rsidR="00731FAD" w:rsidRPr="008F725B" w:rsidRDefault="00731FAD" w:rsidP="00731FAD">
      <w:pPr>
        <w:pStyle w:val="a9"/>
        <w:numPr>
          <w:ilvl w:val="0"/>
          <w:numId w:val="57"/>
        </w:numPr>
        <w:rPr>
          <w:lang w:val="bg-BG"/>
        </w:rPr>
      </w:pPr>
      <w:r w:rsidRPr="008F725B">
        <w:rPr>
          <w:lang w:val="bg-BG"/>
        </w:rPr>
        <w:t>Структурни промени</w:t>
      </w:r>
    </w:p>
    <w:p w14:paraId="196AAB3B" w14:textId="055D63EE" w:rsidR="00731FAD" w:rsidRPr="008F725B" w:rsidRDefault="00731FAD" w:rsidP="00731FAD">
      <w:pPr>
        <w:pStyle w:val="a9"/>
        <w:numPr>
          <w:ilvl w:val="0"/>
          <w:numId w:val="57"/>
        </w:numPr>
        <w:rPr>
          <w:lang w:val="bg-BG"/>
        </w:rPr>
      </w:pPr>
      <w:r w:rsidRPr="008F725B">
        <w:rPr>
          <w:lang w:val="bg-BG"/>
        </w:rPr>
        <w:t>Нови пътеки, рампи или асансьори</w:t>
      </w:r>
    </w:p>
    <w:p w14:paraId="34ED921B" w14:textId="6ACF6438" w:rsidR="002416AF" w:rsidRPr="008F725B" w:rsidRDefault="00731FAD" w:rsidP="00207710">
      <w:pPr>
        <w:pStyle w:val="a9"/>
        <w:numPr>
          <w:ilvl w:val="0"/>
          <w:numId w:val="57"/>
        </w:numPr>
        <w:rPr>
          <w:lang w:val="bg-BG"/>
        </w:rPr>
      </w:pPr>
      <w:r w:rsidRPr="008F725B">
        <w:rPr>
          <w:lang w:val="bg-BG"/>
        </w:rPr>
        <w:t>Основни ремонти.</w:t>
      </w:r>
    </w:p>
    <w:p w14:paraId="1972510F" w14:textId="77777777" w:rsidR="00731FAD" w:rsidRPr="008F725B" w:rsidRDefault="00731FAD" w:rsidP="00731FAD">
      <w:pPr>
        <w:pStyle w:val="a9"/>
        <w:rPr>
          <w:lang w:val="bg-BG"/>
        </w:rPr>
      </w:pPr>
    </w:p>
    <w:p w14:paraId="7C95456D" w14:textId="75A95331" w:rsidR="00C118A1" w:rsidRPr="008F725B" w:rsidRDefault="00731FAD" w:rsidP="0025104D">
      <w:pPr>
        <w:pStyle w:val="3"/>
        <w:numPr>
          <w:ilvl w:val="2"/>
          <w:numId w:val="1"/>
        </w:numPr>
        <w:rPr>
          <w:lang w:val="bg-BG"/>
        </w:rPr>
      </w:pPr>
      <w:bookmarkStart w:id="45" w:name="_Toc219970071"/>
      <w:r w:rsidRPr="008F725B">
        <w:rPr>
          <w:lang w:val="bg-BG"/>
        </w:rPr>
        <w:t>Бързи победи (ниски разходи, приложими сега</w:t>
      </w:r>
      <w:r w:rsidR="00207710" w:rsidRPr="008F725B">
        <w:rPr>
          <w:lang w:val="bg-BG"/>
        </w:rPr>
        <w:t>)</w:t>
      </w:r>
      <w:bookmarkEnd w:id="45"/>
    </w:p>
    <w:p w14:paraId="4494A7F6" w14:textId="7726A2CF" w:rsidR="00207710" w:rsidRPr="00232AE3" w:rsidRDefault="00731FAD" w:rsidP="00207710">
      <w:pPr>
        <w:rPr>
          <w:lang w:val="en-GB"/>
        </w:rPr>
      </w:pPr>
      <w:r w:rsidRPr="008F725B">
        <w:rPr>
          <w:lang w:val="bg-BG"/>
        </w:rPr>
        <w:t>Това обикновено са корекции, които не изискват голямо строителство или бюджет, но значително подобряват достъпността. Примерите включват</w:t>
      </w:r>
      <w:r w:rsidR="00207710" w:rsidRPr="008F725B">
        <w:rPr>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223"/>
        <w:gridCol w:w="6713"/>
      </w:tblGrid>
      <w:tr w:rsidR="00C118A1" w:rsidRPr="00FF7563" w14:paraId="3A9B4902" w14:textId="77777777" w:rsidTr="00C118A1">
        <w:trPr>
          <w:trHeight w:val="1177"/>
        </w:trPr>
        <w:tc>
          <w:tcPr>
            <w:tcW w:w="2223" w:type="dxa"/>
            <w:shd w:val="clear" w:color="auto" w:fill="1F4E79" w:themeFill="accent5" w:themeFillShade="80"/>
            <w:vAlign w:val="center"/>
          </w:tcPr>
          <w:p w14:paraId="09358A16" w14:textId="47FA0870" w:rsidR="00C118A1" w:rsidRPr="00232AE3" w:rsidRDefault="001159F4" w:rsidP="00172B42">
            <w:pPr>
              <w:jc w:val="left"/>
              <w:rPr>
                <w:b/>
                <w:bCs/>
                <w:color w:val="FFFFFF" w:themeColor="background1"/>
                <w:lang w:val="en-GB"/>
              </w:rPr>
            </w:pPr>
            <w:r w:rsidRPr="001159F4">
              <w:rPr>
                <w:b/>
                <w:bCs/>
                <w:color w:val="FFFFFF" w:themeColor="background1"/>
                <w:lang w:val="en-GB"/>
              </w:rPr>
              <w:lastRenderedPageBreak/>
              <w:t>ПРОМЕНИ В ПОЛИТИКАТА ИЛИ УСЛУГИТЕ</w:t>
            </w:r>
          </w:p>
        </w:tc>
        <w:tc>
          <w:tcPr>
            <w:tcW w:w="6713" w:type="dxa"/>
            <w:vAlign w:val="center"/>
          </w:tcPr>
          <w:p w14:paraId="49D51AD3" w14:textId="77777777" w:rsidR="007158BF" w:rsidRPr="005A0EAF" w:rsidRDefault="007158BF" w:rsidP="007158BF">
            <w:pPr>
              <w:pStyle w:val="a9"/>
              <w:numPr>
                <w:ilvl w:val="0"/>
                <w:numId w:val="54"/>
              </w:numPr>
              <w:rPr>
                <w:lang w:val="bg-BG"/>
              </w:rPr>
            </w:pPr>
            <w:r w:rsidRPr="005A0EAF">
              <w:rPr>
                <w:lang w:val="bg-BG"/>
              </w:rPr>
              <w:t>Определете съществуващия персонал, който да помага, или създайте проста услуга като „инвалидна количка, налична при поискване на входа“ (може би вече имат такава на склад, която може да бъде предложена).</w:t>
            </w:r>
          </w:p>
          <w:p w14:paraId="7BE92772" w14:textId="23F3A419" w:rsidR="00C118A1" w:rsidRPr="005A0EAF" w:rsidRDefault="007158BF" w:rsidP="007158BF">
            <w:pPr>
              <w:pStyle w:val="a9"/>
              <w:numPr>
                <w:ilvl w:val="0"/>
                <w:numId w:val="54"/>
              </w:numPr>
              <w:rPr>
                <w:lang w:val="bg-BG"/>
              </w:rPr>
            </w:pPr>
            <w:r w:rsidRPr="005A0EAF">
              <w:rPr>
                <w:lang w:val="bg-BG"/>
              </w:rPr>
              <w:t>Или приемете политика, според която болногледачите влизат безплатно и др</w:t>
            </w:r>
            <w:r w:rsidR="00C118A1" w:rsidRPr="005A0EAF">
              <w:rPr>
                <w:lang w:val="bg-BG"/>
              </w:rPr>
              <w:t>.</w:t>
            </w:r>
          </w:p>
        </w:tc>
      </w:tr>
      <w:tr w:rsidR="00C118A1" w:rsidRPr="00FF7563" w14:paraId="6C68BFB1" w14:textId="77777777" w:rsidTr="00C118A1">
        <w:trPr>
          <w:trHeight w:val="1199"/>
        </w:trPr>
        <w:tc>
          <w:tcPr>
            <w:tcW w:w="2223" w:type="dxa"/>
            <w:shd w:val="clear" w:color="auto" w:fill="1F4E79" w:themeFill="accent5" w:themeFillShade="80"/>
            <w:vAlign w:val="center"/>
          </w:tcPr>
          <w:p w14:paraId="303A5CDF" w14:textId="646EAFC4" w:rsidR="00C118A1" w:rsidRPr="00232AE3" w:rsidRDefault="001159F4" w:rsidP="00172B42">
            <w:pPr>
              <w:jc w:val="left"/>
              <w:rPr>
                <w:b/>
                <w:bCs/>
                <w:color w:val="FFFFFF" w:themeColor="background1"/>
                <w:lang w:val="en-GB"/>
              </w:rPr>
            </w:pPr>
            <w:r w:rsidRPr="001159F4">
              <w:rPr>
                <w:b/>
                <w:bCs/>
                <w:color w:val="FFFFFF" w:themeColor="background1"/>
                <w:lang w:val="en-GB"/>
              </w:rPr>
              <w:t>ТАБЛИЦИ И ИНФОРМАЦИЯ</w:t>
            </w:r>
          </w:p>
        </w:tc>
        <w:tc>
          <w:tcPr>
            <w:tcW w:w="6713" w:type="dxa"/>
            <w:vAlign w:val="center"/>
          </w:tcPr>
          <w:p w14:paraId="65A1AD98" w14:textId="77777777" w:rsidR="007158BF" w:rsidRPr="005A0EAF" w:rsidRDefault="007158BF" w:rsidP="007158BF">
            <w:pPr>
              <w:pStyle w:val="a9"/>
              <w:numPr>
                <w:ilvl w:val="0"/>
                <w:numId w:val="54"/>
              </w:numPr>
              <w:rPr>
                <w:lang w:val="bg-BG"/>
              </w:rPr>
            </w:pPr>
            <w:r w:rsidRPr="005A0EAF">
              <w:rPr>
                <w:lang w:val="bg-BG"/>
              </w:rPr>
              <w:t>Добавяне или подобряване на знаци (напр. указателни табели към асансьор или достъпна тоалетна), използвайки ясни икони, едър шрифт – сравнително евтино.</w:t>
            </w:r>
          </w:p>
          <w:p w14:paraId="068D7F75" w14:textId="3A1FE491" w:rsidR="007158BF" w:rsidRPr="005A0EAF" w:rsidRDefault="007158BF" w:rsidP="007158BF">
            <w:pPr>
              <w:pStyle w:val="a9"/>
              <w:numPr>
                <w:ilvl w:val="0"/>
                <w:numId w:val="54"/>
              </w:numPr>
              <w:rPr>
                <w:lang w:val="bg-BG"/>
              </w:rPr>
            </w:pPr>
            <w:r w:rsidRPr="005A0EAF">
              <w:rPr>
                <w:lang w:val="bg-BG"/>
              </w:rPr>
              <w:t>Отпечатване на няколко брошури на брайлова азбука или с едър шрифт.</w:t>
            </w:r>
          </w:p>
          <w:p w14:paraId="4A099367" w14:textId="6434340B" w:rsidR="00C118A1" w:rsidRPr="005A0EAF" w:rsidRDefault="007158BF" w:rsidP="007158BF">
            <w:pPr>
              <w:pStyle w:val="a9"/>
              <w:numPr>
                <w:ilvl w:val="0"/>
                <w:numId w:val="54"/>
              </w:numPr>
              <w:rPr>
                <w:lang w:val="bg-BG"/>
              </w:rPr>
            </w:pPr>
            <w:r w:rsidRPr="005A0EAF">
              <w:rPr>
                <w:lang w:val="bg-BG"/>
              </w:rPr>
              <w:t>Добавяне на раздел за достъпност на уебсайта (най-вече само за работно време на персонал</w:t>
            </w:r>
            <w:r w:rsidR="00C118A1" w:rsidRPr="005A0EAF">
              <w:rPr>
                <w:lang w:val="bg-BG"/>
              </w:rPr>
              <w:t>).</w:t>
            </w:r>
          </w:p>
        </w:tc>
      </w:tr>
      <w:tr w:rsidR="00C118A1" w:rsidRPr="00FF7563" w14:paraId="1DB8CF1A" w14:textId="77777777" w:rsidTr="00C118A1">
        <w:trPr>
          <w:trHeight w:val="336"/>
        </w:trPr>
        <w:tc>
          <w:tcPr>
            <w:tcW w:w="2223" w:type="dxa"/>
            <w:shd w:val="clear" w:color="auto" w:fill="1F4E79" w:themeFill="accent5" w:themeFillShade="80"/>
            <w:vAlign w:val="center"/>
          </w:tcPr>
          <w:p w14:paraId="11D54E48" w14:textId="5E4787C1" w:rsidR="00C118A1" w:rsidRPr="00232AE3" w:rsidRDefault="001159F4" w:rsidP="00172B42">
            <w:pPr>
              <w:jc w:val="left"/>
              <w:rPr>
                <w:b/>
                <w:bCs/>
                <w:color w:val="FFFFFF" w:themeColor="background1"/>
                <w:lang w:val="en-GB"/>
              </w:rPr>
            </w:pPr>
            <w:r w:rsidRPr="001159F4">
              <w:rPr>
                <w:b/>
                <w:bCs/>
                <w:color w:val="FFFFFF" w:themeColor="background1"/>
                <w:lang w:val="en-GB"/>
              </w:rPr>
              <w:t>МАЛКИ ПРОМЕНИ В СЪОРЪЖЕНИЕТО</w:t>
            </w:r>
          </w:p>
        </w:tc>
        <w:tc>
          <w:tcPr>
            <w:tcW w:w="6713" w:type="dxa"/>
            <w:vAlign w:val="center"/>
          </w:tcPr>
          <w:p w14:paraId="1A743E0D" w14:textId="77777777" w:rsidR="007158BF" w:rsidRPr="005A0EAF" w:rsidRDefault="007158BF" w:rsidP="007158BF">
            <w:pPr>
              <w:pStyle w:val="a9"/>
              <w:numPr>
                <w:ilvl w:val="0"/>
                <w:numId w:val="54"/>
              </w:numPr>
              <w:rPr>
                <w:lang w:val="bg-BG"/>
              </w:rPr>
            </w:pPr>
            <w:r w:rsidRPr="005A0EAF">
              <w:rPr>
                <w:lang w:val="bg-BG"/>
              </w:rPr>
              <w:t>Инсталиране на евтини аксесоари като звънец за помощ, рампа за малко стъпало, подмяна на дръжките на вратите с лостови дръжки (може да е толкова лесно, колкото използването на допълнителни адаптери за лостове или смяна на обков, ако е удобен).</w:t>
            </w:r>
          </w:p>
          <w:p w14:paraId="787D3A48" w14:textId="39409689" w:rsidR="007158BF" w:rsidRPr="005A0EAF" w:rsidRDefault="007158BF" w:rsidP="007158BF">
            <w:pPr>
              <w:pStyle w:val="a9"/>
              <w:numPr>
                <w:ilvl w:val="0"/>
                <w:numId w:val="54"/>
              </w:numPr>
              <w:rPr>
                <w:lang w:val="bg-BG"/>
              </w:rPr>
            </w:pPr>
            <w:r w:rsidRPr="005A0EAF">
              <w:rPr>
                <w:lang w:val="bg-BG"/>
              </w:rPr>
              <w:t>Пренареждане на мебелите, за да се създадат свободни пътеки (безплатно!).</w:t>
            </w:r>
          </w:p>
          <w:p w14:paraId="3F28DD26" w14:textId="735580EC" w:rsidR="00C118A1" w:rsidRPr="005A0EAF" w:rsidRDefault="007158BF" w:rsidP="007158BF">
            <w:pPr>
              <w:pStyle w:val="a9"/>
              <w:numPr>
                <w:ilvl w:val="0"/>
                <w:numId w:val="54"/>
              </w:numPr>
              <w:rPr>
                <w:lang w:val="bg-BG"/>
              </w:rPr>
            </w:pPr>
            <w:r w:rsidRPr="005A0EAF">
              <w:rPr>
                <w:lang w:val="bg-BG"/>
              </w:rPr>
              <w:t>Добавяне на един или два сгъваеми стола по дълъг коридор за места за почивка</w:t>
            </w:r>
            <w:r w:rsidR="00C118A1" w:rsidRPr="005A0EAF">
              <w:rPr>
                <w:lang w:val="bg-BG"/>
              </w:rPr>
              <w:t>.</w:t>
            </w:r>
          </w:p>
        </w:tc>
      </w:tr>
      <w:tr w:rsidR="00C118A1" w:rsidRPr="00FF7563" w14:paraId="462B5A25" w14:textId="77777777" w:rsidTr="00172B42">
        <w:trPr>
          <w:trHeight w:val="1177"/>
        </w:trPr>
        <w:tc>
          <w:tcPr>
            <w:tcW w:w="2223" w:type="dxa"/>
            <w:shd w:val="clear" w:color="auto" w:fill="1F4E79" w:themeFill="accent5" w:themeFillShade="80"/>
            <w:vAlign w:val="center"/>
          </w:tcPr>
          <w:p w14:paraId="200CFB84" w14:textId="32BD9D17" w:rsidR="00C118A1" w:rsidRPr="00232AE3" w:rsidRDefault="001159F4" w:rsidP="00172B42">
            <w:pPr>
              <w:jc w:val="left"/>
              <w:rPr>
                <w:b/>
                <w:bCs/>
                <w:color w:val="FFFFFF" w:themeColor="background1"/>
                <w:lang w:val="en-GB"/>
              </w:rPr>
            </w:pPr>
            <w:r w:rsidRPr="001159F4">
              <w:rPr>
                <w:b/>
                <w:bCs/>
                <w:color w:val="FFFFFF" w:themeColor="background1"/>
                <w:lang w:val="en-GB"/>
              </w:rPr>
              <w:t>ПОДДРЪЖКА</w:t>
            </w:r>
          </w:p>
        </w:tc>
        <w:tc>
          <w:tcPr>
            <w:tcW w:w="6713" w:type="dxa"/>
            <w:vAlign w:val="center"/>
          </w:tcPr>
          <w:p w14:paraId="5046C61E" w14:textId="3AD4E660" w:rsidR="00C118A1" w:rsidRPr="005A0EAF" w:rsidRDefault="005A0EAF" w:rsidP="00136674">
            <w:pPr>
              <w:pStyle w:val="a9"/>
              <w:numPr>
                <w:ilvl w:val="0"/>
                <w:numId w:val="54"/>
              </w:numPr>
              <w:rPr>
                <w:lang w:val="bg-BG"/>
              </w:rPr>
            </w:pPr>
            <w:r w:rsidRPr="005A0EAF">
              <w:rPr>
                <w:lang w:val="bg-BG"/>
              </w:rPr>
              <w:t>Понякога съществуват бариери поради небрежност, напр. счупен парапет или изгорели лампи на стълбището. Поправянето им често е бързо и трябва да бъде основен приоритет за безопасността</w:t>
            </w:r>
            <w:r w:rsidR="00C118A1" w:rsidRPr="005A0EAF">
              <w:rPr>
                <w:lang w:val="bg-BG"/>
              </w:rPr>
              <w:t>.</w:t>
            </w:r>
          </w:p>
        </w:tc>
      </w:tr>
      <w:tr w:rsidR="00C118A1" w:rsidRPr="00FF7563" w14:paraId="6C4AEEBE" w14:textId="77777777" w:rsidTr="00172B42">
        <w:trPr>
          <w:trHeight w:val="1199"/>
        </w:trPr>
        <w:tc>
          <w:tcPr>
            <w:tcW w:w="2223" w:type="dxa"/>
            <w:shd w:val="clear" w:color="auto" w:fill="1F4E79" w:themeFill="accent5" w:themeFillShade="80"/>
            <w:vAlign w:val="center"/>
          </w:tcPr>
          <w:p w14:paraId="082E10D7" w14:textId="06532581" w:rsidR="00C118A1" w:rsidRPr="008F725B" w:rsidRDefault="001159F4" w:rsidP="00172B42">
            <w:pPr>
              <w:jc w:val="left"/>
              <w:rPr>
                <w:b/>
                <w:bCs/>
                <w:color w:val="FFFFFF" w:themeColor="background1"/>
                <w:lang w:val="bg-BG"/>
              </w:rPr>
            </w:pPr>
            <w:r w:rsidRPr="008F725B">
              <w:rPr>
                <w:b/>
                <w:bCs/>
                <w:color w:val="FFFFFF" w:themeColor="background1"/>
                <w:lang w:val="bg-BG"/>
              </w:rPr>
              <w:t>ОБУЧЕНИЕ И ОСВЕДОМЕНОСТ</w:t>
            </w:r>
          </w:p>
        </w:tc>
        <w:tc>
          <w:tcPr>
            <w:tcW w:w="6713" w:type="dxa"/>
            <w:vAlign w:val="center"/>
          </w:tcPr>
          <w:p w14:paraId="75F8FE91" w14:textId="40C1D4D7" w:rsidR="00C118A1" w:rsidRPr="008F725B" w:rsidRDefault="005A0EAF" w:rsidP="00136674">
            <w:pPr>
              <w:pStyle w:val="a9"/>
              <w:numPr>
                <w:ilvl w:val="0"/>
                <w:numId w:val="54"/>
              </w:numPr>
              <w:rPr>
                <w:lang w:val="bg-BG"/>
              </w:rPr>
            </w:pPr>
            <w:r w:rsidRPr="008F725B">
              <w:rPr>
                <w:lang w:val="bg-BG"/>
              </w:rPr>
              <w:t xml:space="preserve">Организиране на обучение по основен етикет за хора с увреждания или разпространение на лист със съвети за комуникация сред персонала. Това струва малко или нищо (може би е добре да поканите местен </w:t>
            </w:r>
            <w:r w:rsidR="005B1565">
              <w:rPr>
                <w:lang w:val="bg-BG"/>
              </w:rPr>
              <w:t xml:space="preserve">адвокат, </w:t>
            </w:r>
            <w:r w:rsidRPr="008F725B">
              <w:rPr>
                <w:lang w:val="bg-BG"/>
              </w:rPr>
              <w:t>защитник на хората с увреждания да говори или да използвате онлайн ресурси</w:t>
            </w:r>
            <w:r w:rsidR="00C118A1" w:rsidRPr="008F725B">
              <w:rPr>
                <w:lang w:val="bg-BG"/>
              </w:rPr>
              <w:t>).</w:t>
            </w:r>
          </w:p>
        </w:tc>
      </w:tr>
    </w:tbl>
    <w:p w14:paraId="2942E2A6" w14:textId="77777777" w:rsidR="00C118A1" w:rsidRPr="008F725B" w:rsidRDefault="00C118A1" w:rsidP="00207710">
      <w:pPr>
        <w:rPr>
          <w:lang w:val="bg-BG"/>
        </w:rPr>
      </w:pPr>
    </w:p>
    <w:p w14:paraId="26AAA8CE" w14:textId="40676037" w:rsidR="00207710" w:rsidRPr="008F725B" w:rsidRDefault="005A0EAF" w:rsidP="00207710">
      <w:pPr>
        <w:rPr>
          <w:lang w:val="bg-BG"/>
        </w:rPr>
      </w:pPr>
      <w:r w:rsidRPr="008F725B">
        <w:rPr>
          <w:lang w:val="bg-BG"/>
        </w:rPr>
        <w:t>Тези бързи победи не само подобряват достъпността незабавно, но и изграждат инерция и добронамереност. Когато персоналът и посетителите видят подобрения, това генерира положителна енергия за справяне с по-големи проекти</w:t>
      </w:r>
      <w:r w:rsidR="00207710" w:rsidRPr="008F725B">
        <w:rPr>
          <w:lang w:val="bg-BG"/>
        </w:rPr>
        <w:t>.</w:t>
      </w:r>
    </w:p>
    <w:p w14:paraId="45F610C1" w14:textId="77777777" w:rsidR="00FC34CF" w:rsidRPr="008F725B" w:rsidRDefault="00FC34CF" w:rsidP="00207710">
      <w:pPr>
        <w:rPr>
          <w:lang w:val="bg-BG"/>
        </w:rPr>
      </w:pPr>
    </w:p>
    <w:p w14:paraId="3846052B" w14:textId="0343DF41" w:rsidR="00FC34CF" w:rsidRPr="008F725B" w:rsidRDefault="005A0EAF" w:rsidP="0025104D">
      <w:pPr>
        <w:pStyle w:val="3"/>
        <w:numPr>
          <w:ilvl w:val="2"/>
          <w:numId w:val="1"/>
        </w:numPr>
        <w:rPr>
          <w:lang w:val="bg-BG"/>
        </w:rPr>
      </w:pPr>
      <w:bookmarkStart w:id="46" w:name="_Toc219970072"/>
      <w:r w:rsidRPr="008F725B">
        <w:rPr>
          <w:lang w:val="bg-BG"/>
        </w:rPr>
        <w:t>Дългосрочни проекти (по-скъпи или структурни промени</w:t>
      </w:r>
      <w:r w:rsidR="00207710" w:rsidRPr="008F725B">
        <w:rPr>
          <w:lang w:val="bg-BG"/>
        </w:rPr>
        <w:t>)</w:t>
      </w:r>
      <w:bookmarkEnd w:id="46"/>
    </w:p>
    <w:p w14:paraId="7C1AA89F" w14:textId="26DFE184" w:rsidR="00207710" w:rsidRPr="008F725B" w:rsidRDefault="005A0EAF" w:rsidP="00207710">
      <w:pPr>
        <w:rPr>
          <w:lang w:val="bg-BG"/>
        </w:rPr>
      </w:pPr>
      <w:r w:rsidRPr="008F725B">
        <w:rPr>
          <w:lang w:val="bg-BG"/>
        </w:rPr>
        <w:t>Тези проекти са необходими, но изискват планиране, проектиране и финансиране. Примерите включват</w:t>
      </w:r>
      <w:r w:rsidR="00207710" w:rsidRPr="008F725B">
        <w:rPr>
          <w:lang w:val="bg-BG"/>
        </w:rPr>
        <w:t>:</w:t>
      </w:r>
    </w:p>
    <w:p w14:paraId="6B4EA334" w14:textId="77777777" w:rsidR="005A0EAF" w:rsidRPr="008F725B" w:rsidRDefault="005A0EAF" w:rsidP="005A0EAF">
      <w:pPr>
        <w:pStyle w:val="a9"/>
        <w:numPr>
          <w:ilvl w:val="0"/>
          <w:numId w:val="58"/>
        </w:numPr>
        <w:rPr>
          <w:lang w:val="bg-BG"/>
        </w:rPr>
      </w:pPr>
      <w:r w:rsidRPr="008F725B">
        <w:rPr>
          <w:b/>
          <w:bCs/>
          <w:lang w:val="bg-BG"/>
        </w:rPr>
        <w:t xml:space="preserve">Монтиране на асансьори </w:t>
      </w:r>
      <w:r w:rsidRPr="008F725B">
        <w:rPr>
          <w:lang w:val="bg-BG"/>
        </w:rPr>
        <w:t>или подемници, или големи рампи (особено в многоетажни исторически сгради). Те включват архитекти, евентуално разрешителни и значителни средства.</w:t>
      </w:r>
    </w:p>
    <w:p w14:paraId="62DDC6E0" w14:textId="335BA2BC" w:rsidR="00207710" w:rsidRPr="008F725B" w:rsidRDefault="005A0EAF" w:rsidP="005A0EAF">
      <w:pPr>
        <w:pStyle w:val="a9"/>
        <w:numPr>
          <w:ilvl w:val="0"/>
          <w:numId w:val="58"/>
        </w:numPr>
        <w:rPr>
          <w:lang w:val="bg-BG"/>
        </w:rPr>
      </w:pPr>
      <w:r w:rsidRPr="008F725B">
        <w:rPr>
          <w:b/>
          <w:bCs/>
          <w:lang w:val="bg-BG"/>
        </w:rPr>
        <w:lastRenderedPageBreak/>
        <w:t xml:space="preserve">Цялостно обновяване на тоалетните, </w:t>
      </w:r>
      <w:r w:rsidRPr="008F725B">
        <w:rPr>
          <w:lang w:val="bg-BG"/>
        </w:rPr>
        <w:t>за да бъдат достъпни, ако пространството или разположението в момента не позволяват. Може да се наложи да се съборят стени или да се изградят нови съоръжения</w:t>
      </w:r>
      <w:r w:rsidR="00207710" w:rsidRPr="008F725B">
        <w:rPr>
          <w:lang w:val="bg-BG"/>
        </w:rPr>
        <w:t>.</w:t>
      </w:r>
    </w:p>
    <w:p w14:paraId="252E7BF8" w14:textId="77777777" w:rsidR="005A0EAF" w:rsidRPr="008F725B" w:rsidRDefault="005A0EAF" w:rsidP="005A0EAF">
      <w:pPr>
        <w:pStyle w:val="a9"/>
        <w:numPr>
          <w:ilvl w:val="0"/>
          <w:numId w:val="58"/>
        </w:numPr>
        <w:rPr>
          <w:lang w:val="bg-BG"/>
        </w:rPr>
      </w:pPr>
      <w:r w:rsidRPr="008F725B">
        <w:rPr>
          <w:b/>
          <w:bCs/>
          <w:lang w:val="bg-BG"/>
        </w:rPr>
        <w:t xml:space="preserve">Основен ремонт на експонати </w:t>
      </w:r>
      <w:r w:rsidRPr="008F725B">
        <w:rPr>
          <w:lang w:val="bg-BG"/>
        </w:rPr>
        <w:t>– например създаване на тактилни реплики на произведения на изкуството, внедряване на приобщаваща система за аудиогид в целия музей, препроектиране на осветителната система – тези дейности изискват експертиза и пари.</w:t>
      </w:r>
    </w:p>
    <w:p w14:paraId="78699360" w14:textId="080256A9" w:rsidR="00207710" w:rsidRPr="008F725B" w:rsidRDefault="005A0EAF" w:rsidP="005A0EAF">
      <w:pPr>
        <w:pStyle w:val="a9"/>
        <w:numPr>
          <w:ilvl w:val="0"/>
          <w:numId w:val="58"/>
        </w:numPr>
        <w:rPr>
          <w:lang w:val="bg-BG"/>
        </w:rPr>
      </w:pPr>
      <w:r w:rsidRPr="008F725B">
        <w:rPr>
          <w:b/>
          <w:bCs/>
          <w:lang w:val="bg-BG"/>
        </w:rPr>
        <w:t xml:space="preserve">Мащабни обучения или програми: </w:t>
      </w:r>
      <w:r w:rsidRPr="008F725B">
        <w:rPr>
          <w:lang w:val="bg-BG"/>
        </w:rPr>
        <w:t>Ако даден обект реши да включи превод на жестомимичен език за всички обиколки или да наеме специализиран персонал за достъпност, това са по-големи ангажименти (не еднократни задачи</w:t>
      </w:r>
      <w:r w:rsidR="00207710" w:rsidRPr="008F725B">
        <w:rPr>
          <w:lang w:val="bg-BG"/>
        </w:rPr>
        <w:t>).</w:t>
      </w:r>
    </w:p>
    <w:p w14:paraId="09A2B5BC" w14:textId="78BA41B6" w:rsidR="00FC34CF" w:rsidRPr="008F725B" w:rsidRDefault="008F725B" w:rsidP="00207710">
      <w:pPr>
        <w:rPr>
          <w:lang w:val="bg-BG"/>
        </w:rPr>
      </w:pPr>
      <w:r w:rsidRPr="008F725B">
        <w:rPr>
          <w:lang w:val="bg-BG"/>
        </w:rPr>
        <w:t xml:space="preserve">Дългосрочните проекти често не могат да се случат за една нощ, но все пак трябва </w:t>
      </w:r>
      <w:r w:rsidRPr="008F725B">
        <w:rPr>
          <w:b/>
          <w:bCs/>
          <w:lang w:val="bg-BG"/>
        </w:rPr>
        <w:t>да бъдат планирани.</w:t>
      </w:r>
      <w:r w:rsidRPr="008F725B">
        <w:rPr>
          <w:lang w:val="bg-BG"/>
        </w:rPr>
        <w:t xml:space="preserve"> Това може да означава включването им в планове за капиталови подобрения, писане на предложения за безвъзмездни средства или разпределянето им през годините. Междувременно, бързите победи гарантират, че обектът не е в застой. Например, докато чакате 2 години за финансиране на асансьор, осигурете поне някои междинни мерки (като преместване на ключови експонати на партера или предлагане на виртуален достъп до съдържанието на горния етаж</w:t>
      </w:r>
      <w:r w:rsidR="00207710" w:rsidRPr="008F725B">
        <w:rPr>
          <w:lang w:val="bg-BG"/>
        </w:rPr>
        <w:t>).</w:t>
      </w:r>
    </w:p>
    <w:p w14:paraId="5B03E2BD" w14:textId="6A5BFCA4" w:rsidR="00FC34CF" w:rsidRPr="008F725B" w:rsidRDefault="008F725B" w:rsidP="0025104D">
      <w:pPr>
        <w:pStyle w:val="3"/>
        <w:numPr>
          <w:ilvl w:val="2"/>
          <w:numId w:val="1"/>
        </w:numPr>
        <w:rPr>
          <w:lang w:val="bg-BG"/>
        </w:rPr>
      </w:pPr>
      <w:bookmarkStart w:id="47" w:name="_Toc219970073"/>
      <w:r w:rsidRPr="008F725B">
        <w:rPr>
          <w:lang w:val="bg-BG"/>
        </w:rPr>
        <w:t>Безопасността на първо място</w:t>
      </w:r>
      <w:r w:rsidR="00207710" w:rsidRPr="008F725B">
        <w:rPr>
          <w:lang w:val="bg-BG"/>
        </w:rPr>
        <w:t xml:space="preserve"> </w:t>
      </w:r>
      <w:bookmarkEnd w:id="47"/>
    </w:p>
    <w:p w14:paraId="45D654CB" w14:textId="77777777" w:rsidR="008F725B" w:rsidRPr="008F725B" w:rsidRDefault="008F725B" w:rsidP="008F725B">
      <w:pPr>
        <w:rPr>
          <w:lang w:val="bg-BG"/>
        </w:rPr>
      </w:pPr>
      <w:r w:rsidRPr="008F725B">
        <w:rPr>
          <w:lang w:val="bg-BG"/>
        </w:rPr>
        <w:t>Един от начините за приоритизиране е първо да се обърне внимание на проблемите, свързани с безопасността и спазването на законовите изисквания. Всичко, което представлява риск за безопасността (напр. липса на аварийно настаняване, опасност от спъване) или което е ясно изисквано от закона (напр. ако разпоредбите изискват достъпна баня в обществени сгради), трябва да бъде с най-висок приоритет.</w:t>
      </w:r>
    </w:p>
    <w:p w14:paraId="4A7FC05E" w14:textId="77777777" w:rsidR="008F725B" w:rsidRPr="008F725B" w:rsidRDefault="008F725B" w:rsidP="008F725B">
      <w:pPr>
        <w:rPr>
          <w:lang w:val="bg-BG"/>
        </w:rPr>
      </w:pPr>
      <w:r w:rsidRPr="008F725B">
        <w:rPr>
          <w:lang w:val="bg-BG"/>
        </w:rPr>
        <w:t>След това, нещата, които напълно възпрепятстват идването на определен сегмент от посетителите (като например липса на достъп до сградата), са с висок приоритет, те са ограничаващи фактори.</w:t>
      </w:r>
    </w:p>
    <w:p w14:paraId="2203C113" w14:textId="77777777" w:rsidR="008F725B" w:rsidRPr="008F725B" w:rsidRDefault="008F725B" w:rsidP="008F725B">
      <w:pPr>
        <w:rPr>
          <w:lang w:val="bg-BG"/>
        </w:rPr>
      </w:pPr>
      <w:r w:rsidRPr="008F725B">
        <w:rPr>
          <w:lang w:val="bg-BG"/>
        </w:rPr>
        <w:t>След това, умерените проблеми, които влияят на качеството на преживяването (като например липса на брайлови етикети; незрящ посетител все още може да дойде, но пропуска информация).</w:t>
      </w:r>
    </w:p>
    <w:p w14:paraId="0512B11A" w14:textId="77777777" w:rsidR="008F725B" w:rsidRPr="008F725B" w:rsidRDefault="008F725B" w:rsidP="008F725B">
      <w:pPr>
        <w:rPr>
          <w:lang w:val="bg-BG"/>
        </w:rPr>
      </w:pPr>
      <w:r w:rsidRPr="008F725B">
        <w:rPr>
          <w:lang w:val="bg-BG"/>
        </w:rPr>
        <w:t>Нисък приоритет може да са нещата, които е „хубаво да има“, но не са критични (като например препечатване на всички табели с различен шрифт. Може да е полезно, но ако бюджетът е ограничен, може би го направете по-късно).</w:t>
      </w:r>
    </w:p>
    <w:p w14:paraId="3920D297" w14:textId="77777777" w:rsidR="008F725B" w:rsidRPr="008F725B" w:rsidRDefault="008F725B" w:rsidP="008F725B">
      <w:pPr>
        <w:rPr>
          <w:lang w:val="bg-BG"/>
        </w:rPr>
      </w:pPr>
      <w:r w:rsidRPr="008F725B">
        <w:rPr>
          <w:lang w:val="bg-BG"/>
        </w:rPr>
        <w:t>Когато наставлявате други, можете да използвате проста матрица: Въздействие срещу Усилие. Начертайте подобренията на диаграма:</w:t>
      </w:r>
    </w:p>
    <w:p w14:paraId="3B3BC1C6" w14:textId="1DB68D3C" w:rsidR="008F725B" w:rsidRPr="008F725B" w:rsidRDefault="008F725B" w:rsidP="008F725B">
      <w:pPr>
        <w:pStyle w:val="a9"/>
        <w:numPr>
          <w:ilvl w:val="1"/>
          <w:numId w:val="59"/>
        </w:numPr>
        <w:rPr>
          <w:lang w:val="bg-BG"/>
        </w:rPr>
      </w:pPr>
      <w:r w:rsidRPr="008F725B">
        <w:rPr>
          <w:lang w:val="bg-BG"/>
        </w:rPr>
        <w:t>високо въздействие, ниски усилия (направете ги сега);</w:t>
      </w:r>
    </w:p>
    <w:p w14:paraId="7E859760" w14:textId="7778936D" w:rsidR="008F725B" w:rsidRPr="008F725B" w:rsidRDefault="008F725B" w:rsidP="008F725B">
      <w:pPr>
        <w:pStyle w:val="a9"/>
        <w:numPr>
          <w:ilvl w:val="1"/>
          <w:numId w:val="59"/>
        </w:numPr>
        <w:rPr>
          <w:lang w:val="bg-BG"/>
        </w:rPr>
      </w:pPr>
      <w:r w:rsidRPr="008F725B">
        <w:rPr>
          <w:lang w:val="bg-BG"/>
        </w:rPr>
        <w:t>високо въздействие, високи усилия (планирайте и търсете средства);</w:t>
      </w:r>
    </w:p>
    <w:p w14:paraId="660D44E5" w14:textId="4E30DB64" w:rsidR="008F725B" w:rsidRPr="008F725B" w:rsidRDefault="008F725B" w:rsidP="008F725B">
      <w:pPr>
        <w:pStyle w:val="a9"/>
        <w:numPr>
          <w:ilvl w:val="1"/>
          <w:numId w:val="59"/>
        </w:numPr>
        <w:rPr>
          <w:lang w:val="bg-BG"/>
        </w:rPr>
      </w:pPr>
      <w:r w:rsidRPr="008F725B">
        <w:rPr>
          <w:lang w:val="bg-BG"/>
        </w:rPr>
        <w:t>ниско въздействие, малко усилия (направете го, ако е лесно, но не хабете твърде много енергия);</w:t>
      </w:r>
    </w:p>
    <w:p w14:paraId="2310C430" w14:textId="3387C748" w:rsidR="00A76396" w:rsidRPr="008F725B" w:rsidRDefault="008F725B" w:rsidP="008F725B">
      <w:pPr>
        <w:pStyle w:val="a9"/>
        <w:numPr>
          <w:ilvl w:val="1"/>
          <w:numId w:val="59"/>
        </w:numPr>
        <w:rPr>
          <w:lang w:val="bg-BG"/>
        </w:rPr>
      </w:pPr>
      <w:r w:rsidRPr="008F725B">
        <w:rPr>
          <w:lang w:val="bg-BG"/>
        </w:rPr>
        <w:t>ниско въздействие, голямо усилие (може би изобщо не си струва да го правите или да го правите в крайна сметка</w:t>
      </w:r>
      <w:r w:rsidR="00207710" w:rsidRPr="008F725B">
        <w:rPr>
          <w:lang w:val="bg-BG"/>
        </w:rPr>
        <w:t>).</w:t>
      </w:r>
    </w:p>
    <w:p w14:paraId="3B1A7C66" w14:textId="2245847F" w:rsidR="00103D15" w:rsidRPr="00CB12D7" w:rsidRDefault="008F725B" w:rsidP="00207710">
      <w:pPr>
        <w:pStyle w:val="2"/>
        <w:numPr>
          <w:ilvl w:val="1"/>
          <w:numId w:val="1"/>
        </w:numPr>
        <w:rPr>
          <w:lang w:val="bg-BG"/>
        </w:rPr>
      </w:pPr>
      <w:bookmarkStart w:id="48" w:name="_Toc219970074"/>
      <w:r w:rsidRPr="00CB12D7">
        <w:rPr>
          <w:lang w:val="bg-BG"/>
        </w:rPr>
        <w:lastRenderedPageBreak/>
        <w:t>Творческо решаване на проблеми в историческа и предизвикателна среда</w:t>
      </w:r>
      <w:bookmarkEnd w:id="48"/>
    </w:p>
    <w:p w14:paraId="5625911C" w14:textId="127386A0" w:rsidR="00207710" w:rsidRPr="00CB12D7" w:rsidRDefault="008F725B" w:rsidP="00207710">
      <w:pPr>
        <w:rPr>
          <w:lang w:val="bg-BG"/>
        </w:rPr>
      </w:pPr>
      <w:r w:rsidRPr="00CB12D7">
        <w:rPr>
          <w:lang w:val="bg-BG"/>
        </w:rPr>
        <w:t>Обектите на културното наследство често са изправени пред дилема: как да подобрят достъпността, без да променят историческите структури или пейзажи. „Не можем просто да инсталираме голяма модерна рампа върху 500-годишна крепост!“ е често срещан проблем. Мисленето за универсален дизайн насърчава креативността за разрешаване на подобни конфликти. Ето стратегии за обсъждане</w:t>
      </w:r>
      <w:r w:rsidR="00207710" w:rsidRPr="00CB12D7">
        <w:rPr>
          <w:lang w:val="bg-BG"/>
        </w:rPr>
        <w:t>:</w:t>
      </w:r>
    </w:p>
    <w:p w14:paraId="30884B4B" w14:textId="1CA06173" w:rsidR="002416AF" w:rsidRPr="00CB12D7" w:rsidRDefault="008F725B" w:rsidP="00207710">
      <w:pPr>
        <w:rPr>
          <w:b/>
          <w:bCs/>
          <w:lang w:val="bg-BG"/>
        </w:rPr>
      </w:pPr>
      <w:r w:rsidRPr="00CB12D7">
        <w:rPr>
          <w:b/>
          <w:bCs/>
          <w:lang w:val="bg-BG"/>
        </w:rPr>
        <w:t>ОБРАТИМИ ИЛИ НЕИНВАЗИВНИ РЕШЕНИЯ</w:t>
      </w:r>
    </w:p>
    <w:p w14:paraId="2116510C" w14:textId="77777777" w:rsidR="008F725B" w:rsidRPr="00CB12D7" w:rsidRDefault="008F725B" w:rsidP="008F725B">
      <w:pPr>
        <w:pStyle w:val="a9"/>
        <w:numPr>
          <w:ilvl w:val="0"/>
          <w:numId w:val="54"/>
        </w:numPr>
        <w:rPr>
          <w:lang w:val="bg-BG"/>
        </w:rPr>
      </w:pPr>
      <w:r w:rsidRPr="00CB12D7">
        <w:rPr>
          <w:lang w:val="bg-BG"/>
        </w:rPr>
        <w:t>Винаги, когато постоянната промяна е чувствителна, потърсете обратими допълнения.</w:t>
      </w:r>
    </w:p>
    <w:p w14:paraId="7030057C" w14:textId="46B5ED65" w:rsidR="008F725B" w:rsidRPr="00CB12D7" w:rsidRDefault="008F725B" w:rsidP="008F725B">
      <w:pPr>
        <w:pStyle w:val="a9"/>
        <w:numPr>
          <w:ilvl w:val="0"/>
          <w:numId w:val="54"/>
        </w:numPr>
        <w:rPr>
          <w:lang w:val="bg-BG"/>
        </w:rPr>
      </w:pPr>
      <w:r w:rsidRPr="00CB12D7">
        <w:rPr>
          <w:lang w:val="bg-BG"/>
        </w:rPr>
        <w:t>Пример: преносими рампи (както беше споменато) или стълбищни катерачи (устройства, които помагат за носенето на инвалидна количка нагоре); не са толкова идеални, колкото истински асансьор, но са по-добри от нищо и не променят сградата.</w:t>
      </w:r>
    </w:p>
    <w:p w14:paraId="1A749CBF" w14:textId="2BADCEB8" w:rsidR="00103D15" w:rsidRPr="00CB12D7" w:rsidRDefault="008F725B" w:rsidP="008F725B">
      <w:pPr>
        <w:pStyle w:val="a9"/>
        <w:numPr>
          <w:ilvl w:val="0"/>
          <w:numId w:val="54"/>
        </w:numPr>
        <w:rPr>
          <w:lang w:val="bg-BG"/>
        </w:rPr>
      </w:pPr>
      <w:r w:rsidRPr="00CB12D7">
        <w:rPr>
          <w:lang w:val="bg-BG"/>
        </w:rPr>
        <w:t>Временни дървени или метални рампи, които могат да се поставят върху стъпала по време на работно време и да се премахват по-късно, са друга идея (просто се уверете, че са здрави и безопасни). За стари сгради понякога дървена рампа може да бъде проектирана така, че да съответства на интериорната естетика и да се постави без пробиване в стар камък</w:t>
      </w:r>
      <w:r w:rsidR="002416AF" w:rsidRPr="00CB12D7">
        <w:rPr>
          <w:lang w:val="bg-BG"/>
        </w:rPr>
        <w:t>.</w:t>
      </w:r>
    </w:p>
    <w:p w14:paraId="0A293C34" w14:textId="5EE1F068" w:rsidR="00103D15" w:rsidRPr="00CB12D7" w:rsidRDefault="007C3819" w:rsidP="00207710">
      <w:pPr>
        <w:rPr>
          <w:b/>
          <w:bCs/>
          <w:lang w:val="bg-BG"/>
        </w:rPr>
      </w:pPr>
      <w:r w:rsidRPr="00CB12D7">
        <w:rPr>
          <w:b/>
          <w:bCs/>
          <w:lang w:val="bg-BG"/>
        </w:rPr>
        <w:t>АЛТЕРНАТИВНИ МАРШРУТИ</w:t>
      </w:r>
    </w:p>
    <w:p w14:paraId="19C99301" w14:textId="77777777" w:rsidR="007C3819" w:rsidRPr="00CB12D7" w:rsidRDefault="007C3819" w:rsidP="007C3819">
      <w:pPr>
        <w:pStyle w:val="a9"/>
        <w:numPr>
          <w:ilvl w:val="0"/>
          <w:numId w:val="54"/>
        </w:numPr>
        <w:rPr>
          <w:lang w:val="bg-BG"/>
        </w:rPr>
      </w:pPr>
      <w:r w:rsidRPr="00CB12D7">
        <w:rPr>
          <w:lang w:val="bg-BG"/>
        </w:rPr>
        <w:t>В историческите места, може би главният вход е нагоре по огромно стълбище, но може би има страничен сервизен вход, който е на нивото на земята. Той може да се превърне в достъпен вход с подходяща сигнализация и евентуално подобрена пътека. Може да не създаде същото драматично първо впечатление, но ключът е посетителят все пак да влезе и да се наслади на мястото.</w:t>
      </w:r>
    </w:p>
    <w:p w14:paraId="1662103B" w14:textId="41E305F9" w:rsidR="002416AF" w:rsidRPr="00CB12D7" w:rsidRDefault="007C3819" w:rsidP="007C3819">
      <w:pPr>
        <w:pStyle w:val="a9"/>
        <w:numPr>
          <w:ilvl w:val="0"/>
          <w:numId w:val="54"/>
        </w:numPr>
        <w:rPr>
          <w:lang w:val="bg-BG"/>
        </w:rPr>
      </w:pPr>
      <w:r w:rsidRPr="00CB12D7">
        <w:rPr>
          <w:lang w:val="bg-BG"/>
        </w:rPr>
        <w:t>Някои замъци, например, използват задни дворове или товарни асансьори, за да вкарат хора в инвалидни колички. Не е бляскаво, но е функционално</w:t>
      </w:r>
      <w:r w:rsidR="002416AF" w:rsidRPr="00CB12D7">
        <w:rPr>
          <w:lang w:val="bg-BG"/>
        </w:rPr>
        <w:t>.</w:t>
      </w:r>
    </w:p>
    <w:p w14:paraId="48521546" w14:textId="7966CFD8" w:rsidR="002416AF" w:rsidRPr="00CB12D7" w:rsidRDefault="007C3819" w:rsidP="002416AF">
      <w:pPr>
        <w:rPr>
          <w:b/>
          <w:bCs/>
          <w:lang w:val="bg-BG"/>
        </w:rPr>
      </w:pPr>
      <w:r w:rsidRPr="00CB12D7">
        <w:rPr>
          <w:b/>
          <w:bCs/>
          <w:lang w:val="bg-BG"/>
        </w:rPr>
        <w:t>ТЕХНОЛОГИЯТА КАТО НАСТАНЯВАНЕ</w:t>
      </w:r>
      <w:r w:rsidR="002416AF" w:rsidRPr="00CB12D7">
        <w:rPr>
          <w:b/>
          <w:bCs/>
          <w:lang w:val="bg-BG"/>
        </w:rPr>
        <w:t xml:space="preserve"> </w:t>
      </w:r>
    </w:p>
    <w:p w14:paraId="1BB8EED2" w14:textId="77777777" w:rsidR="007C3819" w:rsidRPr="00CB12D7" w:rsidRDefault="007C3819" w:rsidP="007C3819">
      <w:pPr>
        <w:pStyle w:val="a9"/>
        <w:numPr>
          <w:ilvl w:val="0"/>
          <w:numId w:val="54"/>
        </w:numPr>
        <w:rPr>
          <w:lang w:val="bg-BG"/>
        </w:rPr>
      </w:pPr>
      <w:r w:rsidRPr="00CB12D7">
        <w:rPr>
          <w:lang w:val="bg-BG"/>
        </w:rPr>
        <w:t xml:space="preserve">Ако физическият достъп до дадена част е невъзможен (напр. средновековна кула с тясно вито стълбище), помислете за опции за виртуален достъп. Например, инсталирайте екран на достъпното ниво, който предлага </w:t>
      </w:r>
      <w:r w:rsidRPr="00CB12D7">
        <w:rPr>
          <w:b/>
          <w:bCs/>
          <w:lang w:val="bg-BG"/>
        </w:rPr>
        <w:t>виртуална обиколка</w:t>
      </w:r>
      <w:r w:rsidRPr="00CB12D7">
        <w:rPr>
          <w:lang w:val="bg-BG"/>
        </w:rPr>
        <w:t xml:space="preserve"> на горната кула (360° снимки или запис на живо от камера и др.).</w:t>
      </w:r>
    </w:p>
    <w:p w14:paraId="20AEB240" w14:textId="52C868BD" w:rsidR="007C3819" w:rsidRPr="00CB12D7" w:rsidRDefault="007C3819" w:rsidP="007C3819">
      <w:pPr>
        <w:pStyle w:val="a9"/>
        <w:numPr>
          <w:ilvl w:val="0"/>
          <w:numId w:val="54"/>
        </w:numPr>
        <w:rPr>
          <w:lang w:val="bg-BG"/>
        </w:rPr>
      </w:pPr>
      <w:r w:rsidRPr="00CB12D7">
        <w:rPr>
          <w:lang w:val="bg-BG"/>
        </w:rPr>
        <w:t>Или създайте подробен мащабен модел на горния етаж, така че посетителите, които не могат да се катерят, все пак да могат да научат за него чрез допир и визуални ефекти.</w:t>
      </w:r>
    </w:p>
    <w:p w14:paraId="6FDE6366" w14:textId="258478B8" w:rsidR="002416AF" w:rsidRPr="00CB12D7" w:rsidRDefault="007C3819" w:rsidP="007C3819">
      <w:pPr>
        <w:pStyle w:val="a9"/>
        <w:numPr>
          <w:ilvl w:val="0"/>
          <w:numId w:val="54"/>
        </w:numPr>
        <w:rPr>
          <w:lang w:val="bg-BG"/>
        </w:rPr>
      </w:pPr>
      <w:r w:rsidRPr="00CB12D7">
        <w:rPr>
          <w:lang w:val="bg-BG"/>
        </w:rPr>
        <w:t>Макар че това не е толкова добро, колкото физическия достъп, това е приобщаващ жест, който гарантира, че никой няма да пропусне напълно това съдържание</w:t>
      </w:r>
      <w:r w:rsidR="002416AF" w:rsidRPr="00CB12D7">
        <w:rPr>
          <w:lang w:val="bg-BG"/>
        </w:rPr>
        <w:t>.</w:t>
      </w:r>
    </w:p>
    <w:p w14:paraId="30C2842E" w14:textId="2A28FD05" w:rsidR="00595943" w:rsidRPr="00CB12D7" w:rsidRDefault="007C3819" w:rsidP="00207710">
      <w:pPr>
        <w:rPr>
          <w:b/>
          <w:bCs/>
          <w:lang w:val="bg-BG"/>
        </w:rPr>
      </w:pPr>
      <w:r w:rsidRPr="00CB12D7">
        <w:rPr>
          <w:b/>
          <w:bCs/>
          <w:lang w:val="bg-BG"/>
        </w:rPr>
        <w:t>КРЕАТИВНО ПРИЛАГАНЕ НА УНИВЕРСАЛНИЯ ДИЗАЙН</w:t>
      </w:r>
    </w:p>
    <w:p w14:paraId="4E3F2D28" w14:textId="77777777" w:rsidR="007C3819" w:rsidRPr="00CB12D7" w:rsidRDefault="007C3819" w:rsidP="007C3819">
      <w:pPr>
        <w:pStyle w:val="a9"/>
        <w:numPr>
          <w:ilvl w:val="0"/>
          <w:numId w:val="54"/>
        </w:numPr>
        <w:rPr>
          <w:lang w:val="bg-BG"/>
        </w:rPr>
      </w:pPr>
      <w:r w:rsidRPr="00CB12D7">
        <w:rPr>
          <w:lang w:val="bg-BG"/>
        </w:rPr>
        <w:t xml:space="preserve">Универсалният дизайн не е универсално решение; става въпрос за намиране на решение, което подобрява използваемостта. В някои случаи </w:t>
      </w:r>
      <w:r w:rsidRPr="00CB12D7">
        <w:rPr>
          <w:b/>
          <w:bCs/>
          <w:lang w:val="bg-BG"/>
        </w:rPr>
        <w:t>адаптирането на преживяването</w:t>
      </w:r>
      <w:r w:rsidRPr="00CB12D7">
        <w:rPr>
          <w:lang w:val="bg-BG"/>
        </w:rPr>
        <w:t xml:space="preserve"> е ключово.</w:t>
      </w:r>
    </w:p>
    <w:p w14:paraId="68B43B8F" w14:textId="0E1C0609" w:rsidR="007C3819" w:rsidRPr="00CB12D7" w:rsidRDefault="007C3819" w:rsidP="007C3819">
      <w:pPr>
        <w:pStyle w:val="a9"/>
        <w:numPr>
          <w:ilvl w:val="0"/>
          <w:numId w:val="54"/>
        </w:numPr>
        <w:rPr>
          <w:lang w:val="bg-BG"/>
        </w:rPr>
      </w:pPr>
      <w:r w:rsidRPr="00CB12D7">
        <w:rPr>
          <w:lang w:val="bg-BG"/>
        </w:rPr>
        <w:lastRenderedPageBreak/>
        <w:t>Например, ако силен шум е присъщ на даден експонат (като историческа демонстрация на стрелба с оръдие), осигурете слушалки с шумопотискане или по-тиха зона за гледане за тези, които се нуждаят от това.</w:t>
      </w:r>
    </w:p>
    <w:p w14:paraId="09AEB5F1" w14:textId="4454F93B" w:rsidR="00207710" w:rsidRPr="00CB12D7" w:rsidRDefault="007C3819" w:rsidP="007C3819">
      <w:pPr>
        <w:pStyle w:val="a9"/>
        <w:numPr>
          <w:ilvl w:val="0"/>
          <w:numId w:val="54"/>
        </w:numPr>
        <w:rPr>
          <w:lang w:val="bg-BG"/>
        </w:rPr>
      </w:pPr>
      <w:r w:rsidRPr="00CB12D7">
        <w:rPr>
          <w:lang w:val="bg-BG"/>
        </w:rPr>
        <w:t>Ако даден обект не може да добави асансьор, може би може да премести най-популярните експонати на партера и да направи горните етажи по-малко критични (или достъпни чрез гореспоменатите виртуални средства). Или да използва време, когато персоналът може да ескортира някого по непублични, но достъпни маршрути (като товарни асансьори</w:t>
      </w:r>
      <w:r w:rsidR="002416AF" w:rsidRPr="00CB12D7">
        <w:rPr>
          <w:lang w:val="bg-BG"/>
        </w:rPr>
        <w:t>).</w:t>
      </w:r>
    </w:p>
    <w:p w14:paraId="4C048284" w14:textId="017C9FB3" w:rsidR="00595943" w:rsidRPr="00CB12D7" w:rsidRDefault="00CB12D7" w:rsidP="00103D15">
      <w:pPr>
        <w:rPr>
          <w:b/>
          <w:bCs/>
          <w:lang w:val="bg-BG"/>
        </w:rPr>
      </w:pPr>
      <w:r>
        <w:rPr>
          <w:b/>
          <w:bCs/>
          <w:lang w:val="bg-BG"/>
        </w:rPr>
        <w:t>СЪХРАНЯВАНЕ</w:t>
      </w:r>
      <w:r w:rsidR="007C3819" w:rsidRPr="00CB12D7">
        <w:rPr>
          <w:b/>
          <w:bCs/>
          <w:lang w:val="bg-BG"/>
        </w:rPr>
        <w:t xml:space="preserve"> СРЕЩУ ДОСТЪПНОСТ</w:t>
      </w:r>
      <w:r w:rsidR="002416AF" w:rsidRPr="00CB12D7">
        <w:rPr>
          <w:b/>
          <w:bCs/>
          <w:lang w:val="bg-BG"/>
        </w:rPr>
        <w:t>A</w:t>
      </w:r>
    </w:p>
    <w:p w14:paraId="671BF4D6" w14:textId="7403413D" w:rsidR="007C3819" w:rsidRPr="00CB12D7" w:rsidRDefault="007C3819" w:rsidP="007C3819">
      <w:pPr>
        <w:pStyle w:val="a9"/>
        <w:numPr>
          <w:ilvl w:val="0"/>
          <w:numId w:val="54"/>
        </w:numPr>
        <w:rPr>
          <w:lang w:val="bg-BG"/>
        </w:rPr>
      </w:pPr>
      <w:r w:rsidRPr="00CB12D7">
        <w:rPr>
          <w:lang w:val="bg-BG"/>
        </w:rPr>
        <w:t xml:space="preserve">Напомнете на заинтересованите страни, че </w:t>
      </w:r>
      <w:r w:rsidR="00CB12D7">
        <w:rPr>
          <w:lang w:val="bg-BG"/>
        </w:rPr>
        <w:t>съхраняването</w:t>
      </w:r>
      <w:r w:rsidRPr="00CB12D7">
        <w:rPr>
          <w:lang w:val="bg-BG"/>
        </w:rPr>
        <w:t xml:space="preserve"> на целостта на даден обект и осигуряването му на достъпност не са взаимно изключващи се цели, а и двете целят да позволят на хората да оценят наследството.</w:t>
      </w:r>
    </w:p>
    <w:p w14:paraId="368CA550" w14:textId="6E2E7359" w:rsidR="007C3819" w:rsidRPr="00CB12D7" w:rsidRDefault="007C3819" w:rsidP="007C3819">
      <w:pPr>
        <w:pStyle w:val="a9"/>
        <w:numPr>
          <w:ilvl w:val="0"/>
          <w:numId w:val="54"/>
        </w:numPr>
        <w:rPr>
          <w:lang w:val="bg-BG"/>
        </w:rPr>
      </w:pPr>
      <w:r w:rsidRPr="00CB12D7">
        <w:rPr>
          <w:lang w:val="bg-BG"/>
        </w:rPr>
        <w:t>Съществуват международни харти (като Венецианската харта), които насърчават минимална намеса в историческите места, но съвременното мислене също така казва, че наследството е за всички.</w:t>
      </w:r>
    </w:p>
    <w:p w14:paraId="4CAEB34C" w14:textId="7620CA96" w:rsidR="007C3819" w:rsidRPr="00CB12D7" w:rsidRDefault="007C3819" w:rsidP="007C3819">
      <w:pPr>
        <w:pStyle w:val="a9"/>
        <w:numPr>
          <w:ilvl w:val="0"/>
          <w:numId w:val="54"/>
        </w:numPr>
        <w:rPr>
          <w:lang w:val="bg-BG"/>
        </w:rPr>
      </w:pPr>
      <w:r w:rsidRPr="00CB12D7">
        <w:rPr>
          <w:lang w:val="bg-BG"/>
        </w:rPr>
        <w:t>Често изисква решения за всеки отделен случай, като прозрачни рампи, които визуално не доминират, или асансьори на платформи, боядисани, за да се сливат с околната среда.</w:t>
      </w:r>
    </w:p>
    <w:p w14:paraId="77AB3B3D" w14:textId="64A01AA6" w:rsidR="002416AF" w:rsidRPr="00CB12D7" w:rsidRDefault="007C3819" w:rsidP="007C3819">
      <w:pPr>
        <w:pStyle w:val="a9"/>
        <w:numPr>
          <w:ilvl w:val="0"/>
          <w:numId w:val="54"/>
        </w:numPr>
        <w:rPr>
          <w:lang w:val="bg-BG"/>
        </w:rPr>
      </w:pPr>
      <w:r w:rsidRPr="00CB12D7">
        <w:rPr>
          <w:lang w:val="bg-BG"/>
        </w:rPr>
        <w:t>Някои държави имат насоки как да се правят модификации за достъпност с чувствителност (например, изработване на обратими дървени рампи за древни каменни стълбища и др</w:t>
      </w:r>
      <w:r w:rsidR="002416AF" w:rsidRPr="00CB12D7">
        <w:rPr>
          <w:lang w:val="bg-BG"/>
        </w:rPr>
        <w:t>.).</w:t>
      </w:r>
    </w:p>
    <w:p w14:paraId="37A506BA" w14:textId="77777777" w:rsidR="002416AF" w:rsidRPr="00415711" w:rsidRDefault="002416AF" w:rsidP="002416AF">
      <w:pPr>
        <w:rPr>
          <w:lang w:val="bg-BG"/>
        </w:rPr>
      </w:pPr>
    </w:p>
    <w:p w14:paraId="5FC84A4D" w14:textId="4854470B" w:rsidR="00207710" w:rsidRPr="000A33F8" w:rsidRDefault="0060520B" w:rsidP="00207710">
      <w:pPr>
        <w:pStyle w:val="2"/>
        <w:numPr>
          <w:ilvl w:val="1"/>
          <w:numId w:val="1"/>
        </w:numPr>
        <w:rPr>
          <w:lang w:val="bg-BG"/>
        </w:rPr>
      </w:pPr>
      <w:bookmarkStart w:id="49" w:name="_Toc219970075"/>
      <w:r w:rsidRPr="000A33F8">
        <w:rPr>
          <w:lang w:val="bg-BG"/>
        </w:rPr>
        <w:t xml:space="preserve">Примери за общи подобрения на инфраструктурата </w:t>
      </w:r>
      <w:bookmarkEnd w:id="49"/>
    </w:p>
    <w:p w14:paraId="10FCED56" w14:textId="6203FDB7" w:rsidR="00207710" w:rsidRPr="000A33F8" w:rsidRDefault="0060520B" w:rsidP="00207710">
      <w:pPr>
        <w:rPr>
          <w:lang w:val="bg-BG"/>
        </w:rPr>
      </w:pPr>
      <w:r w:rsidRPr="000A33F8">
        <w:rPr>
          <w:lang w:val="bg-BG"/>
        </w:rPr>
        <w:t>Полезно е да имате ментален списък с типичните подобрения на достъпността в обектите за културен туризъм, за да можете да ги предложите или идентифицирате</w:t>
      </w:r>
      <w:r w:rsidR="0048387A" w:rsidRPr="000A33F8">
        <w:rPr>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386"/>
        <w:gridCol w:w="6550"/>
      </w:tblGrid>
      <w:tr w:rsidR="0048387A" w:rsidRPr="00FF7563" w14:paraId="3995B9D3" w14:textId="77777777" w:rsidTr="000A33F8">
        <w:trPr>
          <w:trHeight w:val="2090"/>
        </w:trPr>
        <w:tc>
          <w:tcPr>
            <w:tcW w:w="2386" w:type="dxa"/>
            <w:shd w:val="clear" w:color="auto" w:fill="1F4E79" w:themeFill="accent5" w:themeFillShade="80"/>
            <w:vAlign w:val="center"/>
          </w:tcPr>
          <w:p w14:paraId="7D37E2E2" w14:textId="3BFA2E43" w:rsidR="0048387A" w:rsidRPr="000A33F8" w:rsidRDefault="003860F4" w:rsidP="00172B42">
            <w:pPr>
              <w:jc w:val="left"/>
              <w:rPr>
                <w:b/>
                <w:bCs/>
                <w:color w:val="FFFFFF" w:themeColor="background1"/>
                <w:lang w:val="bg-BG"/>
              </w:rPr>
            </w:pPr>
            <w:r w:rsidRPr="000A33F8">
              <w:rPr>
                <w:b/>
                <w:bCs/>
                <w:color w:val="FFFFFF" w:themeColor="background1"/>
                <w:lang w:val="bg-BG"/>
              </w:rPr>
              <w:t xml:space="preserve">Достъп за хора с </w:t>
            </w:r>
            <w:r w:rsidR="00AE30B6">
              <w:rPr>
                <w:b/>
                <w:bCs/>
                <w:color w:val="FFFFFF" w:themeColor="background1"/>
                <w:lang w:val="bg-BG"/>
              </w:rPr>
              <w:t>нарушена</w:t>
            </w:r>
            <w:r w:rsidRPr="000A33F8">
              <w:rPr>
                <w:b/>
                <w:bCs/>
                <w:color w:val="FFFFFF" w:themeColor="background1"/>
                <w:lang w:val="bg-BG"/>
              </w:rPr>
              <w:t xml:space="preserve"> мобилност/физически достъп</w:t>
            </w:r>
          </w:p>
        </w:tc>
        <w:tc>
          <w:tcPr>
            <w:tcW w:w="6550" w:type="dxa"/>
            <w:vAlign w:val="center"/>
          </w:tcPr>
          <w:p w14:paraId="2279E6BE" w14:textId="7918D4B3" w:rsidR="0048387A" w:rsidRPr="000A33F8" w:rsidRDefault="003860F4" w:rsidP="0048387A">
            <w:pPr>
              <w:ind w:left="360"/>
              <w:rPr>
                <w:lang w:val="bg-BG"/>
              </w:rPr>
            </w:pPr>
            <w:r w:rsidRPr="000A33F8">
              <w:rPr>
                <w:lang w:val="bg-BG"/>
              </w:rPr>
              <w:t>Рампи (постоянни или преносими), асансьори/платформени асансьори, разширени врати, гладки повърхности на земята (напр. замяна на чакъл с твърди пътеки), достъпни тоалетни (с подходящи приспособления), места за сядане и почивка, парапети на стълби/рампи, по-ниски плотове, достъпни маси или пейки за пикник, премахване на прагове или добавяне на леки наклони, запазени места за паркиране, тактилни индикатори за повърхността на земята (като неравности по стълбите или ръбове за незрящи потребители с бастун</w:t>
            </w:r>
            <w:r w:rsidR="0048387A" w:rsidRPr="000A33F8">
              <w:rPr>
                <w:lang w:val="bg-BG"/>
              </w:rPr>
              <w:t>).</w:t>
            </w:r>
          </w:p>
        </w:tc>
      </w:tr>
      <w:tr w:rsidR="0048387A" w:rsidRPr="00FF7563" w14:paraId="59574358" w14:textId="77777777" w:rsidTr="000A33F8">
        <w:trPr>
          <w:trHeight w:val="1483"/>
        </w:trPr>
        <w:tc>
          <w:tcPr>
            <w:tcW w:w="2386" w:type="dxa"/>
            <w:shd w:val="clear" w:color="auto" w:fill="1F4E79" w:themeFill="accent5" w:themeFillShade="80"/>
            <w:vAlign w:val="center"/>
          </w:tcPr>
          <w:p w14:paraId="4006B356" w14:textId="5D7D318C" w:rsidR="0048387A" w:rsidRPr="000A33F8" w:rsidRDefault="003860F4" w:rsidP="00172B42">
            <w:pPr>
              <w:jc w:val="left"/>
              <w:rPr>
                <w:b/>
                <w:bCs/>
                <w:color w:val="FFFFFF" w:themeColor="background1"/>
                <w:lang w:val="bg-BG"/>
              </w:rPr>
            </w:pPr>
            <w:r w:rsidRPr="000A33F8">
              <w:rPr>
                <w:b/>
                <w:bCs/>
                <w:color w:val="FFFFFF" w:themeColor="background1"/>
                <w:lang w:val="bg-BG"/>
              </w:rPr>
              <w:t>Достъп за хора с увредено зрение</w:t>
            </w:r>
          </w:p>
        </w:tc>
        <w:tc>
          <w:tcPr>
            <w:tcW w:w="6550" w:type="dxa"/>
            <w:vAlign w:val="center"/>
          </w:tcPr>
          <w:p w14:paraId="35F37EE1" w14:textId="125A500C" w:rsidR="0048387A" w:rsidRPr="000A33F8" w:rsidRDefault="003860F4" w:rsidP="0048387A">
            <w:pPr>
              <w:ind w:left="360"/>
              <w:rPr>
                <w:lang w:val="bg-BG"/>
              </w:rPr>
            </w:pPr>
            <w:r w:rsidRPr="000A33F8">
              <w:rPr>
                <w:lang w:val="bg-BG"/>
              </w:rPr>
              <w:t>Брайлова азбука, релефен шрифт и тактилни карти/модели, аудио гидове или екскурзоводски обиколки, които описват визуални елементи, висококонтрастна табела, подобрено осветление, използване на цветове, които помагат на хора с увредено зрение (напр. не се разчита само на цветово кодиране, а се добавят шарки или етикети</w:t>
            </w:r>
            <w:r w:rsidR="0048387A" w:rsidRPr="000A33F8">
              <w:rPr>
                <w:lang w:val="bg-BG"/>
              </w:rPr>
              <w:t>).</w:t>
            </w:r>
          </w:p>
        </w:tc>
      </w:tr>
      <w:tr w:rsidR="0048387A" w:rsidRPr="00FF7563" w14:paraId="7646285A" w14:textId="77777777" w:rsidTr="000A33F8">
        <w:trPr>
          <w:trHeight w:val="1463"/>
        </w:trPr>
        <w:tc>
          <w:tcPr>
            <w:tcW w:w="2386" w:type="dxa"/>
            <w:shd w:val="clear" w:color="auto" w:fill="1F4E79" w:themeFill="accent5" w:themeFillShade="80"/>
            <w:vAlign w:val="center"/>
          </w:tcPr>
          <w:p w14:paraId="03BF7D5C" w14:textId="5D7896A5" w:rsidR="0048387A" w:rsidRPr="000A33F8" w:rsidRDefault="003860F4" w:rsidP="00172B42">
            <w:pPr>
              <w:jc w:val="left"/>
              <w:rPr>
                <w:b/>
                <w:bCs/>
                <w:color w:val="FFFFFF" w:themeColor="background1"/>
                <w:lang w:val="bg-BG"/>
              </w:rPr>
            </w:pPr>
            <w:r w:rsidRPr="000A33F8">
              <w:rPr>
                <w:b/>
                <w:bCs/>
                <w:color w:val="FFFFFF" w:themeColor="background1"/>
                <w:lang w:val="bg-BG"/>
              </w:rPr>
              <w:t>Достъп за хора с увреден слух</w:t>
            </w:r>
          </w:p>
        </w:tc>
        <w:tc>
          <w:tcPr>
            <w:tcW w:w="6550" w:type="dxa"/>
            <w:vAlign w:val="center"/>
          </w:tcPr>
          <w:p w14:paraId="53BC34E5" w14:textId="7B6A35B6" w:rsidR="0048387A" w:rsidRPr="000A33F8" w:rsidRDefault="003860F4" w:rsidP="0048387A">
            <w:pPr>
              <w:pStyle w:val="a9"/>
              <w:ind w:left="360"/>
              <w:rPr>
                <w:lang w:val="bg-BG"/>
              </w:rPr>
            </w:pPr>
            <w:r w:rsidRPr="000A33F8">
              <w:rPr>
                <w:lang w:val="bg-BG"/>
              </w:rPr>
              <w:t>Инсталиране на индукционни контури в лекционни зали, информационни бюра или театри; осигуряване на субтитри или превод на жестомимичен език за видеоклипове/филми; предлагане на обиколки на жестомимичен език или с преводачи; визуални алармени системи; писмени материали в допълнение към аудио съобщенията</w:t>
            </w:r>
            <w:r w:rsidR="0048387A" w:rsidRPr="000A33F8">
              <w:rPr>
                <w:lang w:val="bg-BG"/>
              </w:rPr>
              <w:t>.</w:t>
            </w:r>
          </w:p>
        </w:tc>
      </w:tr>
      <w:tr w:rsidR="000A33F8" w:rsidRPr="00FF7563" w14:paraId="7FA3AB5D" w14:textId="77777777" w:rsidTr="000A33F8">
        <w:trPr>
          <w:trHeight w:val="2034"/>
        </w:trPr>
        <w:tc>
          <w:tcPr>
            <w:tcW w:w="2386" w:type="dxa"/>
            <w:shd w:val="clear" w:color="auto" w:fill="1F4E79" w:themeFill="accent5" w:themeFillShade="80"/>
          </w:tcPr>
          <w:p w14:paraId="7C870BDD" w14:textId="6E5CF5FE" w:rsidR="000A33F8" w:rsidRPr="0061257A" w:rsidRDefault="000A33F8" w:rsidP="000A33F8">
            <w:pPr>
              <w:jc w:val="left"/>
              <w:rPr>
                <w:b/>
                <w:bCs/>
                <w:color w:val="FFFFFF" w:themeColor="background1"/>
                <w:lang w:val="bg-BG"/>
              </w:rPr>
            </w:pPr>
            <w:r w:rsidRPr="0061257A">
              <w:rPr>
                <w:lang w:val="bg-BG"/>
              </w:rPr>
              <w:lastRenderedPageBreak/>
              <w:t>Когнитивни</w:t>
            </w:r>
            <w:r w:rsidR="00AE30B6">
              <w:rPr>
                <w:lang w:val="bg-BG"/>
              </w:rPr>
              <w:t xml:space="preserve"> проблеми </w:t>
            </w:r>
            <w:r w:rsidR="00AE30B6" w:rsidRPr="0061257A">
              <w:rPr>
                <w:lang w:val="bg-BG"/>
              </w:rPr>
              <w:t xml:space="preserve">/Аутизъм/   </w:t>
            </w:r>
            <w:r w:rsidR="00AE30B6">
              <w:rPr>
                <w:lang w:val="bg-BG"/>
              </w:rPr>
              <w:t xml:space="preserve">и такива свързани  </w:t>
            </w:r>
            <w:r w:rsidRPr="0061257A">
              <w:rPr>
                <w:lang w:val="bg-BG"/>
              </w:rPr>
              <w:t>с развитието</w:t>
            </w:r>
          </w:p>
        </w:tc>
        <w:tc>
          <w:tcPr>
            <w:tcW w:w="6550" w:type="dxa"/>
            <w:vAlign w:val="center"/>
          </w:tcPr>
          <w:p w14:paraId="63DF1133" w14:textId="5EC00818" w:rsidR="000A33F8" w:rsidRPr="0061257A" w:rsidRDefault="000A33F8" w:rsidP="000A33F8">
            <w:pPr>
              <w:pStyle w:val="a9"/>
              <w:ind w:left="360"/>
              <w:rPr>
                <w:lang w:val="bg-BG"/>
              </w:rPr>
            </w:pPr>
            <w:r w:rsidRPr="0061257A">
              <w:rPr>
                <w:lang w:val="bg-BG"/>
              </w:rPr>
              <w:t>Ясни, лесни за разбиране обозначения (използвайте универсално разпознаваеми пиктограми), „сензорно-приятелски“ пространства (тиха стая или ъгъл, където човек може да си почине, ако е претоварен), предлагане на информация на разбираем език; евентуално предоставяне на брошури със социални истории предварително (серия от снимки, показващи какво да очаквате по време на посещение, което някои семейства с аутизъм оценяват).</w:t>
            </w:r>
          </w:p>
        </w:tc>
      </w:tr>
      <w:tr w:rsidR="000A33F8" w:rsidRPr="00FF7563" w14:paraId="58C0C42D" w14:textId="77777777" w:rsidTr="000A33F8">
        <w:trPr>
          <w:trHeight w:val="1469"/>
        </w:trPr>
        <w:tc>
          <w:tcPr>
            <w:tcW w:w="2386" w:type="dxa"/>
            <w:shd w:val="clear" w:color="auto" w:fill="1F4E79" w:themeFill="accent5" w:themeFillShade="80"/>
          </w:tcPr>
          <w:p w14:paraId="44F206D2" w14:textId="1049F9B7" w:rsidR="000A33F8" w:rsidRPr="0061257A" w:rsidRDefault="000A33F8" w:rsidP="000A33F8">
            <w:pPr>
              <w:jc w:val="left"/>
              <w:rPr>
                <w:b/>
                <w:bCs/>
                <w:color w:val="FFFFFF" w:themeColor="background1"/>
                <w:lang w:val="bg-BG"/>
              </w:rPr>
            </w:pPr>
            <w:r w:rsidRPr="0061257A">
              <w:rPr>
                <w:lang w:val="bg-BG"/>
              </w:rPr>
              <w:t>Дигитални подобрения</w:t>
            </w:r>
          </w:p>
        </w:tc>
        <w:tc>
          <w:tcPr>
            <w:tcW w:w="6550" w:type="dxa"/>
            <w:vAlign w:val="center"/>
          </w:tcPr>
          <w:p w14:paraId="13FC7FD5" w14:textId="4E8D0E0C" w:rsidR="000A33F8" w:rsidRPr="0061257A" w:rsidRDefault="000A33F8" w:rsidP="000A33F8">
            <w:pPr>
              <w:pStyle w:val="a9"/>
              <w:ind w:left="360"/>
              <w:rPr>
                <w:lang w:val="bg-BG"/>
              </w:rPr>
            </w:pPr>
            <w:r w:rsidRPr="0061257A">
              <w:rPr>
                <w:lang w:val="bg-BG"/>
              </w:rPr>
              <w:t>Въпреки че е по-свързано с Модул 5, инфраструктурата може да включва неща като таблети за обществено ползване с достъпно съдържание или интерактивни павилиони, които спазват указанията за достъпност (сензорни екрани с аудио изход и тактилни бутони).</w:t>
            </w:r>
          </w:p>
        </w:tc>
      </w:tr>
      <w:tr w:rsidR="000A33F8" w:rsidRPr="00FF7563" w14:paraId="4297646E" w14:textId="77777777" w:rsidTr="000A33F8">
        <w:trPr>
          <w:trHeight w:val="1199"/>
        </w:trPr>
        <w:tc>
          <w:tcPr>
            <w:tcW w:w="2386" w:type="dxa"/>
            <w:shd w:val="clear" w:color="auto" w:fill="1F4E79" w:themeFill="accent5" w:themeFillShade="80"/>
          </w:tcPr>
          <w:p w14:paraId="0B9DCEB7" w14:textId="027EEF08" w:rsidR="000A33F8" w:rsidRPr="0061257A" w:rsidRDefault="000A33F8" w:rsidP="000A33F8">
            <w:pPr>
              <w:jc w:val="left"/>
              <w:rPr>
                <w:b/>
                <w:bCs/>
                <w:color w:val="FFFFFF" w:themeColor="background1"/>
                <w:lang w:val="bg-BG"/>
              </w:rPr>
            </w:pPr>
            <w:r w:rsidRPr="0061257A">
              <w:rPr>
                <w:lang w:val="bg-BG"/>
              </w:rPr>
              <w:t>Приобщаващи експонати</w:t>
            </w:r>
          </w:p>
        </w:tc>
        <w:tc>
          <w:tcPr>
            <w:tcW w:w="6550" w:type="dxa"/>
            <w:vAlign w:val="center"/>
          </w:tcPr>
          <w:p w14:paraId="40100B89" w14:textId="5AC22269" w:rsidR="000A33F8" w:rsidRPr="0061257A" w:rsidRDefault="000A33F8" w:rsidP="000A33F8">
            <w:pPr>
              <w:ind w:left="360"/>
              <w:rPr>
                <w:lang w:val="bg-BG"/>
              </w:rPr>
            </w:pPr>
            <w:r w:rsidRPr="0061257A">
              <w:rPr>
                <w:lang w:val="bg-BG"/>
              </w:rPr>
              <w:t>Многосензорни дисплеи, където е възможно (напр. комбиниране на текст, аудио, тактилни елементи). Подвижни капаци на витрините, за да се позволи докосване на определени реплики и др.</w:t>
            </w:r>
          </w:p>
        </w:tc>
      </w:tr>
    </w:tbl>
    <w:p w14:paraId="5F52780C" w14:textId="77777777" w:rsidR="00207710" w:rsidRPr="0061257A" w:rsidRDefault="00207710" w:rsidP="00207710">
      <w:pPr>
        <w:rPr>
          <w:lang w:val="bg-BG"/>
        </w:rPr>
      </w:pPr>
    </w:p>
    <w:p w14:paraId="08E5E88F" w14:textId="150337F4" w:rsidR="00207710" w:rsidRPr="0061257A" w:rsidRDefault="0061257A" w:rsidP="00207710">
      <w:pPr>
        <w:pStyle w:val="2"/>
        <w:numPr>
          <w:ilvl w:val="1"/>
          <w:numId w:val="1"/>
        </w:numPr>
        <w:rPr>
          <w:lang w:val="bg-BG"/>
        </w:rPr>
      </w:pPr>
      <w:bookmarkStart w:id="50" w:name="_Toc219970076"/>
      <w:r w:rsidRPr="0061257A">
        <w:rPr>
          <w:lang w:val="bg-BG"/>
        </w:rPr>
        <w:t>Съображения за разходи и основи на бюджетирането</w:t>
      </w:r>
      <w:bookmarkEnd w:id="50"/>
    </w:p>
    <w:p w14:paraId="19CA89AF" w14:textId="400B654C" w:rsidR="00207710" w:rsidRPr="0061257A" w:rsidRDefault="0061257A" w:rsidP="00207710">
      <w:pPr>
        <w:rPr>
          <w:lang w:val="bg-BG"/>
        </w:rPr>
      </w:pPr>
      <w:r w:rsidRPr="0061257A">
        <w:rPr>
          <w:lang w:val="bg-BG"/>
        </w:rPr>
        <w:t>Парите често са слонът в стаята. Като обучител, макар и да не сте счетоводител, трябва да помогнете за демистифицирането на разходите и да представите реалистична картина. Някои точки, които трябва да се обхванат</w:t>
      </w:r>
      <w:r w:rsidR="00207710" w:rsidRPr="0061257A">
        <w:rPr>
          <w:lang w:val="bg-BG"/>
        </w:rPr>
        <w:t>:</w:t>
      </w:r>
    </w:p>
    <w:p w14:paraId="0A10B0A1" w14:textId="3C5B7589" w:rsidR="00207710" w:rsidRPr="0061257A" w:rsidRDefault="0061257A" w:rsidP="00136674">
      <w:pPr>
        <w:pStyle w:val="a9"/>
        <w:numPr>
          <w:ilvl w:val="0"/>
          <w:numId w:val="60"/>
        </w:numPr>
        <w:rPr>
          <w:lang w:val="bg-BG"/>
        </w:rPr>
      </w:pPr>
      <w:r w:rsidRPr="0061257A">
        <w:rPr>
          <w:b/>
          <w:bCs/>
          <w:lang w:val="bg-BG"/>
        </w:rPr>
        <w:t xml:space="preserve">Много подобрения са достъпни. </w:t>
      </w:r>
      <w:r w:rsidRPr="0061257A">
        <w:rPr>
          <w:lang w:val="bg-BG"/>
        </w:rPr>
        <w:t>Хората често надценяват разходите. Да, един асансьор може да струва десетки хиляди евро, но по-прости неща като рампи или табели са сравнително евтини. Дайте примерни идеи: стандартна алуминиева преносима рампа може да струва няколкостотин евро; добавянето на брайлова азбука към съществуващи табели може да е незначителен разход (ако използвате стикери на брайлова азбука или поръчвате нови малки табели</w:t>
      </w:r>
      <w:r w:rsidR="00207710" w:rsidRPr="0061257A">
        <w:rPr>
          <w:lang w:val="bg-BG"/>
        </w:rPr>
        <w:t>).</w:t>
      </w:r>
    </w:p>
    <w:p w14:paraId="4963E3C1" w14:textId="77777777" w:rsidR="0061257A" w:rsidRPr="0061257A" w:rsidRDefault="0061257A" w:rsidP="0061257A">
      <w:pPr>
        <w:pStyle w:val="a9"/>
        <w:numPr>
          <w:ilvl w:val="0"/>
          <w:numId w:val="60"/>
        </w:numPr>
        <w:rPr>
          <w:lang w:val="bg-BG"/>
        </w:rPr>
      </w:pPr>
      <w:r w:rsidRPr="0061257A">
        <w:rPr>
          <w:b/>
          <w:bCs/>
          <w:lang w:val="bg-BG"/>
        </w:rPr>
        <w:t xml:space="preserve">Разходи срещу ползи. </w:t>
      </w:r>
      <w:r w:rsidRPr="0061257A">
        <w:rPr>
          <w:lang w:val="bg-BG"/>
        </w:rPr>
        <w:t>Представете разходите за достъпност като инвестиция, която отваря вашия обект за повече посетители (и може да увеличи приходите или възможностите за финансиране). Например, ако дадена атракция стане достъпна, тя може да привлече групови посещения от организации за хора с увреждания или възрастни хора – разширявайки своя пазар. Споменете също, че пътуващите с увреждания често пътуват с придружители (семейство, приятели), така че подобряването на достъпността може да доведе до продажба на множество билети, а не само на един.</w:t>
      </w:r>
    </w:p>
    <w:p w14:paraId="18253DDB" w14:textId="36DE62D8" w:rsidR="0061257A" w:rsidRPr="0061257A" w:rsidRDefault="0061257A" w:rsidP="0061257A">
      <w:pPr>
        <w:pStyle w:val="a9"/>
        <w:numPr>
          <w:ilvl w:val="0"/>
          <w:numId w:val="60"/>
        </w:numPr>
        <w:rPr>
          <w:lang w:val="bg-BG"/>
        </w:rPr>
      </w:pPr>
      <w:r w:rsidRPr="0061257A">
        <w:rPr>
          <w:b/>
          <w:bCs/>
          <w:lang w:val="bg-BG"/>
        </w:rPr>
        <w:t xml:space="preserve">Планиране на бюджета. </w:t>
      </w:r>
      <w:r w:rsidRPr="0061257A">
        <w:rPr>
          <w:lang w:val="bg-BG"/>
        </w:rPr>
        <w:t>Насърчавайте обектите да включат достъпността в годишните си бюджети, дори и да е малък повтарящ се ред (за поддръжка или малки подобрения). За големи проекти, посъветвайте разпределяне на разходите по фази или търсене на външно финансиране (което ще разгледаме подробно в Модул 9, но е кратко описание: грантове, спонсорства, правителствени програми).</w:t>
      </w:r>
    </w:p>
    <w:p w14:paraId="31A7EA01" w14:textId="0B5FE497" w:rsidR="00207710" w:rsidRPr="0061257A" w:rsidRDefault="0061257A" w:rsidP="0061257A">
      <w:pPr>
        <w:pStyle w:val="a9"/>
        <w:numPr>
          <w:ilvl w:val="0"/>
          <w:numId w:val="60"/>
        </w:numPr>
        <w:rPr>
          <w:lang w:val="bg-BG"/>
        </w:rPr>
      </w:pPr>
      <w:r w:rsidRPr="0061257A">
        <w:rPr>
          <w:b/>
          <w:bCs/>
          <w:lang w:val="bg-BG"/>
        </w:rPr>
        <w:t xml:space="preserve">Примери за ценообразуване. </w:t>
      </w:r>
      <w:r w:rsidRPr="0061257A">
        <w:rPr>
          <w:lang w:val="bg-BG"/>
        </w:rPr>
        <w:t xml:space="preserve">Може да е полезно да се споменат приблизителни разходи, където са известни – например: „Според някои източници, инсталирането на система с индукционна верига в малка конферентна зала може да струва около 500-1000 евро – </w:t>
      </w:r>
      <w:r w:rsidRPr="0061257A">
        <w:rPr>
          <w:lang w:val="bg-BG"/>
        </w:rPr>
        <w:lastRenderedPageBreak/>
        <w:t>скромна цена, за да направите всичките си лекции достъпни за потребители на слухови апарати.“ Или „Преустройството на тоалетна може да струва няколко хиляди, ако се направят структурни промени, но ако има място, само добавянето на дръжки и нови осветителни тела е няколкостотин.“ Предоставянето на такъв контекст противодейства на предположението, че „всичко е твърде скъпо“. Потърсете оценки на разходите за най-често използваните подобрения на инфраструктурната достъпност в следващия раздел</w:t>
      </w:r>
      <w:r w:rsidR="00FF3C3B" w:rsidRPr="0061257A">
        <w:rPr>
          <w:lang w:val="bg-BG"/>
        </w:rPr>
        <w:t>.</w:t>
      </w:r>
    </w:p>
    <w:p w14:paraId="11C8EA61" w14:textId="4E6BF218" w:rsidR="00207710" w:rsidRPr="0061257A" w:rsidRDefault="0061257A" w:rsidP="00136674">
      <w:pPr>
        <w:pStyle w:val="a9"/>
        <w:numPr>
          <w:ilvl w:val="0"/>
          <w:numId w:val="60"/>
        </w:numPr>
        <w:rPr>
          <w:lang w:val="bg-BG"/>
        </w:rPr>
      </w:pPr>
      <w:r w:rsidRPr="0061257A">
        <w:rPr>
          <w:b/>
          <w:bCs/>
          <w:lang w:val="bg-BG"/>
        </w:rPr>
        <w:t xml:space="preserve">Непарични ресурси. </w:t>
      </w:r>
      <w:r w:rsidRPr="0061257A">
        <w:rPr>
          <w:lang w:val="bg-BG"/>
        </w:rPr>
        <w:t>Не всички подобрения изискват парични средства. Понякога партньорства или помощ от общността могат да постигнат резултати. Например, местно дърводелско училище може да построи рампа или пейка като проект. Или технологична компания може да се включи доброволно в одитирането на вашия уебсайт. Креативността в осигуряването на ресурси може да разтегне малък бюджет</w:t>
      </w:r>
      <w:r w:rsidR="00207710" w:rsidRPr="0061257A">
        <w:rPr>
          <w:lang w:val="bg-BG"/>
        </w:rPr>
        <w:t>.</w:t>
      </w:r>
    </w:p>
    <w:p w14:paraId="6D68FCEA" w14:textId="77777777" w:rsidR="00FF3C3B" w:rsidRPr="0061257A" w:rsidRDefault="00FF3C3B" w:rsidP="00207710">
      <w:pPr>
        <w:rPr>
          <w:lang w:val="bg-BG"/>
        </w:rPr>
      </w:pPr>
    </w:p>
    <w:p w14:paraId="3925EC07" w14:textId="4B9C4FD0" w:rsidR="00207710" w:rsidRPr="0061257A" w:rsidRDefault="0061257A" w:rsidP="00207710">
      <w:pPr>
        <w:pStyle w:val="2"/>
        <w:numPr>
          <w:ilvl w:val="1"/>
          <w:numId w:val="1"/>
        </w:numPr>
        <w:rPr>
          <w:lang w:val="bg-BG"/>
        </w:rPr>
      </w:pPr>
      <w:bookmarkStart w:id="51" w:name="_Toc219970077"/>
      <w:r w:rsidRPr="0061257A">
        <w:rPr>
          <w:lang w:val="bg-BG"/>
        </w:rPr>
        <w:t>Поддръжка и устойчивост: Не е еднократно решение</w:t>
      </w:r>
      <w:bookmarkEnd w:id="51"/>
    </w:p>
    <w:p w14:paraId="60E34622" w14:textId="0280C614" w:rsidR="00207710" w:rsidRPr="0061257A" w:rsidRDefault="0061257A" w:rsidP="00207710">
      <w:pPr>
        <w:rPr>
          <w:lang w:val="bg-BG"/>
        </w:rPr>
      </w:pPr>
      <w:r w:rsidRPr="0061257A">
        <w:rPr>
          <w:b/>
          <w:bCs/>
          <w:lang w:val="bg-BG"/>
        </w:rPr>
        <w:t>Достъпността е постоянен ангажимент</w:t>
      </w:r>
      <w:r w:rsidRPr="0061257A">
        <w:rPr>
          <w:lang w:val="bg-BG"/>
        </w:rPr>
        <w:t>. Инсталирането на нещо е чудесно, но ако не се поддържа, може да стане безполезно или дори опасно. Някои обекти гордо добавят функции, а година по-късно те са счупени или персоналът ги е забравил. Подчертайте</w:t>
      </w:r>
      <w:r w:rsidR="00207710" w:rsidRPr="0061257A">
        <w:rPr>
          <w:lang w:val="bg-BG"/>
        </w:rPr>
        <w:t>:</w:t>
      </w:r>
    </w:p>
    <w:p w14:paraId="4C0CC2EC" w14:textId="7E98CDBE" w:rsidR="0061257A" w:rsidRPr="0061257A" w:rsidRDefault="0061257A" w:rsidP="0061257A">
      <w:pPr>
        <w:pStyle w:val="a9"/>
        <w:numPr>
          <w:ilvl w:val="0"/>
          <w:numId w:val="61"/>
        </w:numPr>
        <w:rPr>
          <w:lang w:val="bg-BG"/>
        </w:rPr>
      </w:pPr>
      <w:r w:rsidRPr="0061257A">
        <w:rPr>
          <w:b/>
          <w:bCs/>
          <w:lang w:val="bg-BG"/>
        </w:rPr>
        <w:t xml:space="preserve">Планове за поддръжка. </w:t>
      </w:r>
      <w:r w:rsidRPr="0061257A">
        <w:rPr>
          <w:lang w:val="bg-BG"/>
        </w:rPr>
        <w:t xml:space="preserve">За всяко физическо допълнение (рампи, асансьори, тоалетни, индукционни контури) планирайте поддръжка. Рампите може да се нуждаят от периодично пребоядисване (ако противоплъзгащото покритие се износи) или почистване (ако се натрупат отломки). </w:t>
      </w:r>
      <w:r w:rsidR="00AE30B6">
        <w:rPr>
          <w:lang w:val="bg-BG"/>
        </w:rPr>
        <w:t>Ескалаторите</w:t>
      </w:r>
      <w:r w:rsidRPr="0061257A">
        <w:rPr>
          <w:lang w:val="bg-BG"/>
        </w:rPr>
        <w:t xml:space="preserve"> и асансьорите се нуждаят от редовно обслужване. Достъпните тоалетни се нуждаят от почистване и зареждане (както всяка тоалетна, но също така и от проверка дали бутоните за спешни повиквания работят и не са завързани и т.н.). Наличието на контролен списък за поддръжка, който включва функции за достъпност, е добра практика.</w:t>
      </w:r>
    </w:p>
    <w:p w14:paraId="209EB120" w14:textId="0091DCD4" w:rsidR="0061257A" w:rsidRPr="0061257A" w:rsidRDefault="0061257A" w:rsidP="0061257A">
      <w:pPr>
        <w:pStyle w:val="a9"/>
        <w:numPr>
          <w:ilvl w:val="0"/>
          <w:numId w:val="61"/>
        </w:numPr>
        <w:rPr>
          <w:lang w:val="bg-BG"/>
        </w:rPr>
      </w:pPr>
      <w:r w:rsidRPr="0061257A">
        <w:rPr>
          <w:b/>
          <w:bCs/>
          <w:lang w:val="bg-BG"/>
        </w:rPr>
        <w:t xml:space="preserve">Обучение за текучество на персонала. </w:t>
      </w:r>
      <w:r w:rsidRPr="0061257A">
        <w:rPr>
          <w:lang w:val="bg-BG"/>
        </w:rPr>
        <w:t>Ако обучавате настоящия персонал, какво ще кажете за новите служители през следващата година? Осъзнаването на достъпността трябва да бъде част от ориентацията на новия персонал, като се гарантира предаването на знанията. Ако се използва достъпно устройство (като аудиогид или евакуационен стол), целият съответен персонал (сега и в бъдеще) трябва да знае как да работи с него. Това може да означава периодични опреснителни сесии или включване на информацията в ръководства.</w:t>
      </w:r>
    </w:p>
    <w:p w14:paraId="02FDE6DB" w14:textId="37A396A9" w:rsidR="0061257A" w:rsidRPr="0061257A" w:rsidRDefault="0061257A" w:rsidP="0061257A">
      <w:pPr>
        <w:pStyle w:val="a9"/>
        <w:numPr>
          <w:ilvl w:val="0"/>
          <w:numId w:val="61"/>
        </w:numPr>
        <w:rPr>
          <w:lang w:val="bg-BG"/>
        </w:rPr>
      </w:pPr>
      <w:r w:rsidRPr="0061257A">
        <w:rPr>
          <w:b/>
          <w:bCs/>
          <w:lang w:val="bg-BG"/>
        </w:rPr>
        <w:t xml:space="preserve">Интегриране на политиките. </w:t>
      </w:r>
      <w:r w:rsidRPr="0061257A">
        <w:rPr>
          <w:lang w:val="bg-BG"/>
        </w:rPr>
        <w:t>Достъпността не трябва да разчита на един защитник (който може да си тръгне). Тя трябва да бъде интегрирана в политиките: например, политика за обществени поръчки (когато купувате нови мебели или технологии, помислете за характеристиките за достъпност), контролни списъци за планиране на събития (винаги включвайте съображения за достъпност) и др. Това я институционализира.</w:t>
      </w:r>
    </w:p>
    <w:p w14:paraId="618E04F2" w14:textId="06673C54" w:rsidR="0061257A" w:rsidRPr="0061257A" w:rsidRDefault="0061257A" w:rsidP="0061257A">
      <w:pPr>
        <w:pStyle w:val="a9"/>
        <w:numPr>
          <w:ilvl w:val="0"/>
          <w:numId w:val="61"/>
        </w:numPr>
        <w:rPr>
          <w:lang w:val="bg-BG"/>
        </w:rPr>
      </w:pPr>
      <w:r w:rsidRPr="0061257A">
        <w:rPr>
          <w:b/>
          <w:bCs/>
          <w:lang w:val="bg-BG"/>
        </w:rPr>
        <w:t xml:space="preserve">Мониторинг и обратна връзка. </w:t>
      </w:r>
      <w:r w:rsidRPr="0061257A">
        <w:rPr>
          <w:lang w:val="bg-BG"/>
        </w:rPr>
        <w:t xml:space="preserve">Насърчавайте обектите да получават обратна връзка от посетители с увреждания след внедряването. Може би са инсталирали нова рампа – накарайте реални потребители на инвалидни колички да я тестват и да споделят дали е добра или може да се подобри (може би наклонът е добър, но са необходими парапети?). Поддържането на канал за обратна връзка от потребителите (като кратко </w:t>
      </w:r>
      <w:r w:rsidRPr="0061257A">
        <w:rPr>
          <w:lang w:val="bg-BG"/>
        </w:rPr>
        <w:lastRenderedPageBreak/>
        <w:t>проучване или просто устно питане на познати членове на общността) помага да се гарантира, че подобренията действително работят по предназначение. Също така, условията се променят – нещо, което е работило, може да се влоши, така че е разумно периодично да се прави повторна оценка (като мини-одити на всеки няколко години).</w:t>
      </w:r>
    </w:p>
    <w:p w14:paraId="4D91C8F4" w14:textId="7BAE7995" w:rsidR="00905C0F" w:rsidRPr="0061257A" w:rsidRDefault="0061257A" w:rsidP="0061257A">
      <w:pPr>
        <w:pStyle w:val="a9"/>
        <w:numPr>
          <w:ilvl w:val="0"/>
          <w:numId w:val="61"/>
        </w:numPr>
        <w:rPr>
          <w:lang w:val="bg-BG"/>
        </w:rPr>
      </w:pPr>
      <w:r w:rsidRPr="0061257A">
        <w:rPr>
          <w:b/>
          <w:bCs/>
          <w:lang w:val="bg-BG"/>
        </w:rPr>
        <w:t xml:space="preserve">Избягвайте манталитета на „отметка“. </w:t>
      </w:r>
      <w:r w:rsidRPr="0061257A">
        <w:rPr>
          <w:lang w:val="bg-BG"/>
        </w:rPr>
        <w:t>Някои места третират достъпността като „Направихме това нещо, сега сме готови“. Напомнете на всички, че целта е да бъдем гостоприемни, а не просто да проверяваме съответствието. Например, не инсталирайте просто достъпно гише за билети и след това винаги го дръжте затворено – това обезсмисля целта. Или не приемайте, че едно достъпно място за паркиране е достатъчно завинаги, ако броят на посетителите се увеличи – бъдете готови да разширите паркомястото, ако е необходимо. Става въпрос за бърза реакция</w:t>
      </w:r>
      <w:r w:rsidR="00207710" w:rsidRPr="0061257A">
        <w:rPr>
          <w:lang w:val="bg-BG"/>
        </w:rPr>
        <w:t>.</w:t>
      </w:r>
    </w:p>
    <w:p w14:paraId="201F94A7" w14:textId="2D0CDBB1" w:rsidR="00905C0F" w:rsidRPr="0061257A" w:rsidRDefault="0061257A" w:rsidP="00AE30B6">
      <w:pPr>
        <w:pStyle w:val="1"/>
        <w:numPr>
          <w:ilvl w:val="0"/>
          <w:numId w:val="1"/>
        </w:numPr>
        <w:spacing w:after="0"/>
        <w:rPr>
          <w:lang w:val="bg-BG"/>
        </w:rPr>
      </w:pPr>
      <w:bookmarkStart w:id="52" w:name="_Toc218074688"/>
      <w:bookmarkStart w:id="53" w:name="_Toc219970078"/>
      <w:r>
        <w:rPr>
          <w:lang w:val="bg-BG"/>
        </w:rPr>
        <w:t>МОДУЛ</w:t>
      </w:r>
      <w:r w:rsidR="00905C0F" w:rsidRPr="0061257A">
        <w:rPr>
          <w:lang w:val="bg-BG"/>
        </w:rPr>
        <w:t xml:space="preserve"> 5: </w:t>
      </w:r>
      <w:r w:rsidRPr="0061257A">
        <w:rPr>
          <w:lang w:val="bg-BG"/>
        </w:rPr>
        <w:t>Помощни технологии и дигитална достъпност в туризма</w:t>
      </w:r>
      <w:r w:rsidR="00905C0F" w:rsidRPr="0061257A">
        <w:rPr>
          <w:lang w:val="bg-BG"/>
        </w:rPr>
        <w:t xml:space="preserve"> </w:t>
      </w:r>
      <w:bookmarkEnd w:id="52"/>
      <w:bookmarkEnd w:id="53"/>
    </w:p>
    <w:p w14:paraId="5AB19198" w14:textId="7A04BD0C" w:rsidR="00322938" w:rsidRPr="00446317" w:rsidRDefault="0061257A" w:rsidP="00AE30B6">
      <w:pPr>
        <w:pStyle w:val="2"/>
        <w:numPr>
          <w:ilvl w:val="1"/>
          <w:numId w:val="117"/>
        </w:numPr>
        <w:spacing w:after="0"/>
        <w:rPr>
          <w:lang w:val="bg-BG"/>
        </w:rPr>
      </w:pPr>
      <w:bookmarkStart w:id="54" w:name="_Toc219970079"/>
      <w:r w:rsidRPr="00446317">
        <w:rPr>
          <w:lang w:val="bg-BG"/>
        </w:rPr>
        <w:t>Принципи на дигиталната достъпност за туризъм и наследство</w:t>
      </w:r>
      <w:bookmarkEnd w:id="54"/>
    </w:p>
    <w:p w14:paraId="3D86A550" w14:textId="518919AF" w:rsidR="00322938" w:rsidRPr="00446317" w:rsidRDefault="00446317" w:rsidP="00905C0F">
      <w:pPr>
        <w:rPr>
          <w:lang w:val="bg-BG"/>
        </w:rPr>
      </w:pPr>
      <w:r w:rsidRPr="00446317">
        <w:rPr>
          <w:lang w:val="bg-BG"/>
        </w:rPr>
        <w:t xml:space="preserve">Дигиталната достъпност често звучи технически. На практика се свежда до нещо много по-просто: могат ли хората действително да използват това, което сте създали, в ситуацията, в която се намират, без допълнителни усилия или разочарование? В туризма и културното наследство, дигиталните инструменти са точно в центъра на реалните преживявания. Ето някои от </w:t>
      </w:r>
      <w:r w:rsidRPr="00446317">
        <w:rPr>
          <w:b/>
          <w:bCs/>
          <w:lang w:val="bg-BG"/>
        </w:rPr>
        <w:t>основните принципи, които правят дигиталните инструменти използваеми</w:t>
      </w:r>
      <w:r w:rsidRPr="00446317">
        <w:rPr>
          <w:lang w:val="bg-BG"/>
        </w:rPr>
        <w:t xml:space="preserve"> в тези реални условия</w:t>
      </w:r>
      <w:r w:rsidR="00322938" w:rsidRPr="00446317">
        <w:rPr>
          <w:lang w:val="bg-BG"/>
        </w:rPr>
        <w:t>.</w:t>
      </w:r>
    </w:p>
    <w:p w14:paraId="586479D1" w14:textId="05B90EB5" w:rsidR="00446317" w:rsidRPr="00446317" w:rsidRDefault="00446317" w:rsidP="00446317">
      <w:pPr>
        <w:rPr>
          <w:lang w:val="bg-BG"/>
        </w:rPr>
      </w:pPr>
      <w:r w:rsidRPr="00446317">
        <w:rPr>
          <w:b/>
          <w:bCs/>
          <w:lang w:val="bg-BG"/>
        </w:rPr>
        <w:t xml:space="preserve">1) Започнете с яснота, а не с хитрост. </w:t>
      </w:r>
      <w:r w:rsidRPr="00446317">
        <w:rPr>
          <w:lang w:val="bg-BG"/>
        </w:rPr>
        <w:t>Посетителите трябва да могат да разберат къде се намират, какво е налично и какво да правят след това, без да се налага да „разбират“. Това важи независимо дали използват уебсайт, система за резервации или интерактивен екран в галерия. На практика това означава прости, последователни оформления на страниците; ясни заглавия, които действително описват съдържанието; логични менюта, които не се променят непредсказуемо; очевидни призиви за действие като „Резервирайте билети“, „Планирайте посещението си“ или „Намерете съоръжения“.</w:t>
      </w:r>
    </w:p>
    <w:p w14:paraId="636575A8" w14:textId="77777777" w:rsidR="00446317" w:rsidRPr="00446317" w:rsidRDefault="00446317" w:rsidP="00446317">
      <w:pPr>
        <w:rPr>
          <w:lang w:val="bg-BG"/>
        </w:rPr>
      </w:pPr>
      <w:r w:rsidRPr="00446317">
        <w:rPr>
          <w:b/>
          <w:bCs/>
          <w:lang w:val="bg-BG"/>
        </w:rPr>
        <w:t xml:space="preserve">2) Направете всичко използваемо без мишка или сензорен екран. </w:t>
      </w:r>
      <w:r w:rsidRPr="00446317">
        <w:rPr>
          <w:lang w:val="bg-BG"/>
        </w:rPr>
        <w:t>Не всеки използва мишка. Не всеки може да плъзга или докосва прецизно. Някои посетители се придвижват с помощта на клавиатура, гласови команди, превключватели или алтернативни устройства за въвеждане. Всяка дигитална функция трябва да може да се използва, без да се изисква фина моторика или сложни жестове.</w:t>
      </w:r>
    </w:p>
    <w:p w14:paraId="5F7567ED" w14:textId="77777777" w:rsidR="00446317" w:rsidRPr="00446317" w:rsidRDefault="00446317" w:rsidP="00446317">
      <w:pPr>
        <w:rPr>
          <w:b/>
          <w:bCs/>
          <w:lang w:val="bg-BG"/>
        </w:rPr>
      </w:pPr>
      <w:r w:rsidRPr="00446317">
        <w:rPr>
          <w:b/>
          <w:bCs/>
          <w:lang w:val="bg-BG"/>
        </w:rPr>
        <w:t xml:space="preserve">3) Дизайн за четливост в реални условия. </w:t>
      </w:r>
      <w:r w:rsidRPr="00446317">
        <w:rPr>
          <w:lang w:val="bg-BG"/>
        </w:rPr>
        <w:t>Четливото съдържание не е само избор на шрифт. Става въпрос за това как информацията се представя в реална туристическа среда. Помислете за отблясъци, слаба светлина, малки екрани, умора и езикови бариери.</w:t>
      </w:r>
    </w:p>
    <w:p w14:paraId="22F48EEC" w14:textId="77777777" w:rsidR="00446317" w:rsidRPr="00446317" w:rsidRDefault="00446317" w:rsidP="00446317">
      <w:pPr>
        <w:rPr>
          <w:lang w:val="bg-BG"/>
        </w:rPr>
      </w:pPr>
      <w:r w:rsidRPr="00446317">
        <w:rPr>
          <w:b/>
          <w:bCs/>
          <w:lang w:val="bg-BG"/>
        </w:rPr>
        <w:t xml:space="preserve">4) Използвайте ясен език, без да опростявате нещата. </w:t>
      </w:r>
      <w:r w:rsidRPr="00446317">
        <w:rPr>
          <w:lang w:val="bg-BG"/>
        </w:rPr>
        <w:t xml:space="preserve">Достъпността не означава опростяване на съдържанието. Това означава ясна комуникация. Посетителите може да се сблъскват с </w:t>
      </w:r>
      <w:r w:rsidRPr="00446317">
        <w:rPr>
          <w:lang w:val="bg-BG"/>
        </w:rPr>
        <w:lastRenderedPageBreak/>
        <w:t>когнитивно претоварване, непозната терминология или втори език. Простият език помага на всички, не само на хората с установени нужди от достъп.</w:t>
      </w:r>
    </w:p>
    <w:p w14:paraId="11155B55" w14:textId="77777777" w:rsidR="00446317" w:rsidRPr="00446317" w:rsidRDefault="00446317" w:rsidP="00446317">
      <w:pPr>
        <w:rPr>
          <w:b/>
          <w:bCs/>
          <w:lang w:val="bg-BG"/>
        </w:rPr>
      </w:pPr>
      <w:r w:rsidRPr="00446317">
        <w:rPr>
          <w:b/>
          <w:bCs/>
          <w:lang w:val="bg-BG"/>
        </w:rPr>
        <w:t xml:space="preserve">5) Осигурете алтернативи за визуално и аудио съдържание. </w:t>
      </w:r>
      <w:r w:rsidRPr="00446317">
        <w:rPr>
          <w:lang w:val="bg-BG"/>
        </w:rPr>
        <w:t>Преживяванията в дигиталния туризъм разчитат в голяма степен на изображения, видео и аудио. Те могат да бъдат мощни инструменти за приобщаване, но само когато алтернативите са вградени от самото начало. Ключовите принципи включват текстови алтернативи за изображения, които предават смисъл, а не само декорация; надписи за видеоклипове, включително тези, използвани в изложби и социални медии; преписи за аудио гидове, подкасти и устен превод; аудио описания, където визуалната информация е от съществено значение за разбирането.</w:t>
      </w:r>
    </w:p>
    <w:p w14:paraId="4E6426CA" w14:textId="77777777" w:rsidR="00446317" w:rsidRPr="00446317" w:rsidRDefault="00446317" w:rsidP="00446317">
      <w:pPr>
        <w:rPr>
          <w:lang w:val="bg-BG"/>
        </w:rPr>
      </w:pPr>
      <w:r w:rsidRPr="00446317">
        <w:rPr>
          <w:b/>
          <w:bCs/>
          <w:lang w:val="bg-BG"/>
        </w:rPr>
        <w:t xml:space="preserve">6) Поддържайте взаимодействията предвидими и толерантни. </w:t>
      </w:r>
      <w:r w:rsidRPr="00446317">
        <w:rPr>
          <w:lang w:val="bg-BG"/>
        </w:rPr>
        <w:t>Неочакваното поведение в дигиталните системи е основна бариера. Посетителите не трябва да бъдат изненадвани от внезапни промени, времеви ограничения или действия, които не могат да отменят. Това е особено важно за хора с когнитивни увреждания, тревожност или тези, които не са запознати с дигиталните инструменти.</w:t>
      </w:r>
    </w:p>
    <w:p w14:paraId="3690BAD0" w14:textId="77777777" w:rsidR="00446317" w:rsidRPr="00446317" w:rsidRDefault="00446317" w:rsidP="00446317">
      <w:pPr>
        <w:rPr>
          <w:lang w:val="bg-BG"/>
        </w:rPr>
      </w:pPr>
      <w:r w:rsidRPr="00446317">
        <w:rPr>
          <w:b/>
          <w:bCs/>
          <w:lang w:val="bg-BG"/>
        </w:rPr>
        <w:t xml:space="preserve">7) Мислете отвъд екрана. </w:t>
      </w:r>
      <w:r w:rsidRPr="00446317">
        <w:rPr>
          <w:lang w:val="bg-BG"/>
        </w:rPr>
        <w:t>Дигиталната достъпност не съществува изолирано. Тя се свързва директно с физическата и социалната среда. Винаги обмисляйте как дигиталните инструменти действително се използват, в контекст, от реални хора. Например, мобилно приложение, което изисква постоянно внимание, може да е трудно за използване при навигация в исторически обект; QR код, поставен твърде високо или твърде ниско, се превръща във физическа бариера; онлайн формуляр, който е достъпен на хартия, но не и на телефон, все още изключва потребителите.</w:t>
      </w:r>
    </w:p>
    <w:p w14:paraId="76EC3D32" w14:textId="77777777" w:rsidR="00446317" w:rsidRPr="00446317" w:rsidRDefault="00446317" w:rsidP="00446317">
      <w:pPr>
        <w:rPr>
          <w:lang w:val="bg-BG"/>
        </w:rPr>
      </w:pPr>
      <w:r w:rsidRPr="00446317">
        <w:rPr>
          <w:b/>
          <w:bCs/>
          <w:lang w:val="bg-BG"/>
        </w:rPr>
        <w:t xml:space="preserve">8) Дигиталната интерпретация е инструмент за достъп. </w:t>
      </w:r>
      <w:r w:rsidRPr="00446317">
        <w:rPr>
          <w:lang w:val="bg-BG"/>
        </w:rPr>
        <w:t>В контекста на наследството, дигиталната интерпретация често прави повече от това да информира. Тя позволява достъп. Примерите включват аудио гидове, които описват пространства, обекти и атмосфера; мобилно съдържание, което предоставя контекст преди или след посещение; цифрови копия на крехки или недостъпни артефакти; интерактивни времеви линии или карти, които поддържат различни стилове на обучение.</w:t>
      </w:r>
    </w:p>
    <w:p w14:paraId="3AB3681A" w14:textId="44D474C7" w:rsidR="00387B28" w:rsidRPr="00446317" w:rsidRDefault="00446317" w:rsidP="00446317">
      <w:pPr>
        <w:rPr>
          <w:lang w:val="bg-BG"/>
        </w:rPr>
      </w:pPr>
      <w:r w:rsidRPr="00446317">
        <w:rPr>
          <w:b/>
          <w:bCs/>
          <w:lang w:val="bg-BG"/>
        </w:rPr>
        <w:t xml:space="preserve">9) Избягвайте „само дигитално“ изключване. </w:t>
      </w:r>
      <w:r w:rsidRPr="00446317">
        <w:rPr>
          <w:lang w:val="bg-BG"/>
        </w:rPr>
        <w:t>Въпреки че дигиталните инструменти могат да разширят достъпа, те могат да създадат и нови бариери, ако са единствената опция. Често срещаните рискове включват QR кодове без алтернативен достъп; приложения, които изискват висока дигитална увереност или постоянна свързаност; сензорни екрани, които не могат да се използват с помощни технологии; съдържание, което предполага предварителни знания или бързо четене</w:t>
      </w:r>
      <w:r w:rsidR="00387B28" w:rsidRPr="00446317">
        <w:rPr>
          <w:lang w:val="bg-BG"/>
        </w:rPr>
        <w:t>.</w:t>
      </w:r>
    </w:p>
    <w:p w14:paraId="2515D015" w14:textId="77777777" w:rsidR="008F631B" w:rsidRPr="00446317" w:rsidRDefault="008F631B" w:rsidP="008F631B">
      <w:pPr>
        <w:rPr>
          <w:lang w:val="bg-BG"/>
        </w:rPr>
      </w:pPr>
    </w:p>
    <w:p w14:paraId="13B07D34" w14:textId="71F46B3F" w:rsidR="002A233C" w:rsidRPr="00446317" w:rsidRDefault="00446317" w:rsidP="00145C6B">
      <w:pPr>
        <w:pStyle w:val="2"/>
        <w:numPr>
          <w:ilvl w:val="1"/>
          <w:numId w:val="118"/>
        </w:numPr>
        <w:rPr>
          <w:lang w:val="bg-BG"/>
        </w:rPr>
      </w:pPr>
      <w:bookmarkStart w:id="55" w:name="_Toc219970080"/>
      <w:r w:rsidRPr="00446317">
        <w:rPr>
          <w:lang w:val="bg-BG"/>
        </w:rPr>
        <w:t xml:space="preserve">Помощни технологии за посетителите на място </w:t>
      </w:r>
      <w:bookmarkEnd w:id="55"/>
    </w:p>
    <w:p w14:paraId="546A8D20" w14:textId="77777777" w:rsidR="002A233C" w:rsidRPr="00446317" w:rsidRDefault="002A233C" w:rsidP="002A233C">
      <w:pPr>
        <w:rPr>
          <w:lang w:val="bg-BG"/>
        </w:rPr>
      </w:pPr>
    </w:p>
    <w:p w14:paraId="74BFF05B" w14:textId="0CFA8F9B" w:rsidR="002A233C" w:rsidRPr="00446317" w:rsidRDefault="00446317" w:rsidP="002A233C">
      <w:pPr>
        <w:rPr>
          <w:lang w:val="bg-BG"/>
        </w:rPr>
      </w:pPr>
      <w:r w:rsidRPr="00446317">
        <w:rPr>
          <w:lang w:val="bg-BG"/>
        </w:rPr>
        <w:t>Нека разделим помощните технологии по смисъл или нужда, която обслужват</w:t>
      </w:r>
      <w:r w:rsidR="002A233C" w:rsidRPr="00446317">
        <w:rPr>
          <w:lang w:val="bg-BG"/>
        </w:rPr>
        <w:t>:</w:t>
      </w:r>
    </w:p>
    <w:p w14:paraId="0274C34E" w14:textId="517EA9C4" w:rsidR="002A233C" w:rsidRPr="00446317" w:rsidRDefault="00446317" w:rsidP="00071DF7">
      <w:pPr>
        <w:pStyle w:val="4"/>
        <w:rPr>
          <w:lang w:val="bg-BG"/>
        </w:rPr>
      </w:pPr>
      <w:r w:rsidRPr="00446317">
        <w:rPr>
          <w:lang w:val="bg-BG"/>
        </w:rPr>
        <w:lastRenderedPageBreak/>
        <w:t>Зрителни увреждания (слепи или слабови</w:t>
      </w:r>
      <w:r w:rsidR="00A72397">
        <w:rPr>
          <w:lang w:val="bg-BG"/>
        </w:rPr>
        <w:t>ждащи</w:t>
      </w:r>
      <w:r w:rsidRPr="00446317">
        <w:rPr>
          <w:lang w:val="bg-BG"/>
        </w:rPr>
        <w:t>и посетители</w:t>
      </w:r>
      <w:r w:rsidR="002A233C" w:rsidRPr="00446317">
        <w:rPr>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071DF7" w:rsidRPr="00FF7563" w14:paraId="49F105A8" w14:textId="77777777" w:rsidTr="000D62E7">
        <w:trPr>
          <w:trHeight w:val="2503"/>
        </w:trPr>
        <w:tc>
          <w:tcPr>
            <w:tcW w:w="2649" w:type="dxa"/>
            <w:shd w:val="clear" w:color="auto" w:fill="1F4E79" w:themeFill="accent5" w:themeFillShade="80"/>
            <w:vAlign w:val="center"/>
          </w:tcPr>
          <w:p w14:paraId="2239229E" w14:textId="177CD614" w:rsidR="00071DF7" w:rsidRPr="00446317" w:rsidRDefault="00446317" w:rsidP="00172B42">
            <w:pPr>
              <w:jc w:val="left"/>
              <w:rPr>
                <w:b/>
                <w:bCs/>
                <w:color w:val="FFFFFF" w:themeColor="background1"/>
                <w:lang w:val="bg-BG"/>
              </w:rPr>
            </w:pPr>
            <w:r w:rsidRPr="00446317">
              <w:rPr>
                <w:b/>
                <w:bCs/>
                <w:color w:val="FFFFFF" w:themeColor="background1"/>
                <w:lang w:val="bg-BG"/>
              </w:rPr>
              <w:t>АУДИО ГИДОВЕ И АУДИО ОПИСАНИЕ</w:t>
            </w:r>
          </w:p>
        </w:tc>
        <w:tc>
          <w:tcPr>
            <w:tcW w:w="6287" w:type="dxa"/>
            <w:vAlign w:val="center"/>
          </w:tcPr>
          <w:p w14:paraId="36BAB41A" w14:textId="77777777" w:rsidR="00446317" w:rsidRPr="00446317" w:rsidRDefault="00446317" w:rsidP="00446317">
            <w:pPr>
              <w:pStyle w:val="a9"/>
              <w:numPr>
                <w:ilvl w:val="0"/>
                <w:numId w:val="62"/>
              </w:numPr>
              <w:rPr>
                <w:lang w:val="bg-BG"/>
              </w:rPr>
            </w:pPr>
            <w:r w:rsidRPr="00446317">
              <w:rPr>
                <w:lang w:val="bg-BG"/>
              </w:rPr>
              <w:t>Традиционните аудио гидове (слушалки, които много музеи предлагат) могат да служат и като инструмент за достъпност, ако са добре написани. За незрящи посетители те се превръщат в аудио гидове с описание, разказващи не само обща информация, но и описващи визуални елементи („Картината пред вас е предимно в сини и зелени тонове и изобразява...“).</w:t>
            </w:r>
          </w:p>
          <w:p w14:paraId="04F1C3CB" w14:textId="0804E51E" w:rsidR="00071DF7" w:rsidRPr="00446317" w:rsidRDefault="00446317" w:rsidP="00446317">
            <w:pPr>
              <w:pStyle w:val="a9"/>
              <w:numPr>
                <w:ilvl w:val="0"/>
                <w:numId w:val="62"/>
              </w:numPr>
              <w:rPr>
                <w:lang w:val="bg-BG"/>
              </w:rPr>
            </w:pPr>
            <w:r w:rsidRPr="00446317">
              <w:rPr>
                <w:lang w:val="bg-BG"/>
              </w:rPr>
              <w:t>Някои музеи създават специализирани аудио обиколки за незрящи посетители, които дават повече пространствена информация. Освен това някои по-нови устройства използват разпознаване на изображения: посетителят насочва устройство или телефон към обект и той автоматично предоставя аудио описание.</w:t>
            </w:r>
            <w:r w:rsidR="00071DF7" w:rsidRPr="00446317">
              <w:rPr>
                <w:lang w:val="bg-BG"/>
              </w:rPr>
              <w:t>.</w:t>
            </w:r>
          </w:p>
        </w:tc>
      </w:tr>
      <w:tr w:rsidR="00071DF7" w:rsidRPr="00FF7563" w14:paraId="4CA21C7C" w14:textId="77777777" w:rsidTr="005F42E4">
        <w:trPr>
          <w:trHeight w:val="1962"/>
        </w:trPr>
        <w:tc>
          <w:tcPr>
            <w:tcW w:w="2649" w:type="dxa"/>
            <w:shd w:val="clear" w:color="auto" w:fill="1F4E79" w:themeFill="accent5" w:themeFillShade="80"/>
            <w:vAlign w:val="center"/>
          </w:tcPr>
          <w:p w14:paraId="3E72DFBD" w14:textId="5755246D" w:rsidR="00071DF7" w:rsidRPr="00446317" w:rsidRDefault="00446317" w:rsidP="00172B42">
            <w:pPr>
              <w:jc w:val="left"/>
              <w:rPr>
                <w:b/>
                <w:bCs/>
                <w:color w:val="FFFFFF" w:themeColor="background1"/>
                <w:lang w:val="bg-BG"/>
              </w:rPr>
            </w:pPr>
            <w:r w:rsidRPr="00446317">
              <w:rPr>
                <w:b/>
                <w:bCs/>
                <w:color w:val="FFFFFF" w:themeColor="background1"/>
                <w:lang w:val="bg-BG"/>
              </w:rPr>
              <w:t>ТАКТИЛНИ МОДЕЛИ И КАРТИ</w:t>
            </w:r>
          </w:p>
        </w:tc>
        <w:tc>
          <w:tcPr>
            <w:tcW w:w="6287" w:type="dxa"/>
            <w:vAlign w:val="center"/>
          </w:tcPr>
          <w:p w14:paraId="717AC547" w14:textId="77777777" w:rsidR="00446317" w:rsidRPr="00446317" w:rsidRDefault="00446317" w:rsidP="00446317">
            <w:pPr>
              <w:pStyle w:val="a9"/>
              <w:numPr>
                <w:ilvl w:val="0"/>
                <w:numId w:val="63"/>
              </w:numPr>
              <w:rPr>
                <w:lang w:val="bg-BG"/>
              </w:rPr>
            </w:pPr>
            <w:r w:rsidRPr="00446317">
              <w:rPr>
                <w:lang w:val="bg-BG"/>
              </w:rPr>
              <w:t>3D тактилен модел на паметник или релефен план на етажа може да помогне на посетителите с увредено зрение да добият представа за разположението или формата. Например, музей може да има малък модел на сградата или ключов артефакт, който посетителите могат да докоснат.</w:t>
            </w:r>
          </w:p>
          <w:p w14:paraId="0DEF269D" w14:textId="54635A0C" w:rsidR="00446317" w:rsidRPr="00446317" w:rsidRDefault="00446317" w:rsidP="00446317">
            <w:pPr>
              <w:pStyle w:val="a9"/>
              <w:numPr>
                <w:ilvl w:val="0"/>
                <w:numId w:val="63"/>
              </w:numPr>
              <w:rPr>
                <w:lang w:val="bg-BG"/>
              </w:rPr>
            </w:pPr>
            <w:r w:rsidRPr="00446317">
              <w:rPr>
                <w:lang w:val="bg-BG"/>
              </w:rPr>
              <w:t>Придружаващите брайлови етикети също помагат.</w:t>
            </w:r>
          </w:p>
          <w:p w14:paraId="57FE2A1A" w14:textId="5D61C67E" w:rsidR="00071DF7" w:rsidRPr="00446317" w:rsidRDefault="00446317" w:rsidP="00446317">
            <w:pPr>
              <w:pStyle w:val="a9"/>
              <w:numPr>
                <w:ilvl w:val="0"/>
                <w:numId w:val="63"/>
              </w:numPr>
              <w:rPr>
                <w:lang w:val="bg-BG"/>
              </w:rPr>
            </w:pPr>
            <w:r w:rsidRPr="00446317">
              <w:rPr>
                <w:lang w:val="bg-BG"/>
              </w:rPr>
              <w:t>Някои обекти имат тактилни репродукции на изкуството (напр. рисунки с релефни линии или реплики на картини с текстури</w:t>
            </w:r>
            <w:r w:rsidR="008E2C83" w:rsidRPr="00446317">
              <w:rPr>
                <w:lang w:val="bg-BG"/>
              </w:rPr>
              <w:t>).</w:t>
            </w:r>
          </w:p>
        </w:tc>
      </w:tr>
      <w:tr w:rsidR="00071DF7" w:rsidRPr="00FF7563" w14:paraId="0EB903A3" w14:textId="77777777" w:rsidTr="005F42E4">
        <w:trPr>
          <w:trHeight w:val="2179"/>
        </w:trPr>
        <w:tc>
          <w:tcPr>
            <w:tcW w:w="2649" w:type="dxa"/>
            <w:shd w:val="clear" w:color="auto" w:fill="1F4E79" w:themeFill="accent5" w:themeFillShade="80"/>
            <w:vAlign w:val="center"/>
          </w:tcPr>
          <w:p w14:paraId="022B9040" w14:textId="2324875B" w:rsidR="00071DF7" w:rsidRPr="00446317" w:rsidRDefault="00446317" w:rsidP="00172B42">
            <w:pPr>
              <w:jc w:val="left"/>
              <w:rPr>
                <w:b/>
                <w:bCs/>
                <w:color w:val="FFFFFF" w:themeColor="background1"/>
                <w:lang w:val="bg-BG"/>
              </w:rPr>
            </w:pPr>
            <w:r w:rsidRPr="00446317">
              <w:rPr>
                <w:b/>
                <w:bCs/>
                <w:color w:val="FFFFFF" w:themeColor="background1"/>
                <w:lang w:val="bg-BG"/>
              </w:rPr>
              <w:t>БРАЙЛОВА ИЛИ ГОВОРЯЩА ТАБЛИЦА</w:t>
            </w:r>
          </w:p>
        </w:tc>
        <w:tc>
          <w:tcPr>
            <w:tcW w:w="6287" w:type="dxa"/>
            <w:vAlign w:val="center"/>
          </w:tcPr>
          <w:p w14:paraId="37E0D5B3" w14:textId="77777777" w:rsidR="00446317" w:rsidRPr="00446317" w:rsidRDefault="00446317" w:rsidP="00446317">
            <w:pPr>
              <w:pStyle w:val="a9"/>
              <w:numPr>
                <w:ilvl w:val="0"/>
                <w:numId w:val="64"/>
              </w:numPr>
              <w:rPr>
                <w:lang w:val="bg-BG"/>
              </w:rPr>
            </w:pPr>
            <w:r w:rsidRPr="00446317">
              <w:rPr>
                <w:lang w:val="bg-BG"/>
              </w:rPr>
              <w:t>Въпреки че пълният брайлов превод на целия текст в експоната често е непрактичен, ключовата информация и обозначенията могат да бъдат на брайлово писмо.</w:t>
            </w:r>
          </w:p>
          <w:p w14:paraId="477301A7" w14:textId="4B760212" w:rsidR="00446317" w:rsidRPr="00446317" w:rsidRDefault="00446317" w:rsidP="00446317">
            <w:pPr>
              <w:pStyle w:val="a9"/>
              <w:numPr>
                <w:ilvl w:val="0"/>
                <w:numId w:val="64"/>
              </w:numPr>
              <w:rPr>
                <w:lang w:val="bg-BG"/>
              </w:rPr>
            </w:pPr>
            <w:r w:rsidRPr="00446317">
              <w:rPr>
                <w:lang w:val="bg-BG"/>
              </w:rPr>
              <w:t>Съществуват „говорещи знаци“ или маяци – използващи технологии като RFID или Bluetooth, които взаимодействат с устройството на посетителя или със специален приемник. Например, незрящ посетител, носещ малко устройство, може да се приближи до знак, което задейства устройството да произнесе съдържанието на знака.</w:t>
            </w:r>
          </w:p>
          <w:p w14:paraId="5C499A80" w14:textId="402604B4" w:rsidR="00071DF7" w:rsidRPr="00446317" w:rsidRDefault="00446317" w:rsidP="00446317">
            <w:pPr>
              <w:pStyle w:val="a9"/>
              <w:numPr>
                <w:ilvl w:val="0"/>
                <w:numId w:val="64"/>
              </w:numPr>
              <w:rPr>
                <w:lang w:val="bg-BG"/>
              </w:rPr>
            </w:pPr>
            <w:r w:rsidRPr="00446317">
              <w:rPr>
                <w:lang w:val="bg-BG"/>
              </w:rPr>
              <w:t xml:space="preserve">По-опростен подход: </w:t>
            </w:r>
            <w:r w:rsidRPr="00446317">
              <w:rPr>
                <w:b/>
                <w:bCs/>
                <w:lang w:val="bg-BG"/>
              </w:rPr>
              <w:t>QR кодове</w:t>
            </w:r>
            <w:r w:rsidRPr="00446317">
              <w:rPr>
                <w:lang w:val="bg-BG"/>
              </w:rPr>
              <w:t xml:space="preserve"> или </w:t>
            </w:r>
            <w:r w:rsidRPr="00446317">
              <w:rPr>
                <w:b/>
                <w:bCs/>
                <w:lang w:val="bg-BG"/>
              </w:rPr>
              <w:t>NFC етикети</w:t>
            </w:r>
            <w:r w:rsidRPr="00446317">
              <w:rPr>
                <w:lang w:val="bg-BG"/>
              </w:rPr>
              <w:t xml:space="preserve"> на табели могат да бъдат сканирани от смартфон, за да се предостави аудио информация или текст в реч</w:t>
            </w:r>
            <w:r w:rsidR="008E2C83" w:rsidRPr="00446317">
              <w:rPr>
                <w:lang w:val="bg-BG"/>
              </w:rPr>
              <w:t>.</w:t>
            </w:r>
          </w:p>
        </w:tc>
      </w:tr>
      <w:tr w:rsidR="00071DF7" w:rsidRPr="00FF7563" w14:paraId="647AECE0" w14:textId="77777777" w:rsidTr="005F42E4">
        <w:trPr>
          <w:trHeight w:val="1895"/>
        </w:trPr>
        <w:tc>
          <w:tcPr>
            <w:tcW w:w="2649" w:type="dxa"/>
            <w:shd w:val="clear" w:color="auto" w:fill="1F4E79" w:themeFill="accent5" w:themeFillShade="80"/>
            <w:vAlign w:val="center"/>
          </w:tcPr>
          <w:p w14:paraId="6ACD343E" w14:textId="202CBC60" w:rsidR="00071DF7" w:rsidRPr="00446317" w:rsidRDefault="00446317" w:rsidP="00172B42">
            <w:pPr>
              <w:jc w:val="left"/>
              <w:rPr>
                <w:b/>
                <w:bCs/>
                <w:color w:val="FFFFFF" w:themeColor="background1"/>
                <w:lang w:val="bg-BG"/>
              </w:rPr>
            </w:pPr>
            <w:r w:rsidRPr="00446317">
              <w:rPr>
                <w:b/>
                <w:bCs/>
                <w:color w:val="FFFFFF" w:themeColor="background1"/>
                <w:lang w:val="bg-BG"/>
              </w:rPr>
              <w:t>НАВИГАЦИОННИ СРЕДСТВА</w:t>
            </w:r>
          </w:p>
        </w:tc>
        <w:tc>
          <w:tcPr>
            <w:tcW w:w="6287" w:type="dxa"/>
            <w:vAlign w:val="center"/>
          </w:tcPr>
          <w:p w14:paraId="363B60E2" w14:textId="77777777" w:rsidR="00446317" w:rsidRPr="00446317" w:rsidRDefault="00446317" w:rsidP="00446317">
            <w:pPr>
              <w:pStyle w:val="a9"/>
              <w:numPr>
                <w:ilvl w:val="0"/>
                <w:numId w:val="65"/>
              </w:numPr>
              <w:rPr>
                <w:lang w:val="bg-BG"/>
              </w:rPr>
            </w:pPr>
            <w:r w:rsidRPr="00446317">
              <w:rPr>
                <w:lang w:val="bg-BG"/>
              </w:rPr>
              <w:t>В големи музеи или обекти едно от предизвикателствата за незрящите посетители е навигацията. Някои помощни технологични решения, приложения за вътрешна навигация като NaviLens или BlindSquare, използват кодирани маркери или системи за маяци, за да предоставят аудио указания („Завийте наляво за Галерия 2“). Други използват камерата на смартфона, за да разпознават експонати и да предоставят информация (някои приложения с изкуствен интелект могат да извършват рудиментарно разпознаване).</w:t>
            </w:r>
          </w:p>
          <w:p w14:paraId="5D5A18EC" w14:textId="4CC80BE9" w:rsidR="00071DF7" w:rsidRPr="00446317" w:rsidRDefault="00446317" w:rsidP="00446317">
            <w:pPr>
              <w:pStyle w:val="a9"/>
              <w:numPr>
                <w:ilvl w:val="0"/>
                <w:numId w:val="65"/>
              </w:numPr>
              <w:rPr>
                <w:lang w:val="bg-BG"/>
              </w:rPr>
            </w:pPr>
            <w:r w:rsidRPr="00446317">
              <w:rPr>
                <w:lang w:val="bg-BG"/>
              </w:rPr>
              <w:t>Дори нискотехнологични: екскурзоводска обиколка с екскурзовод от персонал или доброволец е форма на помощна „технология“ в смисъл на осигуряване на достъп</w:t>
            </w:r>
            <w:r w:rsidR="008E2C83" w:rsidRPr="00446317">
              <w:rPr>
                <w:lang w:val="bg-BG"/>
              </w:rPr>
              <w:t>.</w:t>
            </w:r>
          </w:p>
        </w:tc>
      </w:tr>
    </w:tbl>
    <w:p w14:paraId="4853A131" w14:textId="77777777" w:rsidR="00071DF7" w:rsidRPr="00446317" w:rsidRDefault="00071DF7" w:rsidP="002A233C">
      <w:pPr>
        <w:rPr>
          <w:b/>
          <w:bCs/>
          <w:lang w:val="bg-BG"/>
        </w:rPr>
      </w:pPr>
    </w:p>
    <w:p w14:paraId="17CFBE22" w14:textId="6B1FBE01" w:rsidR="002A233C" w:rsidRPr="00446317" w:rsidRDefault="00446317" w:rsidP="00071DF7">
      <w:pPr>
        <w:pStyle w:val="4"/>
        <w:rPr>
          <w:lang w:val="bg-BG"/>
        </w:rPr>
      </w:pPr>
      <w:r w:rsidRPr="00446317">
        <w:rPr>
          <w:lang w:val="bg-BG"/>
        </w:rPr>
        <w:lastRenderedPageBreak/>
        <w:t>Слухови увреждания (глухи или трудночуващи посетители</w:t>
      </w:r>
      <w:r w:rsidR="002A233C" w:rsidRPr="00446317">
        <w:rPr>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071DF7" w:rsidRPr="00FF7563" w14:paraId="6109DEDD" w14:textId="77777777" w:rsidTr="005F42E4">
        <w:trPr>
          <w:trHeight w:val="3230"/>
        </w:trPr>
        <w:tc>
          <w:tcPr>
            <w:tcW w:w="2649" w:type="dxa"/>
            <w:shd w:val="clear" w:color="auto" w:fill="1F4E79" w:themeFill="accent5" w:themeFillShade="80"/>
            <w:vAlign w:val="center"/>
          </w:tcPr>
          <w:p w14:paraId="21DCC664" w14:textId="4037EBA9" w:rsidR="00071DF7" w:rsidRPr="006A6355" w:rsidRDefault="00446317" w:rsidP="00172B42">
            <w:pPr>
              <w:jc w:val="left"/>
              <w:rPr>
                <w:b/>
                <w:bCs/>
                <w:color w:val="FFFFFF" w:themeColor="background1"/>
                <w:lang w:val="bg-BG"/>
              </w:rPr>
            </w:pPr>
            <w:r w:rsidRPr="006A6355">
              <w:rPr>
                <w:b/>
                <w:bCs/>
                <w:color w:val="FFFFFF" w:themeColor="background1"/>
                <w:lang w:val="bg-BG"/>
              </w:rPr>
              <w:t xml:space="preserve">АСИСТИВНИ СИСТЕМИ ЗА СЛУШАНЕ </w:t>
            </w:r>
            <w:r w:rsidR="004450DB" w:rsidRPr="006A6355">
              <w:rPr>
                <w:b/>
                <w:bCs/>
                <w:color w:val="FFFFFF" w:themeColor="background1"/>
                <w:lang w:val="bg-BG"/>
              </w:rPr>
              <w:t>(ALS)</w:t>
            </w:r>
          </w:p>
        </w:tc>
        <w:tc>
          <w:tcPr>
            <w:tcW w:w="6287" w:type="dxa"/>
            <w:vAlign w:val="center"/>
          </w:tcPr>
          <w:p w14:paraId="60318ECB" w14:textId="31CD9FA0" w:rsidR="0005025B" w:rsidRPr="006A6355" w:rsidRDefault="0005025B" w:rsidP="0005025B">
            <w:pPr>
              <w:pStyle w:val="a9"/>
              <w:numPr>
                <w:ilvl w:val="0"/>
                <w:numId w:val="66"/>
              </w:numPr>
              <w:rPr>
                <w:lang w:val="bg-BG"/>
              </w:rPr>
            </w:pPr>
            <w:r w:rsidRPr="006A6355">
              <w:rPr>
                <w:lang w:val="bg-BG"/>
              </w:rPr>
              <w:t xml:space="preserve">Те включват </w:t>
            </w:r>
            <w:r w:rsidR="00A72397">
              <w:rPr>
                <w:b/>
                <w:bCs/>
                <w:lang w:val="bg-BG"/>
              </w:rPr>
              <w:t>слухови</w:t>
            </w:r>
            <w:r w:rsidRPr="006A6355">
              <w:rPr>
                <w:b/>
                <w:bCs/>
                <w:lang w:val="bg-BG"/>
              </w:rPr>
              <w:t xml:space="preserve"> контури</w:t>
            </w:r>
            <w:r w:rsidRPr="006A6355">
              <w:rPr>
                <w:lang w:val="bg-BG"/>
              </w:rPr>
              <w:t xml:space="preserve"> (или индукционни контури), FM системи и </w:t>
            </w:r>
            <w:r w:rsidRPr="006A6355">
              <w:rPr>
                <w:b/>
                <w:bCs/>
                <w:lang w:val="bg-BG"/>
              </w:rPr>
              <w:t>IR системи</w:t>
            </w:r>
            <w:r w:rsidRPr="006A6355">
              <w:rPr>
                <w:lang w:val="bg-BG"/>
              </w:rPr>
              <w:t>.</w:t>
            </w:r>
          </w:p>
          <w:p w14:paraId="683FF4FC" w14:textId="25A9EA45" w:rsidR="0005025B" w:rsidRPr="006A6355" w:rsidRDefault="0005025B" w:rsidP="0005025B">
            <w:pPr>
              <w:pStyle w:val="a9"/>
              <w:numPr>
                <w:ilvl w:val="0"/>
                <w:numId w:val="66"/>
              </w:numPr>
              <w:rPr>
                <w:lang w:val="bg-BG"/>
              </w:rPr>
            </w:pPr>
            <w:r w:rsidRPr="006A6355">
              <w:rPr>
                <w:lang w:val="bg-BG"/>
              </w:rPr>
              <w:t>Най-разпространената в обществените места е индукционният контур, който разгледахме: кабелен контур, инсталиран около стая или на щанд, предава звук директно към слухови апарати, настроени на настройка „T“ (телебобина). Това драстично изяснява звука (като реч на лектор или аудио на филм), като елиминира фоновия шум.</w:t>
            </w:r>
          </w:p>
          <w:p w14:paraId="2DB3AD3E" w14:textId="2E66C868" w:rsidR="00071DF7" w:rsidRPr="006A6355" w:rsidRDefault="0005025B" w:rsidP="0005025B">
            <w:pPr>
              <w:pStyle w:val="a9"/>
              <w:numPr>
                <w:ilvl w:val="0"/>
                <w:numId w:val="66"/>
              </w:numPr>
              <w:rPr>
                <w:lang w:val="bg-BG"/>
              </w:rPr>
            </w:pPr>
            <w:r w:rsidRPr="006A6355">
              <w:rPr>
                <w:lang w:val="bg-BG"/>
              </w:rPr>
              <w:t>FM и инфрачервените системи включват предавател и индивидуални приемници/слушалки, които посетителите могат да вземат назаем; те постигат подобен резултат, но изискват заемане на устройство. Много театри, кина и музеи използват такива в аудиториите – винаги рекламирайте тяхната наличност чрез символа за слухово ухо, за да знаят потребителите</w:t>
            </w:r>
            <w:r w:rsidR="004450DB" w:rsidRPr="006A6355">
              <w:rPr>
                <w:lang w:val="bg-BG"/>
              </w:rPr>
              <w:t>.</w:t>
            </w:r>
          </w:p>
        </w:tc>
      </w:tr>
      <w:tr w:rsidR="00071DF7" w:rsidRPr="00FF7563" w14:paraId="7AA353E3" w14:textId="77777777" w:rsidTr="004450DB">
        <w:trPr>
          <w:trHeight w:val="2606"/>
        </w:trPr>
        <w:tc>
          <w:tcPr>
            <w:tcW w:w="2649" w:type="dxa"/>
            <w:shd w:val="clear" w:color="auto" w:fill="1F4E79" w:themeFill="accent5" w:themeFillShade="80"/>
            <w:vAlign w:val="center"/>
          </w:tcPr>
          <w:p w14:paraId="52B7BF18" w14:textId="24AB2732" w:rsidR="00071DF7" w:rsidRPr="006A6355" w:rsidRDefault="00BC0C90" w:rsidP="00172B42">
            <w:pPr>
              <w:jc w:val="left"/>
              <w:rPr>
                <w:b/>
                <w:bCs/>
                <w:color w:val="FFFFFF" w:themeColor="background1"/>
                <w:lang w:val="bg-BG"/>
              </w:rPr>
            </w:pPr>
            <w:r w:rsidRPr="006A6355">
              <w:rPr>
                <w:b/>
                <w:bCs/>
                <w:color w:val="FFFFFF" w:themeColor="background1"/>
                <w:lang w:val="bg-BG"/>
              </w:rPr>
              <w:t>СУБТИТРИ И НАДПИСИ</w:t>
            </w:r>
          </w:p>
        </w:tc>
        <w:tc>
          <w:tcPr>
            <w:tcW w:w="6287" w:type="dxa"/>
            <w:vAlign w:val="center"/>
          </w:tcPr>
          <w:p w14:paraId="48BBB226" w14:textId="77777777" w:rsidR="0005025B" w:rsidRPr="006A6355" w:rsidRDefault="0005025B" w:rsidP="0005025B">
            <w:pPr>
              <w:pStyle w:val="a9"/>
              <w:numPr>
                <w:ilvl w:val="0"/>
                <w:numId w:val="67"/>
              </w:numPr>
              <w:rPr>
                <w:lang w:val="bg-BG"/>
              </w:rPr>
            </w:pPr>
            <w:r w:rsidRPr="006A6355">
              <w:rPr>
                <w:lang w:val="bg-BG"/>
              </w:rPr>
              <w:t>Всяко видео или аудиовизуално показване трябва да има субтитри (на подходящи езици). Това помага не само на глухите посетители, но и на тези, които владеят езика по-добре в писмена форма или ако звукът е труден за разбиране поради акцент или качество.</w:t>
            </w:r>
          </w:p>
          <w:p w14:paraId="6E2ACA64" w14:textId="45129F55" w:rsidR="00071DF7" w:rsidRPr="006A6355" w:rsidRDefault="0005025B" w:rsidP="0005025B">
            <w:pPr>
              <w:pStyle w:val="a9"/>
              <w:numPr>
                <w:ilvl w:val="0"/>
                <w:numId w:val="67"/>
              </w:numPr>
              <w:rPr>
                <w:lang w:val="bg-BG"/>
              </w:rPr>
            </w:pPr>
            <w:r w:rsidRPr="006A6355">
              <w:rPr>
                <w:lang w:val="bg-BG"/>
              </w:rPr>
              <w:t>Добавянето на субтитри е напълно възможно, както отворени субтитри (видими за всички), така и скрити (включване на екрана). Дори събития на живо в туризма (като например обект на културно наследство, провеждащ демонстрация на живо или обиколка) могат да използват CART (субтитри в реално време) чрез стенограф или софтуер за разпознаване на глас, показан на екран или таблет</w:t>
            </w:r>
            <w:r w:rsidR="004450DB" w:rsidRPr="006A6355">
              <w:rPr>
                <w:lang w:val="bg-BG"/>
              </w:rPr>
              <w:t>.</w:t>
            </w:r>
          </w:p>
        </w:tc>
      </w:tr>
      <w:tr w:rsidR="00071DF7" w:rsidRPr="00FF7563" w14:paraId="4145213A" w14:textId="77777777" w:rsidTr="005F42E4">
        <w:trPr>
          <w:trHeight w:val="619"/>
        </w:trPr>
        <w:tc>
          <w:tcPr>
            <w:tcW w:w="2649" w:type="dxa"/>
            <w:shd w:val="clear" w:color="auto" w:fill="1F4E79" w:themeFill="accent5" w:themeFillShade="80"/>
            <w:vAlign w:val="center"/>
          </w:tcPr>
          <w:p w14:paraId="66D62B84" w14:textId="062EEC0B" w:rsidR="00071DF7" w:rsidRPr="006A6355" w:rsidRDefault="00BC0C90" w:rsidP="00172B42">
            <w:pPr>
              <w:jc w:val="left"/>
              <w:rPr>
                <w:b/>
                <w:bCs/>
                <w:color w:val="FFFFFF" w:themeColor="background1"/>
                <w:lang w:val="bg-BG"/>
              </w:rPr>
            </w:pPr>
            <w:r w:rsidRPr="006A6355">
              <w:rPr>
                <w:b/>
                <w:bCs/>
                <w:color w:val="FFFFFF" w:themeColor="background1"/>
                <w:lang w:val="bg-BG"/>
              </w:rPr>
              <w:t>ИНТЕРПРЕТИРАНЕ НА ЖЕСТОМИЧЕН ЕЗИК</w:t>
            </w:r>
          </w:p>
        </w:tc>
        <w:tc>
          <w:tcPr>
            <w:tcW w:w="6287" w:type="dxa"/>
            <w:vAlign w:val="center"/>
          </w:tcPr>
          <w:p w14:paraId="7C5CC6C0" w14:textId="77777777" w:rsidR="0005025B" w:rsidRPr="006A6355" w:rsidRDefault="0005025B" w:rsidP="0005025B">
            <w:pPr>
              <w:pStyle w:val="a9"/>
              <w:numPr>
                <w:ilvl w:val="0"/>
                <w:numId w:val="68"/>
              </w:numPr>
              <w:rPr>
                <w:lang w:val="bg-BG"/>
              </w:rPr>
            </w:pPr>
            <w:r w:rsidRPr="006A6355">
              <w:rPr>
                <w:lang w:val="bg-BG"/>
              </w:rPr>
              <w:t>За глухите посетители, които използват жестомимичен език, наличието на съдържание на жестомимичен език е от голямо значение.</w:t>
            </w:r>
          </w:p>
          <w:p w14:paraId="0E41BA67" w14:textId="69EB9E0B" w:rsidR="0005025B" w:rsidRPr="006A6355" w:rsidRDefault="0005025B" w:rsidP="0005025B">
            <w:pPr>
              <w:pStyle w:val="a9"/>
              <w:numPr>
                <w:ilvl w:val="0"/>
                <w:numId w:val="68"/>
              </w:numPr>
              <w:rPr>
                <w:lang w:val="bg-BG"/>
              </w:rPr>
            </w:pPr>
            <w:r w:rsidRPr="006A6355">
              <w:rPr>
                <w:lang w:val="bg-BG"/>
              </w:rPr>
              <w:t>Някои иновации: Видео гидове на жестомимичен език – например приложение за таблет или смартфон, където преводач на жестомимичен език на видео обяснява всеки експонат.</w:t>
            </w:r>
          </w:p>
          <w:p w14:paraId="0A98A9CF" w14:textId="16B0ABC1" w:rsidR="0005025B" w:rsidRPr="006A6355" w:rsidRDefault="0005025B" w:rsidP="0005025B">
            <w:pPr>
              <w:pStyle w:val="a9"/>
              <w:numPr>
                <w:ilvl w:val="0"/>
                <w:numId w:val="68"/>
              </w:numPr>
              <w:rPr>
                <w:lang w:val="bg-BG"/>
              </w:rPr>
            </w:pPr>
            <w:r w:rsidRPr="006A6355">
              <w:rPr>
                <w:lang w:val="bg-BG"/>
              </w:rPr>
              <w:t>Като алтернатива, някои музеи предлагат предварително записани обиколки на жестомимичен език (посетителите могат да заемат устройство или да използват телефона си, за да гледат как преводач говори с жестове за експонатите, докато се разглеждат).</w:t>
            </w:r>
          </w:p>
          <w:p w14:paraId="1DB71A02" w14:textId="799DE65D" w:rsidR="0005025B" w:rsidRPr="006A6355" w:rsidRDefault="0005025B" w:rsidP="0005025B">
            <w:pPr>
              <w:pStyle w:val="a9"/>
              <w:numPr>
                <w:ilvl w:val="0"/>
                <w:numId w:val="68"/>
              </w:numPr>
              <w:rPr>
                <w:lang w:val="bg-BG"/>
              </w:rPr>
            </w:pPr>
            <w:r w:rsidRPr="006A6355">
              <w:rPr>
                <w:lang w:val="bg-BG"/>
              </w:rPr>
              <w:t>Съществуват и експериментални аватари на жестомимичен език (анимирани герои, които говорят с жестове); те не са перфектни, но се подобряват.</w:t>
            </w:r>
          </w:p>
          <w:p w14:paraId="41505120" w14:textId="1A436701" w:rsidR="00071DF7" w:rsidRPr="006A6355" w:rsidRDefault="0005025B" w:rsidP="0005025B">
            <w:pPr>
              <w:pStyle w:val="a9"/>
              <w:numPr>
                <w:ilvl w:val="0"/>
                <w:numId w:val="68"/>
              </w:numPr>
              <w:rPr>
                <w:lang w:val="bg-BG"/>
              </w:rPr>
            </w:pPr>
            <w:r w:rsidRPr="006A6355">
              <w:rPr>
                <w:lang w:val="bg-BG"/>
              </w:rPr>
              <w:t>Разбира се, най-доброто са човешките преводачи: планиране на обиколки с превод или наличие на персонал, който може да говори с жестове. Но технологиите запълват празнината, когато човек не е на разположение</w:t>
            </w:r>
            <w:r w:rsidR="004450DB" w:rsidRPr="006A6355">
              <w:rPr>
                <w:lang w:val="bg-BG"/>
              </w:rPr>
              <w:t>.</w:t>
            </w:r>
          </w:p>
        </w:tc>
      </w:tr>
      <w:tr w:rsidR="00071DF7" w:rsidRPr="00FF7563" w14:paraId="68C247DE" w14:textId="77777777" w:rsidTr="004450DB">
        <w:trPr>
          <w:trHeight w:val="1205"/>
        </w:trPr>
        <w:tc>
          <w:tcPr>
            <w:tcW w:w="2649" w:type="dxa"/>
            <w:shd w:val="clear" w:color="auto" w:fill="1F4E79" w:themeFill="accent5" w:themeFillShade="80"/>
            <w:vAlign w:val="center"/>
          </w:tcPr>
          <w:p w14:paraId="1418776E" w14:textId="20241379" w:rsidR="00071DF7" w:rsidRPr="006A6355" w:rsidRDefault="00BC0C90" w:rsidP="00172B42">
            <w:pPr>
              <w:jc w:val="left"/>
              <w:rPr>
                <w:b/>
                <w:bCs/>
                <w:color w:val="FFFFFF" w:themeColor="background1"/>
                <w:lang w:val="bg-BG"/>
              </w:rPr>
            </w:pPr>
            <w:r w:rsidRPr="006A6355">
              <w:rPr>
                <w:b/>
                <w:bCs/>
                <w:color w:val="FFFFFF" w:themeColor="background1"/>
                <w:lang w:val="bg-BG"/>
              </w:rPr>
              <w:lastRenderedPageBreak/>
              <w:t>ВИЗУАЛНИ СИСТЕМИ ЗА СИГНАЛИЗАЦИЯ</w:t>
            </w:r>
          </w:p>
        </w:tc>
        <w:tc>
          <w:tcPr>
            <w:tcW w:w="6287" w:type="dxa"/>
            <w:vAlign w:val="center"/>
          </w:tcPr>
          <w:p w14:paraId="1B396E13" w14:textId="77777777" w:rsidR="0005025B" w:rsidRPr="006A6355" w:rsidRDefault="0005025B" w:rsidP="0005025B">
            <w:pPr>
              <w:pStyle w:val="a9"/>
              <w:numPr>
                <w:ilvl w:val="0"/>
                <w:numId w:val="69"/>
              </w:numPr>
              <w:rPr>
                <w:lang w:val="bg-BG"/>
              </w:rPr>
            </w:pPr>
            <w:r w:rsidRPr="006A6355">
              <w:rPr>
                <w:lang w:val="bg-BG"/>
              </w:rPr>
              <w:t>Осигуряване на визуални еквиваленти за всички звукови сигнали (като пожарни аларми или дори съобщения за времето на затваряне) – мигащи светлини, екрани или текстови съобщения в приложенията за посетители.</w:t>
            </w:r>
          </w:p>
          <w:p w14:paraId="09AA63C6" w14:textId="05604DC5" w:rsidR="00071DF7" w:rsidRPr="006A6355" w:rsidRDefault="0005025B" w:rsidP="0005025B">
            <w:pPr>
              <w:pStyle w:val="a9"/>
              <w:numPr>
                <w:ilvl w:val="0"/>
                <w:numId w:val="69"/>
              </w:numPr>
              <w:rPr>
                <w:lang w:val="bg-BG"/>
              </w:rPr>
            </w:pPr>
            <w:r w:rsidRPr="006A6355">
              <w:rPr>
                <w:lang w:val="bg-BG"/>
              </w:rPr>
              <w:t>Някои съвременни приложения за посетители позволяват push известия за такава информация</w:t>
            </w:r>
            <w:r w:rsidR="004450DB" w:rsidRPr="006A6355">
              <w:rPr>
                <w:lang w:val="bg-BG"/>
              </w:rPr>
              <w:t>.</w:t>
            </w:r>
          </w:p>
        </w:tc>
      </w:tr>
    </w:tbl>
    <w:p w14:paraId="23932BCE" w14:textId="77777777" w:rsidR="00071DF7" w:rsidRPr="006A6355" w:rsidRDefault="00071DF7" w:rsidP="002A233C">
      <w:pPr>
        <w:rPr>
          <w:b/>
          <w:bCs/>
          <w:lang w:val="bg-BG"/>
        </w:rPr>
      </w:pPr>
    </w:p>
    <w:p w14:paraId="52EE02F6" w14:textId="1E34A860" w:rsidR="002A233C" w:rsidRPr="006A6355" w:rsidRDefault="0005025B" w:rsidP="00071DF7">
      <w:pPr>
        <w:pStyle w:val="4"/>
        <w:rPr>
          <w:lang w:val="bg-BG"/>
        </w:rPr>
      </w:pPr>
      <w:r w:rsidRPr="006A6355">
        <w:rPr>
          <w:lang w:val="bg-BG"/>
        </w:rPr>
        <w:t>Мобилност и физически увреждания</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071DF7" w:rsidRPr="00FF7563" w14:paraId="19975AE7" w14:textId="77777777" w:rsidTr="005F42E4">
        <w:trPr>
          <w:trHeight w:val="1501"/>
        </w:trPr>
        <w:tc>
          <w:tcPr>
            <w:tcW w:w="2649" w:type="dxa"/>
            <w:shd w:val="clear" w:color="auto" w:fill="1F4E79" w:themeFill="accent5" w:themeFillShade="80"/>
            <w:vAlign w:val="center"/>
          </w:tcPr>
          <w:p w14:paraId="0CE28B62" w14:textId="30A68C49" w:rsidR="00071DF7" w:rsidRPr="006A6355" w:rsidRDefault="00E86DA8" w:rsidP="00172B42">
            <w:pPr>
              <w:jc w:val="left"/>
              <w:rPr>
                <w:b/>
                <w:bCs/>
                <w:color w:val="FFFFFF" w:themeColor="background1"/>
                <w:lang w:val="bg-BG"/>
              </w:rPr>
            </w:pPr>
            <w:r w:rsidRPr="006A6355">
              <w:rPr>
                <w:b/>
                <w:bCs/>
                <w:color w:val="FFFFFF" w:themeColor="background1"/>
                <w:lang w:val="bg-BG"/>
              </w:rPr>
              <w:t>УСТРОЙСТВА ЗА МОБИЛНОСТ С ЕЛЕКТРИЧЕСКО ЗАХРАНВАНЕ</w:t>
            </w:r>
          </w:p>
        </w:tc>
        <w:tc>
          <w:tcPr>
            <w:tcW w:w="6287" w:type="dxa"/>
            <w:vAlign w:val="center"/>
          </w:tcPr>
          <w:p w14:paraId="2FDB215D" w14:textId="77777777" w:rsidR="006A6355" w:rsidRPr="006A6355" w:rsidRDefault="006A6355" w:rsidP="006A6355">
            <w:pPr>
              <w:pStyle w:val="a9"/>
              <w:numPr>
                <w:ilvl w:val="0"/>
                <w:numId w:val="70"/>
              </w:numPr>
              <w:rPr>
                <w:lang w:val="bg-BG"/>
              </w:rPr>
            </w:pPr>
            <w:r w:rsidRPr="006A6355">
              <w:rPr>
                <w:lang w:val="bg-BG"/>
              </w:rPr>
              <w:t>Някои големи музеи или паркове предоставят електрически тротинетки или електрически инвалидни колички за посетители с двигателни затруднения, които могат да заемат.</w:t>
            </w:r>
          </w:p>
          <w:p w14:paraId="7643759C" w14:textId="77777777" w:rsidR="006A6355" w:rsidRPr="006A6355" w:rsidRDefault="006A6355" w:rsidP="006A6355">
            <w:pPr>
              <w:pStyle w:val="a9"/>
              <w:numPr>
                <w:ilvl w:val="0"/>
                <w:numId w:val="70"/>
              </w:numPr>
              <w:rPr>
                <w:lang w:val="bg-BG"/>
              </w:rPr>
            </w:pPr>
            <w:r w:rsidRPr="006A6355">
              <w:rPr>
                <w:lang w:val="bg-BG"/>
              </w:rPr>
              <w:t>Това не е „умна технология“ сама по себе си, а помощно устройство.</w:t>
            </w:r>
          </w:p>
          <w:p w14:paraId="6A09EB5E" w14:textId="21504DA3" w:rsidR="00071DF7" w:rsidRPr="006A6355" w:rsidRDefault="006A6355" w:rsidP="006A6355">
            <w:pPr>
              <w:pStyle w:val="a9"/>
              <w:numPr>
                <w:ilvl w:val="0"/>
                <w:numId w:val="70"/>
              </w:numPr>
              <w:rPr>
                <w:lang w:val="bg-BG"/>
              </w:rPr>
            </w:pPr>
            <w:r w:rsidRPr="006A6355">
              <w:rPr>
                <w:lang w:val="bg-BG"/>
              </w:rPr>
              <w:t xml:space="preserve">По подобен начин съществуват </w:t>
            </w:r>
            <w:r w:rsidRPr="006A6355">
              <w:rPr>
                <w:b/>
                <w:bCs/>
                <w:lang w:val="bg-BG"/>
              </w:rPr>
              <w:t xml:space="preserve">екзоскелети </w:t>
            </w:r>
            <w:r w:rsidRPr="006A6355">
              <w:rPr>
                <w:lang w:val="bg-BG"/>
              </w:rPr>
              <w:t>или инвалидни колички за катерене по стълби, но те обикновено са лични устройства.</w:t>
            </w:r>
          </w:p>
        </w:tc>
      </w:tr>
      <w:tr w:rsidR="00071DF7" w:rsidRPr="00FF7563" w14:paraId="0EC43EC9" w14:textId="77777777" w:rsidTr="005F42E4">
        <w:trPr>
          <w:trHeight w:val="2034"/>
        </w:trPr>
        <w:tc>
          <w:tcPr>
            <w:tcW w:w="2649" w:type="dxa"/>
            <w:shd w:val="clear" w:color="auto" w:fill="1F4E79" w:themeFill="accent5" w:themeFillShade="80"/>
            <w:vAlign w:val="center"/>
          </w:tcPr>
          <w:p w14:paraId="5E871D05" w14:textId="76D4C5E1" w:rsidR="00071DF7" w:rsidRPr="006A6355" w:rsidRDefault="00E86DA8" w:rsidP="00172B42">
            <w:pPr>
              <w:jc w:val="left"/>
              <w:rPr>
                <w:b/>
                <w:bCs/>
                <w:color w:val="FFFFFF" w:themeColor="background1"/>
                <w:lang w:val="bg-BG"/>
              </w:rPr>
            </w:pPr>
            <w:r w:rsidRPr="006A6355">
              <w:rPr>
                <w:b/>
                <w:bCs/>
                <w:color w:val="FFFFFF" w:themeColor="background1"/>
                <w:lang w:val="bg-BG"/>
              </w:rPr>
              <w:t>АСАНСЬОРИ И ПОДЕМНИЦИ</w:t>
            </w:r>
          </w:p>
        </w:tc>
        <w:tc>
          <w:tcPr>
            <w:tcW w:w="6287" w:type="dxa"/>
            <w:vAlign w:val="center"/>
          </w:tcPr>
          <w:p w14:paraId="1432ABAF" w14:textId="77777777" w:rsidR="006A6355" w:rsidRPr="006A6355" w:rsidRDefault="006A6355" w:rsidP="006A6355">
            <w:pPr>
              <w:pStyle w:val="a9"/>
              <w:numPr>
                <w:ilvl w:val="0"/>
                <w:numId w:val="71"/>
              </w:numPr>
              <w:rPr>
                <w:lang w:val="bg-BG"/>
              </w:rPr>
            </w:pPr>
            <w:r w:rsidRPr="006A6355">
              <w:rPr>
                <w:lang w:val="bg-BG"/>
              </w:rPr>
              <w:t>Съвременните асансьори често имат усъвършенствани функции (гласови съобщения, брайлови бутони), които преминават в територията на помощните технологии.</w:t>
            </w:r>
          </w:p>
          <w:p w14:paraId="00711F23" w14:textId="6F77631C" w:rsidR="00071DF7" w:rsidRPr="006A6355" w:rsidRDefault="006A6355" w:rsidP="006A6355">
            <w:pPr>
              <w:pStyle w:val="a9"/>
              <w:numPr>
                <w:ilvl w:val="0"/>
                <w:numId w:val="71"/>
              </w:numPr>
              <w:rPr>
                <w:lang w:val="bg-BG"/>
              </w:rPr>
            </w:pPr>
            <w:r w:rsidRPr="006A6355">
              <w:rPr>
                <w:i/>
                <w:iCs/>
                <w:lang w:val="bg-BG"/>
              </w:rPr>
              <w:t>Устройствата за катерене по стълби</w:t>
            </w:r>
            <w:r w:rsidRPr="006A6355">
              <w:rPr>
                <w:lang w:val="bg-BG"/>
              </w:rPr>
              <w:t xml:space="preserve"> могат да се считат за помощна технология, в която обектът може да инвестира – това са машини, върху които може да се закрепи инвалидна количка или човек да седне и механично да се качва по стълбите. Те изискват оператор и са бавни, но за малки обекти без асансьор това е опция</w:t>
            </w:r>
            <w:r w:rsidR="00476A82" w:rsidRPr="006A6355">
              <w:rPr>
                <w:lang w:val="bg-BG"/>
              </w:rPr>
              <w:t>.</w:t>
            </w:r>
          </w:p>
        </w:tc>
      </w:tr>
      <w:tr w:rsidR="00071DF7" w:rsidRPr="00FF7563" w14:paraId="34D4E3A9" w14:textId="77777777" w:rsidTr="005F42E4">
        <w:trPr>
          <w:trHeight w:val="762"/>
        </w:trPr>
        <w:tc>
          <w:tcPr>
            <w:tcW w:w="2649" w:type="dxa"/>
            <w:shd w:val="clear" w:color="auto" w:fill="1F4E79" w:themeFill="accent5" w:themeFillShade="80"/>
            <w:vAlign w:val="center"/>
          </w:tcPr>
          <w:p w14:paraId="19A959EC" w14:textId="204604CF" w:rsidR="00071DF7" w:rsidRPr="006A6355" w:rsidRDefault="00E86DA8" w:rsidP="00172B42">
            <w:pPr>
              <w:jc w:val="left"/>
              <w:rPr>
                <w:b/>
                <w:bCs/>
                <w:color w:val="FFFFFF" w:themeColor="background1"/>
                <w:lang w:val="bg-BG"/>
              </w:rPr>
            </w:pPr>
            <w:r w:rsidRPr="006A6355">
              <w:rPr>
                <w:b/>
                <w:bCs/>
                <w:color w:val="FFFFFF" w:themeColor="background1"/>
                <w:lang w:val="bg-BG"/>
              </w:rPr>
              <w:t>СИСТЕМИ ЗА ПОДПОМАГАНЕ НА ВРАТИТЕ</w:t>
            </w:r>
          </w:p>
        </w:tc>
        <w:tc>
          <w:tcPr>
            <w:tcW w:w="6287" w:type="dxa"/>
            <w:vAlign w:val="center"/>
          </w:tcPr>
          <w:p w14:paraId="10EB7ADB" w14:textId="7BAF6E27" w:rsidR="00071DF7" w:rsidRPr="006A6355" w:rsidRDefault="006A6355" w:rsidP="00136674">
            <w:pPr>
              <w:pStyle w:val="a9"/>
              <w:numPr>
                <w:ilvl w:val="0"/>
                <w:numId w:val="72"/>
              </w:numPr>
              <w:rPr>
                <w:lang w:val="bg-BG"/>
              </w:rPr>
            </w:pPr>
            <w:r w:rsidRPr="006A6355">
              <w:rPr>
                <w:lang w:val="bg-BG"/>
              </w:rPr>
              <w:t>Автоматичните отварящи устройства за врати могат да се разглеждат като помощна технология (особено когато са монтирани на тежки ръчни врати). Посетител, който натиска бутон (или използва сензор за движение), за да отвори врата, спестява труда на някой с ограничени сили</w:t>
            </w:r>
            <w:r w:rsidR="00476A82" w:rsidRPr="006A6355">
              <w:rPr>
                <w:lang w:val="bg-BG"/>
              </w:rPr>
              <w:t>.</w:t>
            </w:r>
          </w:p>
        </w:tc>
      </w:tr>
      <w:tr w:rsidR="00071DF7" w:rsidRPr="00FF7563" w14:paraId="3A7A40E8" w14:textId="77777777" w:rsidTr="005F42E4">
        <w:trPr>
          <w:trHeight w:val="1020"/>
        </w:trPr>
        <w:tc>
          <w:tcPr>
            <w:tcW w:w="2649" w:type="dxa"/>
            <w:shd w:val="clear" w:color="auto" w:fill="1F4E79" w:themeFill="accent5" w:themeFillShade="80"/>
            <w:vAlign w:val="center"/>
          </w:tcPr>
          <w:p w14:paraId="662EA026" w14:textId="151F538B" w:rsidR="00071DF7" w:rsidRPr="006A6355" w:rsidRDefault="00E86DA8" w:rsidP="00172B42">
            <w:pPr>
              <w:jc w:val="left"/>
              <w:rPr>
                <w:b/>
                <w:bCs/>
                <w:color w:val="FFFFFF" w:themeColor="background1"/>
                <w:lang w:val="bg-BG"/>
              </w:rPr>
            </w:pPr>
            <w:r w:rsidRPr="006A6355">
              <w:rPr>
                <w:b/>
                <w:bCs/>
                <w:color w:val="FFFFFF" w:themeColor="background1"/>
                <w:lang w:val="bg-BG"/>
              </w:rPr>
              <w:t>ЕРГОНОМИЧНИ ПОМОЩНИ СРЕДСТВА</w:t>
            </w:r>
          </w:p>
        </w:tc>
        <w:tc>
          <w:tcPr>
            <w:tcW w:w="6287" w:type="dxa"/>
            <w:vAlign w:val="center"/>
          </w:tcPr>
          <w:p w14:paraId="3FA1E5C8" w14:textId="77777777" w:rsidR="006A6355" w:rsidRPr="006A6355" w:rsidRDefault="006A6355" w:rsidP="006A6355">
            <w:pPr>
              <w:pStyle w:val="a9"/>
              <w:numPr>
                <w:ilvl w:val="0"/>
                <w:numId w:val="72"/>
              </w:numPr>
              <w:rPr>
                <w:lang w:val="bg-BG"/>
              </w:rPr>
            </w:pPr>
            <w:r w:rsidRPr="006A6355">
              <w:rPr>
                <w:lang w:val="bg-BG"/>
              </w:rPr>
              <w:t xml:space="preserve">Ако обектът има интерактивни неща (като сензорни екрани), наличието на </w:t>
            </w:r>
            <w:r w:rsidRPr="006A6355">
              <w:rPr>
                <w:b/>
                <w:bCs/>
                <w:lang w:val="bg-BG"/>
              </w:rPr>
              <w:t>стилус за сензорен екран</w:t>
            </w:r>
            <w:r w:rsidRPr="006A6355">
              <w:rPr>
                <w:lang w:val="bg-BG"/>
              </w:rPr>
              <w:t xml:space="preserve"> или удължители за обхват може да помогне на посетителите в инвалидни колички или с ограничен обхват да ги използват.</w:t>
            </w:r>
          </w:p>
          <w:p w14:paraId="25C2BA85" w14:textId="60269781" w:rsidR="00071DF7" w:rsidRPr="006A6355" w:rsidRDefault="006A6355" w:rsidP="006A6355">
            <w:pPr>
              <w:pStyle w:val="a9"/>
              <w:numPr>
                <w:ilvl w:val="0"/>
                <w:numId w:val="72"/>
              </w:numPr>
              <w:rPr>
                <w:lang w:val="bg-BG"/>
              </w:rPr>
            </w:pPr>
            <w:r w:rsidRPr="006A6355">
              <w:rPr>
                <w:lang w:val="bg-BG"/>
              </w:rPr>
              <w:t>Музей с таблетни водачи може да предложи стойка, която се прикрепя към инвалидна количка или колан</w:t>
            </w:r>
            <w:r w:rsidR="00476A82" w:rsidRPr="006A6355">
              <w:rPr>
                <w:lang w:val="bg-BG"/>
              </w:rPr>
              <w:t>.</w:t>
            </w:r>
          </w:p>
        </w:tc>
      </w:tr>
      <w:tr w:rsidR="00071DF7" w:rsidRPr="00FF7563" w14:paraId="6882AA0C" w14:textId="77777777" w:rsidTr="005F42E4">
        <w:trPr>
          <w:trHeight w:val="1253"/>
        </w:trPr>
        <w:tc>
          <w:tcPr>
            <w:tcW w:w="2649" w:type="dxa"/>
            <w:shd w:val="clear" w:color="auto" w:fill="1F4E79" w:themeFill="accent5" w:themeFillShade="80"/>
            <w:vAlign w:val="center"/>
          </w:tcPr>
          <w:p w14:paraId="7F18CDC8" w14:textId="2C3CF859" w:rsidR="00071DF7" w:rsidRPr="00F12B73" w:rsidRDefault="00E86DA8" w:rsidP="00172B42">
            <w:pPr>
              <w:jc w:val="left"/>
              <w:rPr>
                <w:b/>
                <w:bCs/>
                <w:color w:val="FFFFFF" w:themeColor="background1"/>
                <w:lang w:val="bg-BG"/>
              </w:rPr>
            </w:pPr>
            <w:r w:rsidRPr="00F12B73">
              <w:rPr>
                <w:b/>
                <w:bCs/>
                <w:color w:val="FFFFFF" w:themeColor="background1"/>
                <w:lang w:val="bg-BG"/>
              </w:rPr>
              <w:t>РОБОТИ ЗА ВИРТУАЛНО ПРИСЪСТВИЕ</w:t>
            </w:r>
          </w:p>
        </w:tc>
        <w:tc>
          <w:tcPr>
            <w:tcW w:w="6287" w:type="dxa"/>
            <w:vAlign w:val="center"/>
          </w:tcPr>
          <w:p w14:paraId="1A9AED90" w14:textId="77777777" w:rsidR="006A6355" w:rsidRPr="00F12B73" w:rsidRDefault="006A6355" w:rsidP="006A6355">
            <w:pPr>
              <w:pStyle w:val="a9"/>
              <w:numPr>
                <w:ilvl w:val="0"/>
                <w:numId w:val="73"/>
              </w:numPr>
              <w:rPr>
                <w:lang w:val="bg-BG"/>
              </w:rPr>
            </w:pPr>
            <w:r w:rsidRPr="00F12B73">
              <w:rPr>
                <w:lang w:val="bg-BG"/>
              </w:rPr>
              <w:t>Това е рядкост, но интересно – няколко музея са експериментирали с роботи, които отдалечен посетител (може би някой, който не може да пътува) може да контролира чрез интернет, за да „обикаля“ музея.</w:t>
            </w:r>
          </w:p>
          <w:p w14:paraId="759B7920" w14:textId="6AA294F1" w:rsidR="00071DF7" w:rsidRPr="00F12B73" w:rsidRDefault="006A6355" w:rsidP="006A6355">
            <w:pPr>
              <w:pStyle w:val="a9"/>
              <w:numPr>
                <w:ilvl w:val="0"/>
                <w:numId w:val="73"/>
              </w:numPr>
              <w:rPr>
                <w:lang w:val="bg-BG"/>
              </w:rPr>
            </w:pPr>
            <w:r w:rsidRPr="00F12B73">
              <w:rPr>
                <w:lang w:val="bg-BG"/>
              </w:rPr>
              <w:t>На място ще видите робот за телеприсъствие, който се движи наоколо. Това е по-скоро за разрешаване на достъп на хора извън обекта, но въпреки това е помощна технология за включване</w:t>
            </w:r>
            <w:r w:rsidR="00476A82" w:rsidRPr="00F12B73">
              <w:rPr>
                <w:lang w:val="bg-BG"/>
              </w:rPr>
              <w:t>.</w:t>
            </w:r>
          </w:p>
        </w:tc>
      </w:tr>
    </w:tbl>
    <w:p w14:paraId="71A60C61" w14:textId="3FE982B4" w:rsidR="00476A82" w:rsidRPr="00F12B73" w:rsidRDefault="00476A82">
      <w:pPr>
        <w:jc w:val="left"/>
        <w:rPr>
          <w:rFonts w:eastAsiaTheme="majorEastAsia" w:cstheme="majorBidi"/>
          <w:b/>
          <w:iCs/>
          <w:color w:val="2F5496" w:themeColor="accent1" w:themeShade="BF"/>
          <w:sz w:val="24"/>
          <w:lang w:val="bg-BG"/>
        </w:rPr>
      </w:pPr>
    </w:p>
    <w:p w14:paraId="282F2847" w14:textId="3B395F46" w:rsidR="002A233C" w:rsidRPr="00F12B73" w:rsidRDefault="003074D1" w:rsidP="00071DF7">
      <w:pPr>
        <w:pStyle w:val="4"/>
        <w:rPr>
          <w:lang w:val="bg-BG"/>
        </w:rPr>
      </w:pPr>
      <w:r w:rsidRPr="00F12B73">
        <w:rPr>
          <w:lang w:val="bg-BG"/>
        </w:rPr>
        <w:lastRenderedPageBreak/>
        <w:t xml:space="preserve">Когнитивни </w:t>
      </w:r>
      <w:r w:rsidR="001533F5" w:rsidRPr="00F12B73">
        <w:rPr>
          <w:lang w:val="bg-BG"/>
        </w:rPr>
        <w:t xml:space="preserve">увреждания </w:t>
      </w:r>
      <w:r w:rsidRPr="00F12B73">
        <w:rPr>
          <w:lang w:val="bg-BG"/>
        </w:rPr>
        <w:t xml:space="preserve">и </w:t>
      </w:r>
      <w:r w:rsidR="001533F5">
        <w:rPr>
          <w:lang w:val="bg-BG"/>
        </w:rPr>
        <w:t xml:space="preserve">такива </w:t>
      </w:r>
      <w:r w:rsidR="00F12B73">
        <w:rPr>
          <w:lang w:val="bg-BG"/>
        </w:rPr>
        <w:t>свързани с развитието</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071DF7" w:rsidRPr="00FF7563" w14:paraId="2918CD9F" w14:textId="77777777" w:rsidTr="00B94419">
        <w:trPr>
          <w:trHeight w:val="2085"/>
        </w:trPr>
        <w:tc>
          <w:tcPr>
            <w:tcW w:w="2649" w:type="dxa"/>
            <w:shd w:val="clear" w:color="auto" w:fill="1F4E79" w:themeFill="accent5" w:themeFillShade="80"/>
            <w:vAlign w:val="center"/>
          </w:tcPr>
          <w:p w14:paraId="2C8431A6" w14:textId="597DD47E" w:rsidR="00071DF7" w:rsidRPr="00F12B73" w:rsidRDefault="003074D1" w:rsidP="00172B42">
            <w:pPr>
              <w:jc w:val="left"/>
              <w:rPr>
                <w:b/>
                <w:bCs/>
                <w:color w:val="FFFFFF" w:themeColor="background1"/>
                <w:lang w:val="bg-BG"/>
              </w:rPr>
            </w:pPr>
            <w:r w:rsidRPr="00F12B73">
              <w:rPr>
                <w:b/>
                <w:bCs/>
                <w:color w:val="FFFFFF" w:themeColor="background1"/>
                <w:lang w:val="bg-BG"/>
              </w:rPr>
              <w:t>МУЛТИСЕНЗОРНИ ИНТЕРАКТИВНИ МАТЕРИАЛИ</w:t>
            </w:r>
          </w:p>
        </w:tc>
        <w:tc>
          <w:tcPr>
            <w:tcW w:w="6287" w:type="dxa"/>
            <w:vAlign w:val="center"/>
          </w:tcPr>
          <w:p w14:paraId="0E768CFE" w14:textId="77777777" w:rsidR="003A635A" w:rsidRPr="00F12B73" w:rsidRDefault="003A635A" w:rsidP="003A635A">
            <w:pPr>
              <w:pStyle w:val="a9"/>
              <w:numPr>
                <w:ilvl w:val="0"/>
                <w:numId w:val="74"/>
              </w:numPr>
              <w:rPr>
                <w:lang w:val="bg-BG"/>
              </w:rPr>
            </w:pPr>
            <w:r w:rsidRPr="00F12B73">
              <w:rPr>
                <w:lang w:val="bg-BG"/>
              </w:rPr>
              <w:t>Хората с когнитивни увреждания често се възползват от интерактивно обучение (докосване, звук). Технологии като прости интерактивни игри или аудио, които можете да контролирате, могат да помогнат за ангажираността.</w:t>
            </w:r>
          </w:p>
          <w:p w14:paraId="6671716A" w14:textId="6254AB88" w:rsidR="00071DF7" w:rsidRPr="00F12B73" w:rsidRDefault="003A635A" w:rsidP="003A635A">
            <w:pPr>
              <w:pStyle w:val="a9"/>
              <w:numPr>
                <w:ilvl w:val="0"/>
                <w:numId w:val="74"/>
              </w:numPr>
              <w:rPr>
                <w:lang w:val="bg-BG"/>
              </w:rPr>
            </w:pPr>
            <w:r w:rsidRPr="00F12B73">
              <w:rPr>
                <w:lang w:val="bg-BG"/>
              </w:rPr>
              <w:t>Например, дадена експозиция може да има аудио станция, където натискането на бутон задейства кратко, просто обяснение (полезно за тези, които намират четенето за трудно или имат ограничено внимание</w:t>
            </w:r>
            <w:r w:rsidR="00476A82" w:rsidRPr="00F12B73">
              <w:rPr>
                <w:lang w:val="bg-BG"/>
              </w:rPr>
              <w:t>).</w:t>
            </w:r>
          </w:p>
        </w:tc>
      </w:tr>
      <w:tr w:rsidR="00071DF7" w:rsidRPr="00FF7563" w14:paraId="5D4F8DE5" w14:textId="77777777" w:rsidTr="005F42E4">
        <w:trPr>
          <w:trHeight w:val="1044"/>
        </w:trPr>
        <w:tc>
          <w:tcPr>
            <w:tcW w:w="2649" w:type="dxa"/>
            <w:shd w:val="clear" w:color="auto" w:fill="1F4E79" w:themeFill="accent5" w:themeFillShade="80"/>
            <w:vAlign w:val="center"/>
          </w:tcPr>
          <w:p w14:paraId="379505A2" w14:textId="2AD81C7C" w:rsidR="00071DF7" w:rsidRPr="00F12B73" w:rsidRDefault="003074D1" w:rsidP="00172B42">
            <w:pPr>
              <w:jc w:val="left"/>
              <w:rPr>
                <w:b/>
                <w:bCs/>
                <w:color w:val="FFFFFF" w:themeColor="background1"/>
                <w:lang w:val="bg-BG"/>
              </w:rPr>
            </w:pPr>
            <w:r w:rsidRPr="00F12B73">
              <w:rPr>
                <w:b/>
                <w:bCs/>
                <w:color w:val="FFFFFF" w:themeColor="background1"/>
                <w:lang w:val="bg-BG"/>
              </w:rPr>
              <w:t>ПРИЛОЖЕНИЯ ЗА ПЕРСОНАЛИЗАЦИЯ</w:t>
            </w:r>
          </w:p>
        </w:tc>
        <w:tc>
          <w:tcPr>
            <w:tcW w:w="6287" w:type="dxa"/>
            <w:vAlign w:val="center"/>
          </w:tcPr>
          <w:p w14:paraId="6B05EC85" w14:textId="17F1CB5A" w:rsidR="00071DF7" w:rsidRPr="00F12B73" w:rsidRDefault="003A635A" w:rsidP="00136674">
            <w:pPr>
              <w:pStyle w:val="a9"/>
              <w:numPr>
                <w:ilvl w:val="0"/>
                <w:numId w:val="75"/>
              </w:numPr>
              <w:rPr>
                <w:lang w:val="bg-BG"/>
              </w:rPr>
            </w:pPr>
            <w:r w:rsidRPr="00F12B73">
              <w:rPr>
                <w:lang w:val="bg-BG"/>
              </w:rPr>
              <w:t>Някои приложения позволяват на посетителите да изберат режим „лесно четене“ или режим, подходящ за деца, за съдържание. Този вид адаптивно съдържание може да помогне на хората с интелектуални увреждания да се наслаждават на съдържанието на удобно ниво</w:t>
            </w:r>
            <w:r w:rsidR="00476A82" w:rsidRPr="00F12B73">
              <w:rPr>
                <w:lang w:val="bg-BG"/>
              </w:rPr>
              <w:t>.</w:t>
            </w:r>
          </w:p>
        </w:tc>
      </w:tr>
      <w:tr w:rsidR="00071DF7" w:rsidRPr="00FF7563" w14:paraId="2FF934A2" w14:textId="77777777" w:rsidTr="005F42E4">
        <w:trPr>
          <w:trHeight w:val="863"/>
        </w:trPr>
        <w:tc>
          <w:tcPr>
            <w:tcW w:w="2649" w:type="dxa"/>
            <w:shd w:val="clear" w:color="auto" w:fill="1F4E79" w:themeFill="accent5" w:themeFillShade="80"/>
            <w:vAlign w:val="center"/>
          </w:tcPr>
          <w:p w14:paraId="50037377" w14:textId="5F7F7E5B" w:rsidR="00071DF7" w:rsidRPr="00F12B73" w:rsidRDefault="003074D1" w:rsidP="00172B42">
            <w:pPr>
              <w:jc w:val="left"/>
              <w:rPr>
                <w:b/>
                <w:bCs/>
                <w:color w:val="FFFFFF" w:themeColor="background1"/>
                <w:lang w:val="bg-BG"/>
              </w:rPr>
            </w:pPr>
            <w:r w:rsidRPr="00F12B73">
              <w:rPr>
                <w:b/>
                <w:bCs/>
                <w:color w:val="FFFFFF" w:themeColor="background1"/>
                <w:lang w:val="bg-BG"/>
              </w:rPr>
              <w:t>ВИЗУАЛНИ ГРАФИЦИ ИЛИ СИГНАЛИ С ДОБАВЕНА РЕАЛНОСТ (AR)</w:t>
            </w:r>
          </w:p>
        </w:tc>
        <w:tc>
          <w:tcPr>
            <w:tcW w:w="6287" w:type="dxa"/>
            <w:vAlign w:val="center"/>
          </w:tcPr>
          <w:p w14:paraId="2F717DF0" w14:textId="6402568D" w:rsidR="00071DF7" w:rsidRPr="00F12B73" w:rsidRDefault="003A635A" w:rsidP="00136674">
            <w:pPr>
              <w:pStyle w:val="a9"/>
              <w:numPr>
                <w:ilvl w:val="0"/>
                <w:numId w:val="75"/>
              </w:numPr>
              <w:rPr>
                <w:lang w:val="bg-BG"/>
              </w:rPr>
            </w:pPr>
            <w:r w:rsidRPr="00F12B73">
              <w:rPr>
                <w:lang w:val="bg-BG"/>
              </w:rPr>
              <w:t>Допълнената реалност (AR) може да се използва за наслагване на стрелки или икони върху устройството на посетителя, за да го води по структуриран начин (като следа от улики) – полезно за тези, които се нуждаят от ясна структура или се чувстват объркани от твърде много възможности за избор в музея</w:t>
            </w:r>
            <w:r w:rsidR="00476A82" w:rsidRPr="00F12B73">
              <w:rPr>
                <w:lang w:val="bg-BG"/>
              </w:rPr>
              <w:t>.</w:t>
            </w:r>
          </w:p>
        </w:tc>
      </w:tr>
      <w:tr w:rsidR="00071DF7" w:rsidRPr="0076687C" w14:paraId="35AF4723" w14:textId="77777777" w:rsidTr="005F42E4">
        <w:trPr>
          <w:trHeight w:val="1247"/>
        </w:trPr>
        <w:tc>
          <w:tcPr>
            <w:tcW w:w="2649" w:type="dxa"/>
            <w:shd w:val="clear" w:color="auto" w:fill="1F4E79" w:themeFill="accent5" w:themeFillShade="80"/>
            <w:vAlign w:val="center"/>
          </w:tcPr>
          <w:p w14:paraId="0664F988" w14:textId="7B363E59" w:rsidR="00071DF7" w:rsidRPr="00F12B73" w:rsidRDefault="003074D1" w:rsidP="00172B42">
            <w:pPr>
              <w:jc w:val="left"/>
              <w:rPr>
                <w:b/>
                <w:bCs/>
                <w:color w:val="FFFFFF" w:themeColor="background1"/>
                <w:lang w:val="bg-BG"/>
              </w:rPr>
            </w:pPr>
            <w:r w:rsidRPr="00F12B73">
              <w:rPr>
                <w:b/>
                <w:bCs/>
                <w:color w:val="FFFFFF" w:themeColor="background1"/>
                <w:lang w:val="bg-BG"/>
              </w:rPr>
              <w:t>СЛУШАЛКИ С ШУМОПОТИСКАЩИ ИНСТРУМЕНТИ И СЕНЗОРНИ ИНСТРУМЕНТИ</w:t>
            </w:r>
          </w:p>
        </w:tc>
        <w:tc>
          <w:tcPr>
            <w:tcW w:w="6287" w:type="dxa"/>
            <w:vAlign w:val="center"/>
          </w:tcPr>
          <w:p w14:paraId="41E0BCE0" w14:textId="574850A6" w:rsidR="003A635A" w:rsidRPr="00F12B73" w:rsidRDefault="003A635A" w:rsidP="003A635A">
            <w:pPr>
              <w:pStyle w:val="a9"/>
              <w:numPr>
                <w:ilvl w:val="0"/>
                <w:numId w:val="75"/>
              </w:numPr>
              <w:rPr>
                <w:lang w:val="bg-BG"/>
              </w:rPr>
            </w:pPr>
            <w:r w:rsidRPr="00F12B73">
              <w:rPr>
                <w:lang w:val="bg-BG"/>
              </w:rPr>
              <w:t xml:space="preserve">Макар и да не е високотехнологично, предоставянето на неща като слушалки с шумопотискане може да бъде чудесна услуга за посетители с аутизъм, които </w:t>
            </w:r>
            <w:r w:rsidR="001533F5">
              <w:rPr>
                <w:lang w:val="bg-BG"/>
              </w:rPr>
              <w:t>могат</w:t>
            </w:r>
            <w:r w:rsidRPr="00F12B73">
              <w:rPr>
                <w:lang w:val="bg-BG"/>
              </w:rPr>
              <w:t xml:space="preserve"> да бъдат свръхстимулирани от околния шум.</w:t>
            </w:r>
          </w:p>
          <w:p w14:paraId="6AC57F3D" w14:textId="5172E63D" w:rsidR="00071DF7" w:rsidRPr="00F12B73" w:rsidRDefault="003A635A" w:rsidP="003A635A">
            <w:pPr>
              <w:pStyle w:val="a9"/>
              <w:numPr>
                <w:ilvl w:val="0"/>
                <w:numId w:val="75"/>
              </w:numPr>
              <w:rPr>
                <w:lang w:val="bg-BG"/>
              </w:rPr>
            </w:pPr>
            <w:r w:rsidRPr="00F12B73">
              <w:rPr>
                <w:lang w:val="bg-BG"/>
              </w:rPr>
              <w:t xml:space="preserve">Някои места имат „сензорни комплекти“, които включват слънчеви очила (за ярки светлини), </w:t>
            </w:r>
            <w:r w:rsidR="001533F5" w:rsidRPr="001533F5">
              <w:rPr>
                <w:lang w:val="bg-BG"/>
              </w:rPr>
              <w:t>сензорни (антистрес) играчки</w:t>
            </w:r>
            <w:r w:rsidRPr="00F12B73">
              <w:rPr>
                <w:lang w:val="bg-BG"/>
              </w:rPr>
              <w:t xml:space="preserve"> и др. Това е нискотехнологична помощна технология</w:t>
            </w:r>
            <w:r w:rsidR="00476A82" w:rsidRPr="00F12B73">
              <w:rPr>
                <w:lang w:val="bg-BG"/>
              </w:rPr>
              <w:t>.</w:t>
            </w:r>
          </w:p>
        </w:tc>
      </w:tr>
    </w:tbl>
    <w:p w14:paraId="4A3A5B6A" w14:textId="77777777" w:rsidR="00B94419" w:rsidRPr="00F12B73" w:rsidRDefault="00B94419" w:rsidP="002A233C">
      <w:pPr>
        <w:rPr>
          <w:lang w:val="bg-BG"/>
        </w:rPr>
      </w:pPr>
    </w:p>
    <w:p w14:paraId="74D28218" w14:textId="1967500B" w:rsidR="002A233C" w:rsidRPr="00F12B73" w:rsidRDefault="00C2728B" w:rsidP="00145C6B">
      <w:pPr>
        <w:pStyle w:val="2"/>
        <w:numPr>
          <w:ilvl w:val="1"/>
          <w:numId w:val="118"/>
        </w:numPr>
        <w:rPr>
          <w:lang w:val="bg-BG"/>
        </w:rPr>
      </w:pPr>
      <w:bookmarkStart w:id="56" w:name="_Toc219970081"/>
      <w:r w:rsidRPr="00F12B73">
        <w:rPr>
          <w:lang w:val="bg-BG"/>
        </w:rPr>
        <w:t xml:space="preserve">Виртуален достъп </w:t>
      </w:r>
      <w:r w:rsidR="0076687C" w:rsidRPr="0076687C">
        <w:rPr>
          <w:lang w:val="bg-BG"/>
        </w:rPr>
        <w:t>и дигитално популяризиране</w:t>
      </w:r>
      <w:r w:rsidRPr="00F12B73">
        <w:rPr>
          <w:lang w:val="bg-BG"/>
        </w:rPr>
        <w:t xml:space="preserve"> </w:t>
      </w:r>
      <w:bookmarkEnd w:id="56"/>
    </w:p>
    <w:p w14:paraId="0987B543" w14:textId="77777777" w:rsidR="002A233C" w:rsidRPr="00F12B73" w:rsidRDefault="002A233C" w:rsidP="002A233C">
      <w:pPr>
        <w:rPr>
          <w:lang w:val="bg-BG"/>
        </w:rPr>
      </w:pPr>
    </w:p>
    <w:p w14:paraId="4AD5B912" w14:textId="07115F2D" w:rsidR="002A233C" w:rsidRPr="00145C6B" w:rsidRDefault="00C2728B" w:rsidP="002A233C">
      <w:pPr>
        <w:rPr>
          <w:lang w:val="bg-BG"/>
        </w:rPr>
      </w:pPr>
      <w:r w:rsidRPr="00F12B73">
        <w:rPr>
          <w:lang w:val="bg-BG"/>
        </w:rPr>
        <w:t>Тази част разглежда как технологиите могат да донесат туристически преживявания на хората отвъд физическите посещения</w:t>
      </w:r>
      <w:r w:rsidRPr="00145C6B">
        <w:rPr>
          <w:lang w:val="bg-BG"/>
        </w:rPr>
        <w:t xml:space="preserve"> или да ги допълнят.</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D064E8" w:rsidRPr="00FF7563" w14:paraId="0DD6A292" w14:textId="77777777" w:rsidTr="0068567A">
        <w:trPr>
          <w:trHeight w:val="4074"/>
        </w:trPr>
        <w:tc>
          <w:tcPr>
            <w:tcW w:w="2649" w:type="dxa"/>
            <w:shd w:val="clear" w:color="auto" w:fill="1F4E79" w:themeFill="accent5" w:themeFillShade="80"/>
            <w:vAlign w:val="center"/>
          </w:tcPr>
          <w:p w14:paraId="047A1851" w14:textId="0F66297C" w:rsidR="00D064E8" w:rsidRPr="00145C6B" w:rsidRDefault="00F12B73" w:rsidP="00172B42">
            <w:pPr>
              <w:jc w:val="left"/>
              <w:rPr>
                <w:b/>
                <w:bCs/>
                <w:color w:val="FFFFFF" w:themeColor="background1"/>
                <w:lang w:val="bg-BG"/>
              </w:rPr>
            </w:pPr>
            <w:r w:rsidRPr="00145C6B">
              <w:rPr>
                <w:b/>
                <w:bCs/>
                <w:color w:val="FFFFFF" w:themeColor="background1"/>
                <w:lang w:val="bg-BG"/>
              </w:rPr>
              <w:lastRenderedPageBreak/>
              <w:t>ВИРТУАЛНИ ОБИКОЛКИ (VR</w:t>
            </w:r>
            <w:r w:rsidR="00D064E8" w:rsidRPr="00145C6B">
              <w:rPr>
                <w:b/>
                <w:bCs/>
                <w:color w:val="FFFFFF" w:themeColor="background1"/>
                <w:lang w:val="bg-BG"/>
              </w:rPr>
              <w:t xml:space="preserve">) </w:t>
            </w:r>
          </w:p>
        </w:tc>
        <w:tc>
          <w:tcPr>
            <w:tcW w:w="6287" w:type="dxa"/>
            <w:vAlign w:val="center"/>
          </w:tcPr>
          <w:p w14:paraId="24F240AC" w14:textId="77777777" w:rsidR="002E0D3B" w:rsidRPr="00145C6B" w:rsidRDefault="002E0D3B" w:rsidP="002E0D3B">
            <w:pPr>
              <w:pStyle w:val="a9"/>
              <w:numPr>
                <w:ilvl w:val="0"/>
                <w:numId w:val="74"/>
              </w:numPr>
              <w:rPr>
                <w:lang w:val="bg-BG"/>
              </w:rPr>
            </w:pPr>
            <w:r w:rsidRPr="00145C6B">
              <w:rPr>
                <w:lang w:val="bg-BG"/>
              </w:rPr>
              <w:t>VR може да създаде завладяващи преживявания на места, които някои хора не могат физически да посетят.</w:t>
            </w:r>
          </w:p>
          <w:p w14:paraId="7CA7C126" w14:textId="661F28FB" w:rsidR="002E0D3B" w:rsidRPr="00145C6B" w:rsidRDefault="002E0D3B" w:rsidP="002E0D3B">
            <w:pPr>
              <w:pStyle w:val="a9"/>
              <w:numPr>
                <w:ilvl w:val="0"/>
                <w:numId w:val="74"/>
              </w:numPr>
              <w:rPr>
                <w:lang w:val="bg-BG"/>
              </w:rPr>
            </w:pPr>
            <w:r w:rsidRPr="00145C6B">
              <w:rPr>
                <w:lang w:val="bg-BG"/>
              </w:rPr>
              <w:t>Например, някой, който не може да се изкачи на камбанария, може да носи VR очила и да „преживее“ гледката отгоре в 360° видео.</w:t>
            </w:r>
          </w:p>
          <w:p w14:paraId="4AA9D7A0" w14:textId="745B577E" w:rsidR="002E0D3B" w:rsidRPr="00145C6B" w:rsidRDefault="002E0D3B" w:rsidP="002E0D3B">
            <w:pPr>
              <w:pStyle w:val="a9"/>
              <w:numPr>
                <w:ilvl w:val="0"/>
                <w:numId w:val="74"/>
              </w:numPr>
              <w:rPr>
                <w:lang w:val="bg-BG"/>
              </w:rPr>
            </w:pPr>
            <w:r w:rsidRPr="00145C6B">
              <w:rPr>
                <w:lang w:val="bg-BG"/>
              </w:rPr>
              <w:t>Много културни обекти са разработили VR съдържание, като виртуални обиколки на недостъпни зони или дори на целия обект (особено полезно по време на пандемия или за международна публика).</w:t>
            </w:r>
          </w:p>
          <w:p w14:paraId="305D7ECF" w14:textId="3E58D3DC" w:rsidR="00D064E8" w:rsidRPr="00145C6B" w:rsidRDefault="00C05B8A" w:rsidP="002E0D3B">
            <w:pPr>
              <w:pStyle w:val="a9"/>
              <w:numPr>
                <w:ilvl w:val="0"/>
                <w:numId w:val="74"/>
              </w:numPr>
              <w:rPr>
                <w:lang w:val="bg-BG"/>
              </w:rPr>
            </w:pPr>
            <w:r w:rsidRPr="00C05B8A">
              <w:rPr>
                <w:lang w:val="bg-BG"/>
              </w:rPr>
              <w:t xml:space="preserve">Обучаемите трябва да разбират основите на </w:t>
            </w:r>
            <w:r>
              <w:t>VR</w:t>
            </w:r>
            <w:r w:rsidRPr="00C05B8A">
              <w:rPr>
                <w:lang w:val="bg-BG"/>
              </w:rPr>
              <w:t xml:space="preserve">: обикновено е необходим шлем (като </w:t>
            </w:r>
            <w:r>
              <w:t>Oculus</w:t>
            </w:r>
            <w:r w:rsidRPr="00C05B8A">
              <w:rPr>
                <w:lang w:val="bg-BG"/>
              </w:rPr>
              <w:t xml:space="preserve"> или дори шлем, използващ телефон). Това е чудесно за „уау“ ефект, но трябва да се вземе предвид и достъпността на самата </w:t>
            </w:r>
            <w:r>
              <w:t>VR</w:t>
            </w:r>
            <w:r w:rsidRPr="00C05B8A">
              <w:rPr>
                <w:lang w:val="bg-BG"/>
              </w:rPr>
              <w:t xml:space="preserve"> технология – например, тя може да не е използваема от хора със зрителни увреждания (въпреки че </w:t>
            </w:r>
            <w:r>
              <w:t>VR</w:t>
            </w:r>
            <w:r w:rsidRPr="00C05B8A">
              <w:rPr>
                <w:lang w:val="bg-BG"/>
              </w:rPr>
              <w:t xml:space="preserve"> с богато аудио може да бъде интересна) или да предизвиква замайване. </w:t>
            </w:r>
            <w:r>
              <w:t>Затова тя е допълващ елемент, а не универсално решение</w:t>
            </w:r>
            <w:r w:rsidR="002E0D3B" w:rsidRPr="00145C6B">
              <w:rPr>
                <w:lang w:val="bg-BG"/>
              </w:rPr>
              <w:t>.</w:t>
            </w:r>
          </w:p>
        </w:tc>
      </w:tr>
      <w:tr w:rsidR="00D064E8" w:rsidRPr="00FF7563" w14:paraId="5EB5EE1A" w14:textId="77777777" w:rsidTr="005F42E4">
        <w:trPr>
          <w:trHeight w:val="477"/>
        </w:trPr>
        <w:tc>
          <w:tcPr>
            <w:tcW w:w="2649" w:type="dxa"/>
            <w:shd w:val="clear" w:color="auto" w:fill="1F4E79" w:themeFill="accent5" w:themeFillShade="80"/>
            <w:vAlign w:val="center"/>
          </w:tcPr>
          <w:p w14:paraId="7E276692" w14:textId="09C76449" w:rsidR="00D064E8" w:rsidRPr="00145C6B" w:rsidRDefault="00F12B73" w:rsidP="00172B42">
            <w:pPr>
              <w:jc w:val="left"/>
              <w:rPr>
                <w:b/>
                <w:bCs/>
                <w:color w:val="FFFFFF" w:themeColor="background1"/>
                <w:lang w:val="bg-BG"/>
              </w:rPr>
            </w:pPr>
            <w:r w:rsidRPr="00145C6B">
              <w:rPr>
                <w:b/>
                <w:bCs/>
                <w:color w:val="FFFFFF" w:themeColor="background1"/>
                <w:lang w:val="bg-BG"/>
              </w:rPr>
              <w:t>ПРИЛОЖЕНИЯ С ДОБАВЕНА РЕАЛНОСТ (AR)</w:t>
            </w:r>
          </w:p>
        </w:tc>
        <w:tc>
          <w:tcPr>
            <w:tcW w:w="6287" w:type="dxa"/>
            <w:vAlign w:val="center"/>
          </w:tcPr>
          <w:p w14:paraId="4B6441DF" w14:textId="77777777" w:rsidR="002E0D3B" w:rsidRPr="00145C6B" w:rsidRDefault="002E0D3B" w:rsidP="002E0D3B">
            <w:pPr>
              <w:pStyle w:val="a9"/>
              <w:numPr>
                <w:ilvl w:val="0"/>
                <w:numId w:val="75"/>
              </w:numPr>
              <w:rPr>
                <w:lang w:val="bg-BG"/>
              </w:rPr>
            </w:pPr>
            <w:r w:rsidRPr="00145C6B">
              <w:rPr>
                <w:lang w:val="bg-BG"/>
              </w:rPr>
              <w:t>AR наслагва дигитална информация върху реалния свят чрез устройство.</w:t>
            </w:r>
          </w:p>
          <w:p w14:paraId="603FE4C5" w14:textId="1CBCEFE6" w:rsidR="002E0D3B" w:rsidRPr="00145C6B" w:rsidRDefault="002E0D3B" w:rsidP="002E0D3B">
            <w:pPr>
              <w:pStyle w:val="a9"/>
              <w:numPr>
                <w:ilvl w:val="0"/>
                <w:numId w:val="75"/>
              </w:numPr>
              <w:rPr>
                <w:lang w:val="bg-BG"/>
              </w:rPr>
            </w:pPr>
            <w:r w:rsidRPr="00145C6B">
              <w:rPr>
                <w:lang w:val="bg-BG"/>
              </w:rPr>
              <w:t>В туризма AR може например да покаже реконструкция на руини, когато насочите телефона си към тях, или да покаже жестомимичен превод на експонат, когато го насочите.</w:t>
            </w:r>
          </w:p>
          <w:p w14:paraId="0E3854D4" w14:textId="7F75DDD5" w:rsidR="002E0D3B" w:rsidRPr="00145C6B" w:rsidRDefault="002E0D3B" w:rsidP="002E0D3B">
            <w:pPr>
              <w:pStyle w:val="a9"/>
              <w:numPr>
                <w:ilvl w:val="0"/>
                <w:numId w:val="75"/>
              </w:numPr>
              <w:rPr>
                <w:lang w:val="bg-BG"/>
              </w:rPr>
            </w:pPr>
            <w:r w:rsidRPr="00145C6B">
              <w:rPr>
                <w:lang w:val="bg-BG"/>
              </w:rPr>
              <w:t>За достъпност AR може да позволи на потребителя да види аватар на преводач на ASL, стоящ до табела на експонат, когато го сканира, или да визуализира субтитри за аудиогид. Това е доста обещаващо.</w:t>
            </w:r>
          </w:p>
          <w:p w14:paraId="221AF4C7" w14:textId="18D03D14" w:rsidR="002E0D3B" w:rsidRPr="00145C6B" w:rsidRDefault="002E0D3B" w:rsidP="002E0D3B">
            <w:pPr>
              <w:pStyle w:val="a9"/>
              <w:numPr>
                <w:ilvl w:val="0"/>
                <w:numId w:val="75"/>
              </w:numPr>
              <w:rPr>
                <w:lang w:val="bg-BG"/>
              </w:rPr>
            </w:pPr>
            <w:r w:rsidRPr="00145C6B">
              <w:rPr>
                <w:lang w:val="bg-BG"/>
              </w:rPr>
              <w:t>Друго приложение на AR е навигацията – например стрелки на пода през телефона ви, водещи към асансьора.</w:t>
            </w:r>
          </w:p>
          <w:p w14:paraId="4896DD55" w14:textId="461C5553" w:rsidR="00D064E8" w:rsidRPr="00145C6B" w:rsidRDefault="002E0D3B" w:rsidP="002E0D3B">
            <w:pPr>
              <w:pStyle w:val="a9"/>
              <w:numPr>
                <w:ilvl w:val="0"/>
                <w:numId w:val="75"/>
              </w:numPr>
              <w:rPr>
                <w:lang w:val="bg-BG"/>
              </w:rPr>
            </w:pPr>
            <w:r w:rsidRPr="00145C6B">
              <w:rPr>
                <w:lang w:val="bg-BG"/>
              </w:rPr>
              <w:t>Технологията се развива и може да бъде скъпа за разработване на съдържание, но смартфоните я правят по-разпространена (представете си концепцията за Pokemon Go, приложена към музейно съдържание</w:t>
            </w:r>
            <w:r w:rsidR="00D064E8" w:rsidRPr="00145C6B">
              <w:rPr>
                <w:lang w:val="bg-BG"/>
              </w:rPr>
              <w:t>).</w:t>
            </w:r>
          </w:p>
        </w:tc>
      </w:tr>
      <w:tr w:rsidR="00D064E8" w:rsidRPr="00FF7563" w14:paraId="44668120" w14:textId="77777777" w:rsidTr="005F42E4">
        <w:trPr>
          <w:trHeight w:val="903"/>
        </w:trPr>
        <w:tc>
          <w:tcPr>
            <w:tcW w:w="2649" w:type="dxa"/>
            <w:shd w:val="clear" w:color="auto" w:fill="1F4E79" w:themeFill="accent5" w:themeFillShade="80"/>
            <w:vAlign w:val="center"/>
          </w:tcPr>
          <w:p w14:paraId="047C4EB0" w14:textId="51DEDCBD" w:rsidR="00D064E8" w:rsidRPr="00145C6B" w:rsidRDefault="00F12B73" w:rsidP="00172B42">
            <w:pPr>
              <w:jc w:val="left"/>
              <w:rPr>
                <w:b/>
                <w:bCs/>
                <w:color w:val="FFFFFF" w:themeColor="background1"/>
                <w:lang w:val="bg-BG"/>
              </w:rPr>
            </w:pPr>
            <w:r w:rsidRPr="00145C6B">
              <w:rPr>
                <w:b/>
                <w:bCs/>
                <w:color w:val="FFFFFF" w:themeColor="background1"/>
                <w:lang w:val="bg-BG"/>
              </w:rPr>
              <w:t>МОБИЛНИ ПРИЛОЖЕНИЯ ЗА ОБИКОЛКИ</w:t>
            </w:r>
          </w:p>
        </w:tc>
        <w:tc>
          <w:tcPr>
            <w:tcW w:w="6287" w:type="dxa"/>
            <w:vAlign w:val="center"/>
          </w:tcPr>
          <w:p w14:paraId="6FBE309F" w14:textId="77777777" w:rsidR="002E0D3B" w:rsidRPr="00145C6B" w:rsidRDefault="002E0D3B" w:rsidP="002E0D3B">
            <w:pPr>
              <w:pStyle w:val="a9"/>
              <w:numPr>
                <w:ilvl w:val="0"/>
                <w:numId w:val="75"/>
              </w:numPr>
              <w:rPr>
                <w:lang w:val="bg-BG"/>
              </w:rPr>
            </w:pPr>
            <w:r w:rsidRPr="00145C6B">
              <w:rPr>
                <w:lang w:val="bg-BG"/>
              </w:rPr>
              <w:t>Много сайтове вече предлагат приложения, които посетителите могат да изтеглят. Ако създавате такова, уверете се, че е достъпно (което означава, че ако незрящ човек използва VoiceOver на iPhone, приложението трябва да бъде правилно обозначено; също така помислете за включване на няколко езика, режим за лесен език и др.).</w:t>
            </w:r>
          </w:p>
          <w:p w14:paraId="2FE3775A" w14:textId="7D48D73B" w:rsidR="00D064E8" w:rsidRPr="00145C6B" w:rsidRDefault="002E0D3B" w:rsidP="002E0D3B">
            <w:pPr>
              <w:pStyle w:val="a9"/>
              <w:numPr>
                <w:ilvl w:val="0"/>
                <w:numId w:val="75"/>
              </w:numPr>
              <w:rPr>
                <w:lang w:val="bg-BG"/>
              </w:rPr>
            </w:pPr>
            <w:r w:rsidRPr="00145C6B">
              <w:rPr>
                <w:lang w:val="bg-BG"/>
              </w:rPr>
              <w:t>Приложенията могат да предоставят мултимедийно съдържание (аудио, текст, видео), отговарящо на различни нужди в една платформа. Те могат също така да позволят персонализиране (посетителят избира какъв стил на съдържание предпочита</w:t>
            </w:r>
            <w:r w:rsidR="00D064E8" w:rsidRPr="00145C6B">
              <w:rPr>
                <w:lang w:val="bg-BG"/>
              </w:rPr>
              <w:t>).</w:t>
            </w:r>
          </w:p>
        </w:tc>
      </w:tr>
      <w:tr w:rsidR="00D064E8" w:rsidRPr="00FF7563" w14:paraId="5EA700BC" w14:textId="77777777" w:rsidTr="005F42E4">
        <w:trPr>
          <w:trHeight w:val="746"/>
        </w:trPr>
        <w:tc>
          <w:tcPr>
            <w:tcW w:w="2649" w:type="dxa"/>
            <w:shd w:val="clear" w:color="auto" w:fill="1F4E79" w:themeFill="accent5" w:themeFillShade="80"/>
            <w:vAlign w:val="center"/>
          </w:tcPr>
          <w:p w14:paraId="2B7482C4" w14:textId="225EE483" w:rsidR="00D064E8" w:rsidRPr="00145C6B" w:rsidRDefault="00F12B73" w:rsidP="00172B42">
            <w:pPr>
              <w:jc w:val="left"/>
              <w:rPr>
                <w:b/>
                <w:bCs/>
                <w:color w:val="FFFFFF" w:themeColor="background1"/>
                <w:lang w:val="bg-BG"/>
              </w:rPr>
            </w:pPr>
            <w:r w:rsidRPr="00145C6B">
              <w:rPr>
                <w:b/>
                <w:bCs/>
                <w:color w:val="FFFFFF" w:themeColor="background1"/>
                <w:lang w:val="bg-BG"/>
              </w:rPr>
              <w:t>ЦИФРОВИ КАРТИ И НАВИГАЦИЯ</w:t>
            </w:r>
          </w:p>
        </w:tc>
        <w:tc>
          <w:tcPr>
            <w:tcW w:w="6287" w:type="dxa"/>
            <w:vAlign w:val="center"/>
          </w:tcPr>
          <w:p w14:paraId="02BFDFDF" w14:textId="77777777" w:rsidR="002E0D3B" w:rsidRPr="00145C6B" w:rsidRDefault="002E0D3B" w:rsidP="002E0D3B">
            <w:pPr>
              <w:pStyle w:val="a9"/>
              <w:numPr>
                <w:ilvl w:val="0"/>
                <w:numId w:val="75"/>
              </w:numPr>
              <w:rPr>
                <w:lang w:val="bg-BG"/>
              </w:rPr>
            </w:pPr>
            <w:r w:rsidRPr="00145C6B">
              <w:rPr>
                <w:lang w:val="bg-BG"/>
              </w:rPr>
              <w:t>Google Maps вече често включва информация за достъпност (като маркиране на входове, достъпни за инвалидни колички).</w:t>
            </w:r>
          </w:p>
          <w:p w14:paraId="15FC1427" w14:textId="1A8FCC8B" w:rsidR="002E0D3B" w:rsidRPr="00145C6B" w:rsidRDefault="002E0D3B" w:rsidP="002E0D3B">
            <w:pPr>
              <w:pStyle w:val="a9"/>
              <w:numPr>
                <w:ilvl w:val="0"/>
                <w:numId w:val="75"/>
              </w:numPr>
              <w:rPr>
                <w:lang w:val="bg-BG"/>
              </w:rPr>
            </w:pPr>
            <w:r w:rsidRPr="00145C6B">
              <w:rPr>
                <w:lang w:val="bg-BG"/>
              </w:rPr>
              <w:t>Някои туристически приложения обединяват достъпни места.</w:t>
            </w:r>
          </w:p>
          <w:p w14:paraId="5B837EDE" w14:textId="6CAD3F3F" w:rsidR="00D064E8" w:rsidRPr="00145C6B" w:rsidRDefault="002E0D3B" w:rsidP="002E0D3B">
            <w:pPr>
              <w:pStyle w:val="a9"/>
              <w:numPr>
                <w:ilvl w:val="0"/>
                <w:numId w:val="75"/>
              </w:numPr>
              <w:rPr>
                <w:lang w:val="bg-BG"/>
              </w:rPr>
            </w:pPr>
            <w:r w:rsidRPr="00145C6B">
              <w:rPr>
                <w:lang w:val="bg-BG"/>
              </w:rPr>
              <w:lastRenderedPageBreak/>
              <w:t>Като част от информационните дейности, уверете се, че функциите за достъпност на вашия сайт са изброени в Google, TripAdvisor, местни туристически сайтове и др. Това не е точно технология, която внедрявате, а по-скоро използване на дигитални платформи за разпространение на информация за достъпност (свързва се с Модул 6 – маркетинг</w:t>
            </w:r>
            <w:r w:rsidR="00D064E8" w:rsidRPr="00145C6B">
              <w:rPr>
                <w:lang w:val="bg-BG"/>
              </w:rPr>
              <w:t>).</w:t>
            </w:r>
          </w:p>
        </w:tc>
      </w:tr>
      <w:tr w:rsidR="00D064E8" w:rsidRPr="00FF7563" w14:paraId="6D15530F" w14:textId="77777777" w:rsidTr="005F42E4">
        <w:trPr>
          <w:trHeight w:val="20"/>
        </w:trPr>
        <w:tc>
          <w:tcPr>
            <w:tcW w:w="2649" w:type="dxa"/>
            <w:shd w:val="clear" w:color="auto" w:fill="1F4E79" w:themeFill="accent5" w:themeFillShade="80"/>
            <w:vAlign w:val="center"/>
          </w:tcPr>
          <w:p w14:paraId="23B27C66" w14:textId="0C854788" w:rsidR="00D064E8" w:rsidRPr="00145C6B" w:rsidRDefault="00F12B73" w:rsidP="00172B42">
            <w:pPr>
              <w:jc w:val="left"/>
              <w:rPr>
                <w:b/>
                <w:bCs/>
                <w:color w:val="FFFFFF" w:themeColor="background1"/>
                <w:lang w:val="bg-BG"/>
              </w:rPr>
            </w:pPr>
            <w:r w:rsidRPr="00145C6B">
              <w:rPr>
                <w:b/>
                <w:bCs/>
                <w:color w:val="FFFFFF" w:themeColor="background1"/>
                <w:lang w:val="bg-BG"/>
              </w:rPr>
              <w:lastRenderedPageBreak/>
              <w:t>СОЦИАЛНИ МЕДИИ И ОНЛАЙН СЪДЪРЖАНИЕ</w:t>
            </w:r>
          </w:p>
        </w:tc>
        <w:tc>
          <w:tcPr>
            <w:tcW w:w="6287" w:type="dxa"/>
            <w:vAlign w:val="center"/>
          </w:tcPr>
          <w:p w14:paraId="0B854ACE" w14:textId="77777777" w:rsidR="002E0D3B" w:rsidRPr="00145C6B" w:rsidRDefault="002E0D3B" w:rsidP="002E0D3B">
            <w:pPr>
              <w:pStyle w:val="a9"/>
              <w:numPr>
                <w:ilvl w:val="0"/>
                <w:numId w:val="75"/>
              </w:numPr>
              <w:rPr>
                <w:lang w:val="bg-BG"/>
              </w:rPr>
            </w:pPr>
            <w:r w:rsidRPr="00145C6B">
              <w:rPr>
                <w:lang w:val="bg-BG"/>
              </w:rPr>
              <w:t>Виртуалната работа с обществеността включва публикуване на видеоклипове на експонати (с надписи), провеждане на виртуални обиколки на живо и др.</w:t>
            </w:r>
          </w:p>
          <w:p w14:paraId="115B0D2E" w14:textId="0C36D70B" w:rsidR="00D064E8" w:rsidRPr="00145C6B" w:rsidRDefault="002E0D3B" w:rsidP="002E0D3B">
            <w:pPr>
              <w:pStyle w:val="a9"/>
              <w:numPr>
                <w:ilvl w:val="0"/>
                <w:numId w:val="75"/>
              </w:numPr>
              <w:rPr>
                <w:lang w:val="bg-BG"/>
              </w:rPr>
            </w:pPr>
            <w:r w:rsidRPr="00145C6B">
              <w:rPr>
                <w:lang w:val="bg-BG"/>
              </w:rPr>
              <w:t>Това достига до тези, които не могат да присъстват, и може да ги привлече да дойдат, ако могат, или просто осигурява приобщаване. По време на COVID много хора организираха предавания „Музей от дома“ – което беше от полза за хора с увреждания, на които посещението винаги им е било трудно. Това не бива да спира след пандемията: приобщаващото дигитално програмиране е инструмент за достъпност</w:t>
            </w:r>
            <w:r w:rsidR="00D064E8" w:rsidRPr="00145C6B">
              <w:rPr>
                <w:lang w:val="bg-BG"/>
              </w:rPr>
              <w:t>.</w:t>
            </w:r>
          </w:p>
        </w:tc>
      </w:tr>
      <w:tr w:rsidR="00D064E8" w:rsidRPr="00FF7563" w14:paraId="75A045B0" w14:textId="77777777" w:rsidTr="005F42E4">
        <w:trPr>
          <w:trHeight w:val="20"/>
        </w:trPr>
        <w:tc>
          <w:tcPr>
            <w:tcW w:w="2649" w:type="dxa"/>
            <w:shd w:val="clear" w:color="auto" w:fill="1F4E79" w:themeFill="accent5" w:themeFillShade="80"/>
            <w:vAlign w:val="center"/>
          </w:tcPr>
          <w:p w14:paraId="1C0C067B" w14:textId="7B040B97" w:rsidR="00D064E8" w:rsidRPr="00145C6B" w:rsidRDefault="00D064E8" w:rsidP="00172B42">
            <w:pPr>
              <w:jc w:val="left"/>
              <w:rPr>
                <w:b/>
                <w:bCs/>
                <w:color w:val="FFFFFF" w:themeColor="background1"/>
                <w:lang w:val="bg-BG"/>
              </w:rPr>
            </w:pPr>
            <w:r w:rsidRPr="00145C6B">
              <w:rPr>
                <w:b/>
                <w:bCs/>
                <w:color w:val="FFFFFF" w:themeColor="background1"/>
                <w:lang w:val="bg-BG"/>
              </w:rPr>
              <w:t>ONLINE BOOKING AND CUSTOMER SERVICE</w:t>
            </w:r>
          </w:p>
        </w:tc>
        <w:tc>
          <w:tcPr>
            <w:tcW w:w="6287" w:type="dxa"/>
            <w:vAlign w:val="center"/>
          </w:tcPr>
          <w:p w14:paraId="6F2AFE85" w14:textId="77777777" w:rsidR="00145C6B" w:rsidRPr="00145C6B" w:rsidRDefault="00145C6B" w:rsidP="00145C6B">
            <w:pPr>
              <w:pStyle w:val="a9"/>
              <w:numPr>
                <w:ilvl w:val="0"/>
                <w:numId w:val="75"/>
              </w:numPr>
              <w:rPr>
                <w:lang w:val="bg-BG"/>
              </w:rPr>
            </w:pPr>
            <w:r w:rsidRPr="00145C6B">
              <w:rPr>
                <w:lang w:val="bg-BG"/>
              </w:rPr>
              <w:t>Достъпните онлайн системи позволяват на пътуващите с увреждания да организират посещения по-лесно (напр. възможност за резервиране на инвалидна количка или обиколка с преводач онлайн).</w:t>
            </w:r>
          </w:p>
          <w:p w14:paraId="14615901" w14:textId="1D8B1463" w:rsidR="00D064E8" w:rsidRPr="00145C6B" w:rsidRDefault="00145C6B" w:rsidP="00145C6B">
            <w:pPr>
              <w:pStyle w:val="a9"/>
              <w:numPr>
                <w:ilvl w:val="0"/>
                <w:numId w:val="75"/>
              </w:numPr>
              <w:rPr>
                <w:lang w:val="bg-BG"/>
              </w:rPr>
            </w:pPr>
            <w:r w:rsidRPr="00145C6B">
              <w:rPr>
                <w:lang w:val="bg-BG"/>
              </w:rPr>
              <w:t xml:space="preserve"> Уверете се, че всяка електронна търговия (като закупуване на билети) спазва насоките за достъпност (WCAG), така че да може да се използва от екранни четци и др., както се изисква съгласно EAA за туристически сайтове</w:t>
            </w:r>
            <w:r w:rsidR="00D064E8" w:rsidRPr="00145C6B">
              <w:rPr>
                <w:rStyle w:val="af6"/>
                <w:lang w:val="bg-BG"/>
              </w:rPr>
              <w:footnoteReference w:id="15"/>
            </w:r>
            <w:r w:rsidR="00D064E8" w:rsidRPr="00145C6B">
              <w:rPr>
                <w:lang w:val="bg-BG"/>
              </w:rPr>
              <w:t>.</w:t>
            </w:r>
          </w:p>
        </w:tc>
      </w:tr>
    </w:tbl>
    <w:p w14:paraId="54D7A217" w14:textId="77777777" w:rsidR="00D064E8" w:rsidRPr="00415711" w:rsidRDefault="00D064E8" w:rsidP="002A233C">
      <w:pPr>
        <w:rPr>
          <w:lang w:val="bg-BG"/>
        </w:rPr>
      </w:pPr>
    </w:p>
    <w:p w14:paraId="26C0857E" w14:textId="77777777" w:rsidR="002A233C" w:rsidRPr="00415711" w:rsidRDefault="002A233C" w:rsidP="002A233C">
      <w:pPr>
        <w:rPr>
          <w:lang w:val="bg-BG"/>
        </w:rPr>
      </w:pPr>
    </w:p>
    <w:p w14:paraId="099AC4C2" w14:textId="31A115BC" w:rsidR="002A233C" w:rsidRPr="00435BAA" w:rsidRDefault="00415711" w:rsidP="00145C6B">
      <w:pPr>
        <w:pStyle w:val="2"/>
        <w:numPr>
          <w:ilvl w:val="1"/>
          <w:numId w:val="118"/>
        </w:numPr>
        <w:rPr>
          <w:lang w:val="bg-BG"/>
        </w:rPr>
      </w:pPr>
      <w:bookmarkStart w:id="57" w:name="_Toc219970082"/>
      <w:r w:rsidRPr="00435BAA">
        <w:rPr>
          <w:lang w:val="bg-BG"/>
        </w:rPr>
        <w:t>Нововъзникващи решения с изкуствен интелект</w:t>
      </w:r>
      <w:bookmarkEnd w:id="57"/>
    </w:p>
    <w:p w14:paraId="51A77BEC" w14:textId="77777777" w:rsidR="002A233C" w:rsidRPr="00435BAA" w:rsidRDefault="002A233C" w:rsidP="002A233C">
      <w:pPr>
        <w:rPr>
          <w:lang w:val="bg-BG"/>
        </w:rPr>
      </w:pPr>
    </w:p>
    <w:p w14:paraId="117AF430" w14:textId="075FE2BE" w:rsidR="002A233C" w:rsidRPr="00435BAA" w:rsidRDefault="00415711" w:rsidP="002A233C">
      <w:pPr>
        <w:rPr>
          <w:lang w:val="bg-BG"/>
        </w:rPr>
      </w:pPr>
      <w:r w:rsidRPr="00435BAA">
        <w:rPr>
          <w:lang w:val="bg-BG"/>
        </w:rPr>
        <w:t>Изкуственият интелект е все по-важна част от туризма и може да подпомогне достъпността</w:t>
      </w:r>
      <w:r w:rsidR="002A233C" w:rsidRPr="00435BAA">
        <w:rPr>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E90CC3" w:rsidRPr="00FF7563" w14:paraId="34455635" w14:textId="77777777" w:rsidTr="00E90CC3">
        <w:trPr>
          <w:trHeight w:val="2037"/>
        </w:trPr>
        <w:tc>
          <w:tcPr>
            <w:tcW w:w="2649" w:type="dxa"/>
            <w:shd w:val="clear" w:color="auto" w:fill="1F4E79" w:themeFill="accent5" w:themeFillShade="80"/>
            <w:vAlign w:val="center"/>
          </w:tcPr>
          <w:p w14:paraId="1054A966" w14:textId="02E4DA4B" w:rsidR="00E90CC3" w:rsidRPr="00435BAA" w:rsidRDefault="00415711" w:rsidP="00172B42">
            <w:pPr>
              <w:jc w:val="left"/>
              <w:rPr>
                <w:b/>
                <w:bCs/>
                <w:color w:val="FFFFFF" w:themeColor="background1"/>
                <w:lang w:val="bg-BG"/>
              </w:rPr>
            </w:pPr>
            <w:r w:rsidRPr="00435BAA">
              <w:rPr>
                <w:b/>
                <w:bCs/>
                <w:color w:val="FFFFFF" w:themeColor="background1"/>
                <w:lang w:val="bg-BG"/>
              </w:rPr>
              <w:t>РАЗПОЗНАВАНЕ НА ИЗОБРАЖЕНИЯ С ИЗКУСТВЕН ИМИТ</w:t>
            </w:r>
          </w:p>
        </w:tc>
        <w:tc>
          <w:tcPr>
            <w:tcW w:w="6287" w:type="dxa"/>
            <w:vAlign w:val="center"/>
          </w:tcPr>
          <w:p w14:paraId="39B6E392" w14:textId="77777777" w:rsidR="00371696" w:rsidRPr="00435BAA" w:rsidRDefault="00371696" w:rsidP="00371696">
            <w:pPr>
              <w:pStyle w:val="a9"/>
              <w:numPr>
                <w:ilvl w:val="0"/>
                <w:numId w:val="74"/>
              </w:numPr>
              <w:rPr>
                <w:lang w:val="bg-BG"/>
              </w:rPr>
            </w:pPr>
            <w:r w:rsidRPr="00435BAA">
              <w:rPr>
                <w:lang w:val="bg-BG"/>
              </w:rPr>
              <w:t>Приложения (като Seeing AI от Microsoft) позволяват на потребители с увредено зрение да насочат камерата на телефона си и да получат генерирано от изкуствен интелект описание на сцената или обекта. Не винаги е точно, но се подобрява.</w:t>
            </w:r>
          </w:p>
          <w:p w14:paraId="3A2839FC" w14:textId="49835EFA" w:rsidR="00E90CC3" w:rsidRPr="00435BAA" w:rsidRDefault="00371696" w:rsidP="00371696">
            <w:pPr>
              <w:pStyle w:val="a9"/>
              <w:numPr>
                <w:ilvl w:val="0"/>
                <w:numId w:val="74"/>
              </w:numPr>
              <w:rPr>
                <w:lang w:val="bg-BG"/>
              </w:rPr>
            </w:pPr>
            <w:r w:rsidRPr="00435BAA">
              <w:rPr>
                <w:lang w:val="bg-BG"/>
              </w:rPr>
              <w:t>Сайтовете могат да включат това, като гарантират, че средата им е съвместима (като например ясен текст на табели</w:t>
            </w:r>
            <w:r w:rsidR="00C05B8A">
              <w:rPr>
                <w:lang w:val="bg-BG"/>
              </w:rPr>
              <w:t>те</w:t>
            </w:r>
            <w:r w:rsidRPr="00435BAA">
              <w:rPr>
                <w:lang w:val="bg-BG"/>
              </w:rPr>
              <w:t xml:space="preserve">, който изкуствен интелект може да </w:t>
            </w:r>
            <w:r w:rsidR="00C05B8A">
              <w:rPr>
                <w:lang w:val="bg-BG"/>
              </w:rPr>
              <w:t>раз</w:t>
            </w:r>
            <w:r w:rsidRPr="00435BAA">
              <w:rPr>
                <w:lang w:val="bg-BG"/>
              </w:rPr>
              <w:t>ч</w:t>
            </w:r>
            <w:r w:rsidR="00C05B8A">
              <w:rPr>
                <w:lang w:val="bg-BG"/>
              </w:rPr>
              <w:t>и</w:t>
            </w:r>
            <w:r w:rsidRPr="00435BAA">
              <w:rPr>
                <w:lang w:val="bg-BG"/>
              </w:rPr>
              <w:t>т</w:t>
            </w:r>
            <w:r w:rsidR="00C05B8A">
              <w:rPr>
                <w:lang w:val="bg-BG"/>
              </w:rPr>
              <w:t>а</w:t>
            </w:r>
            <w:r w:rsidRPr="00435BAA">
              <w:rPr>
                <w:lang w:val="bg-BG"/>
              </w:rPr>
              <w:t>, или обучение на изкуствен интелект върху колекцията им</w:t>
            </w:r>
            <w:r w:rsidR="00C05B8A">
              <w:rPr>
                <w:lang w:val="bg-BG"/>
              </w:rPr>
              <w:t>, за</w:t>
            </w:r>
            <w:r w:rsidRPr="00435BAA">
              <w:rPr>
                <w:lang w:val="bg-BG"/>
              </w:rPr>
              <w:t xml:space="preserve"> да разпознава е</w:t>
            </w:r>
            <w:r w:rsidR="00C05B8A">
              <w:rPr>
                <w:lang w:val="bg-BG"/>
              </w:rPr>
              <w:t>кспо</w:t>
            </w:r>
            <w:r w:rsidRPr="00435BAA">
              <w:rPr>
                <w:lang w:val="bg-BG"/>
              </w:rPr>
              <w:t>н</w:t>
            </w:r>
            <w:r w:rsidR="00C05B8A">
              <w:rPr>
                <w:lang w:val="bg-BG"/>
              </w:rPr>
              <w:t>а</w:t>
            </w:r>
            <w:r w:rsidRPr="00435BAA">
              <w:rPr>
                <w:lang w:val="bg-BG"/>
              </w:rPr>
              <w:t>ти</w:t>
            </w:r>
            <w:r w:rsidR="00C05B8A">
              <w:rPr>
                <w:lang w:val="bg-BG"/>
              </w:rPr>
              <w:t>те</w:t>
            </w:r>
            <w:r w:rsidR="00E90CC3" w:rsidRPr="00435BAA">
              <w:rPr>
                <w:lang w:val="bg-BG"/>
              </w:rPr>
              <w:t>).</w:t>
            </w:r>
          </w:p>
        </w:tc>
      </w:tr>
      <w:tr w:rsidR="00E90CC3" w:rsidRPr="00FF7563" w14:paraId="0BF83FD0" w14:textId="77777777" w:rsidTr="005F42E4">
        <w:trPr>
          <w:trHeight w:val="903"/>
        </w:trPr>
        <w:tc>
          <w:tcPr>
            <w:tcW w:w="2649" w:type="dxa"/>
            <w:shd w:val="clear" w:color="auto" w:fill="1F4E79" w:themeFill="accent5" w:themeFillShade="80"/>
            <w:vAlign w:val="center"/>
          </w:tcPr>
          <w:p w14:paraId="63090B0A" w14:textId="6F1FFB9E" w:rsidR="00E90CC3" w:rsidRPr="00435BAA" w:rsidRDefault="00415711" w:rsidP="00172B42">
            <w:pPr>
              <w:jc w:val="left"/>
              <w:rPr>
                <w:b/>
                <w:bCs/>
                <w:color w:val="FFFFFF" w:themeColor="background1"/>
                <w:lang w:val="bg-BG"/>
              </w:rPr>
            </w:pPr>
            <w:r w:rsidRPr="00435BAA">
              <w:rPr>
                <w:b/>
                <w:bCs/>
                <w:color w:val="FFFFFF" w:themeColor="background1"/>
                <w:lang w:val="bg-BG"/>
              </w:rPr>
              <w:lastRenderedPageBreak/>
              <w:t>ЧАТБОТОВЕ ЗА ОБСЛУЖВАНЕ НА КЛИЕНТИ</w:t>
            </w:r>
          </w:p>
        </w:tc>
        <w:tc>
          <w:tcPr>
            <w:tcW w:w="6287" w:type="dxa"/>
            <w:vAlign w:val="center"/>
          </w:tcPr>
          <w:p w14:paraId="17A8154D" w14:textId="77777777" w:rsidR="00371696" w:rsidRPr="00435BAA" w:rsidRDefault="00371696" w:rsidP="00371696">
            <w:pPr>
              <w:pStyle w:val="a9"/>
              <w:numPr>
                <w:ilvl w:val="0"/>
                <w:numId w:val="75"/>
              </w:numPr>
              <w:rPr>
                <w:lang w:val="bg-BG"/>
              </w:rPr>
            </w:pPr>
            <w:r w:rsidRPr="00435BAA">
              <w:rPr>
                <w:lang w:val="bg-BG"/>
              </w:rPr>
              <w:t>Много туристически уебсайтове използват чатботове. Ако са достъпни (текстовите обикновено са подходящи, тъй като екранните четци могат да четат чата), те биха могли да помогнат за отговаряне на запитвания за достъпност 24/7 („Входът на музея ви без стъпала ли е?“ и т.н.).</w:t>
            </w:r>
          </w:p>
          <w:p w14:paraId="3E6035AF" w14:textId="5F3D4A9E" w:rsidR="00E90CC3" w:rsidRPr="00435BAA" w:rsidRDefault="00371696" w:rsidP="00371696">
            <w:pPr>
              <w:pStyle w:val="a9"/>
              <w:numPr>
                <w:ilvl w:val="0"/>
                <w:numId w:val="75"/>
              </w:numPr>
              <w:rPr>
                <w:lang w:val="bg-BG"/>
              </w:rPr>
            </w:pPr>
            <w:r w:rsidRPr="00435BAA">
              <w:rPr>
                <w:lang w:val="bg-BG"/>
              </w:rPr>
              <w:t>Изкуственият интелект може да бъде обучен на ЧЗВ, включително специфични нужди, но винаги имайте човешки резервен вариант за сложни въпроси</w:t>
            </w:r>
            <w:r w:rsidR="00E90CC3" w:rsidRPr="00435BAA">
              <w:rPr>
                <w:lang w:val="bg-BG"/>
              </w:rPr>
              <w:t>.</w:t>
            </w:r>
          </w:p>
        </w:tc>
      </w:tr>
      <w:tr w:rsidR="00E90CC3" w:rsidRPr="00FF7563" w14:paraId="638084C3" w14:textId="77777777" w:rsidTr="005F42E4">
        <w:trPr>
          <w:trHeight w:val="317"/>
        </w:trPr>
        <w:tc>
          <w:tcPr>
            <w:tcW w:w="2649" w:type="dxa"/>
            <w:shd w:val="clear" w:color="auto" w:fill="1F4E79" w:themeFill="accent5" w:themeFillShade="80"/>
            <w:vAlign w:val="center"/>
          </w:tcPr>
          <w:p w14:paraId="4DB4BBBE" w14:textId="03BB1FE8" w:rsidR="00E90CC3" w:rsidRPr="00435BAA" w:rsidRDefault="00AF2D8F" w:rsidP="00172B42">
            <w:pPr>
              <w:jc w:val="left"/>
              <w:rPr>
                <w:b/>
                <w:bCs/>
                <w:color w:val="FFFFFF" w:themeColor="background1"/>
                <w:lang w:val="bg-BG"/>
              </w:rPr>
            </w:pPr>
            <w:r w:rsidRPr="00435BAA">
              <w:rPr>
                <w:b/>
                <w:bCs/>
                <w:color w:val="FFFFFF" w:themeColor="background1"/>
                <w:lang w:val="bg-BG"/>
              </w:rPr>
              <w:t>АЛГОРИТМИ ЗА ПЕРСОНАЛИЗАЦИЯ</w:t>
            </w:r>
          </w:p>
        </w:tc>
        <w:tc>
          <w:tcPr>
            <w:tcW w:w="6287" w:type="dxa"/>
            <w:vAlign w:val="center"/>
          </w:tcPr>
          <w:p w14:paraId="145D89EA" w14:textId="2FB83C65" w:rsidR="00E90CC3" w:rsidRPr="00435BAA" w:rsidRDefault="00371696" w:rsidP="00136674">
            <w:pPr>
              <w:pStyle w:val="a9"/>
              <w:numPr>
                <w:ilvl w:val="0"/>
                <w:numId w:val="75"/>
              </w:numPr>
              <w:rPr>
                <w:lang w:val="bg-BG"/>
              </w:rPr>
            </w:pPr>
            <w:r w:rsidRPr="00435BAA">
              <w:rPr>
                <w:lang w:val="bg-BG"/>
              </w:rPr>
              <w:t>Изкуственият интелект би могъл потенциално да персонализира музейно приложение в реално време, например, ако знае, че потребителят предпочита по-лесен език и звук, той автоматично предоставя този формат. Това е авангардно, все още не е често срещано, но е възможно с потребителски профили</w:t>
            </w:r>
            <w:r w:rsidR="00E90CC3" w:rsidRPr="00435BAA">
              <w:rPr>
                <w:lang w:val="bg-BG"/>
              </w:rPr>
              <w:t>.</w:t>
            </w:r>
          </w:p>
        </w:tc>
      </w:tr>
      <w:tr w:rsidR="00E90CC3" w:rsidRPr="00FF7563" w14:paraId="7D6FD5B1" w14:textId="77777777" w:rsidTr="005F42E4">
        <w:trPr>
          <w:trHeight w:val="844"/>
        </w:trPr>
        <w:tc>
          <w:tcPr>
            <w:tcW w:w="2649" w:type="dxa"/>
            <w:shd w:val="clear" w:color="auto" w:fill="1F4E79" w:themeFill="accent5" w:themeFillShade="80"/>
            <w:vAlign w:val="center"/>
          </w:tcPr>
          <w:p w14:paraId="547213DE" w14:textId="5ECD71CA" w:rsidR="00E90CC3" w:rsidRPr="00435BAA" w:rsidRDefault="00AF2D8F" w:rsidP="00172B42">
            <w:pPr>
              <w:jc w:val="left"/>
              <w:rPr>
                <w:b/>
                <w:bCs/>
                <w:color w:val="FFFFFF" w:themeColor="background1"/>
                <w:lang w:val="bg-BG"/>
              </w:rPr>
            </w:pPr>
            <w:r w:rsidRPr="00435BAA">
              <w:rPr>
                <w:b/>
                <w:bCs/>
                <w:color w:val="FFFFFF" w:themeColor="background1"/>
                <w:lang w:val="bg-BG"/>
              </w:rPr>
              <w:t>ПРЕВОД НА ЖЕСТОВ ЕЗИК</w:t>
            </w:r>
          </w:p>
        </w:tc>
        <w:tc>
          <w:tcPr>
            <w:tcW w:w="6287" w:type="dxa"/>
            <w:vAlign w:val="center"/>
          </w:tcPr>
          <w:p w14:paraId="7F8070AF" w14:textId="7B71A137" w:rsidR="00E90CC3" w:rsidRPr="00435BAA" w:rsidRDefault="00AF2D8F" w:rsidP="00136674">
            <w:pPr>
              <w:pStyle w:val="a9"/>
              <w:numPr>
                <w:ilvl w:val="0"/>
                <w:numId w:val="75"/>
              </w:numPr>
              <w:rPr>
                <w:lang w:val="bg-BG"/>
              </w:rPr>
            </w:pPr>
            <w:r w:rsidRPr="00435BAA">
              <w:rPr>
                <w:lang w:val="bg-BG"/>
              </w:rPr>
              <w:t>Има изследвания за превод на жестомимичен език, управляван от изкуствен интелект (камера наблюдава човек, който говори жестомимично, и превежда в текст или обратно). Все още не е зряло, но може би един ден глух посетител би могъл да използва жестомимичен език на телефона си и глас от изкуствен интелект да говори с чуващ персонал, след което да го слуша и да му показва жестомимичен език – преодоляване на комуникационните бариери без човешки преводач. Засега това е по-скоро тема за бъдещи разговори, но си струва да се знае</w:t>
            </w:r>
            <w:r w:rsidR="00E90CC3" w:rsidRPr="00435BAA">
              <w:rPr>
                <w:lang w:val="bg-BG"/>
              </w:rPr>
              <w:t>.</w:t>
            </w:r>
          </w:p>
        </w:tc>
      </w:tr>
      <w:tr w:rsidR="00E90CC3" w:rsidRPr="00FF7563" w14:paraId="55527E5D" w14:textId="77777777" w:rsidTr="005F42E4">
        <w:trPr>
          <w:trHeight w:val="20"/>
        </w:trPr>
        <w:tc>
          <w:tcPr>
            <w:tcW w:w="2649" w:type="dxa"/>
            <w:shd w:val="clear" w:color="auto" w:fill="1F4E79" w:themeFill="accent5" w:themeFillShade="80"/>
            <w:vAlign w:val="center"/>
          </w:tcPr>
          <w:p w14:paraId="4665EBB3" w14:textId="2F9C3C16" w:rsidR="00E90CC3" w:rsidRPr="00435BAA" w:rsidRDefault="00AF2D8F" w:rsidP="00172B42">
            <w:pPr>
              <w:jc w:val="left"/>
              <w:rPr>
                <w:b/>
                <w:bCs/>
                <w:color w:val="FFFFFF" w:themeColor="background1"/>
                <w:lang w:val="bg-BG"/>
              </w:rPr>
            </w:pPr>
            <w:r w:rsidRPr="00435BAA">
              <w:rPr>
                <w:b/>
                <w:bCs/>
                <w:color w:val="FFFFFF" w:themeColor="background1"/>
                <w:lang w:val="bg-BG"/>
              </w:rPr>
              <w:t>РОБОТИКА</w:t>
            </w:r>
          </w:p>
        </w:tc>
        <w:tc>
          <w:tcPr>
            <w:tcW w:w="6287" w:type="dxa"/>
            <w:vAlign w:val="center"/>
          </w:tcPr>
          <w:p w14:paraId="0D560E7B" w14:textId="77777777" w:rsidR="0047128A" w:rsidRPr="00435BAA" w:rsidRDefault="0047128A" w:rsidP="0047128A">
            <w:pPr>
              <w:pStyle w:val="a9"/>
              <w:numPr>
                <w:ilvl w:val="0"/>
                <w:numId w:val="75"/>
              </w:numPr>
              <w:rPr>
                <w:lang w:val="bg-BG"/>
              </w:rPr>
            </w:pPr>
            <w:r w:rsidRPr="00435BAA">
              <w:rPr>
                <w:lang w:val="bg-BG"/>
              </w:rPr>
              <w:t>Споменахме роботи за телеприсъствие.</w:t>
            </w:r>
          </w:p>
          <w:p w14:paraId="39764B91" w14:textId="5D5C80EA" w:rsidR="0047128A" w:rsidRPr="00435BAA" w:rsidRDefault="0047128A" w:rsidP="0047128A">
            <w:pPr>
              <w:pStyle w:val="a9"/>
              <w:numPr>
                <w:ilvl w:val="0"/>
                <w:numId w:val="75"/>
              </w:numPr>
              <w:rPr>
                <w:lang w:val="bg-BG"/>
              </w:rPr>
            </w:pPr>
            <w:r w:rsidRPr="00435BAA">
              <w:rPr>
                <w:lang w:val="bg-BG"/>
              </w:rPr>
              <w:t>Някои места използват роботи или изкуствен интелект водачи (като гласови асистенти с изкуствен интелект в павилиони).</w:t>
            </w:r>
          </w:p>
          <w:p w14:paraId="356A97E8" w14:textId="35629F9A" w:rsidR="00E90CC3" w:rsidRPr="00435BAA" w:rsidRDefault="0047128A" w:rsidP="0047128A">
            <w:pPr>
              <w:pStyle w:val="a9"/>
              <w:numPr>
                <w:ilvl w:val="0"/>
                <w:numId w:val="75"/>
              </w:numPr>
              <w:rPr>
                <w:lang w:val="bg-BG"/>
              </w:rPr>
            </w:pPr>
            <w:r w:rsidRPr="00435BAA">
              <w:rPr>
                <w:lang w:val="bg-BG"/>
              </w:rPr>
              <w:t>Ако проектирате такива, уверете се, че разбират ясна реч, може би дори основни знаци, и имат достъпни интерфейси</w:t>
            </w:r>
            <w:r w:rsidR="00E90CC3" w:rsidRPr="00435BAA">
              <w:rPr>
                <w:lang w:val="bg-BG"/>
              </w:rPr>
              <w:t>.</w:t>
            </w:r>
          </w:p>
        </w:tc>
      </w:tr>
    </w:tbl>
    <w:p w14:paraId="66DB90F3" w14:textId="77777777" w:rsidR="00E90CC3" w:rsidRPr="00435BAA" w:rsidRDefault="00E90CC3" w:rsidP="002A233C">
      <w:pPr>
        <w:rPr>
          <w:lang w:val="bg-BG"/>
        </w:rPr>
      </w:pPr>
    </w:p>
    <w:p w14:paraId="5AECA6C5" w14:textId="79C7AC47" w:rsidR="002A233C" w:rsidRPr="00435BAA" w:rsidRDefault="00A438E8" w:rsidP="00145C6B">
      <w:pPr>
        <w:pStyle w:val="2"/>
        <w:numPr>
          <w:ilvl w:val="1"/>
          <w:numId w:val="118"/>
        </w:numPr>
        <w:rPr>
          <w:lang w:val="bg-BG"/>
        </w:rPr>
      </w:pPr>
      <w:bookmarkStart w:id="58" w:name="_Toc219970083"/>
      <w:r w:rsidRPr="00435BAA">
        <w:rPr>
          <w:lang w:val="bg-BG"/>
        </w:rPr>
        <w:t>Балансиране между технологиите и човешкия контакт</w:t>
      </w:r>
      <w:bookmarkEnd w:id="58"/>
    </w:p>
    <w:p w14:paraId="16AD2A32" w14:textId="77777777" w:rsidR="00433817" w:rsidRPr="00435BAA" w:rsidRDefault="00433817" w:rsidP="00433817">
      <w:pPr>
        <w:rPr>
          <w:lang w:val="bg-BG"/>
        </w:rPr>
      </w:pPr>
    </w:p>
    <w:p w14:paraId="43C6C695" w14:textId="644D0EAC" w:rsidR="002A233C" w:rsidRPr="00435BAA" w:rsidRDefault="00A438E8" w:rsidP="002A233C">
      <w:pPr>
        <w:rPr>
          <w:lang w:val="bg-BG"/>
        </w:rPr>
      </w:pPr>
      <w:r w:rsidRPr="00435BAA">
        <w:rPr>
          <w:lang w:val="bg-BG"/>
        </w:rPr>
        <w:t>Докато насърчаваме използването на помощни технологии в туризма и обектите на културното наследство, трябва също така да внимаваме</w:t>
      </w:r>
      <w:r w:rsidR="002A233C" w:rsidRPr="00435BAA">
        <w:rPr>
          <w:lang w:val="bg-BG"/>
        </w:rPr>
        <w:t>:</w:t>
      </w:r>
    </w:p>
    <w:p w14:paraId="56755388" w14:textId="77777777" w:rsidR="00435BAA" w:rsidRPr="00435BAA" w:rsidRDefault="00435BAA" w:rsidP="00435BAA">
      <w:pPr>
        <w:pStyle w:val="a9"/>
        <w:numPr>
          <w:ilvl w:val="0"/>
          <w:numId w:val="76"/>
        </w:numPr>
        <w:rPr>
          <w:lang w:val="bg-BG"/>
        </w:rPr>
      </w:pPr>
      <w:r w:rsidRPr="00435BAA">
        <w:rPr>
          <w:b/>
          <w:bCs/>
          <w:lang w:val="bg-BG"/>
        </w:rPr>
        <w:t xml:space="preserve">Технологията не е безпогрешна. </w:t>
      </w:r>
      <w:r w:rsidRPr="00435BAA">
        <w:rPr>
          <w:lang w:val="bg-BG"/>
        </w:rPr>
        <w:t>Батериите се изтощават, системите се сриват, Wi-Fi прекъсва. Винаги имайте резервен план (например, ако вашият високотехнологичен аудиогид се повреди, имайте MP3 плейъри или човешки гидове като резервен вариант).</w:t>
      </w:r>
    </w:p>
    <w:p w14:paraId="6E126AA2" w14:textId="7528EA3D" w:rsidR="00435BAA" w:rsidRPr="00435BAA" w:rsidRDefault="00435BAA" w:rsidP="00435BAA">
      <w:pPr>
        <w:pStyle w:val="a9"/>
        <w:numPr>
          <w:ilvl w:val="0"/>
          <w:numId w:val="76"/>
        </w:numPr>
        <w:rPr>
          <w:lang w:val="bg-BG"/>
        </w:rPr>
      </w:pPr>
      <w:r w:rsidRPr="00435BAA">
        <w:rPr>
          <w:b/>
          <w:bCs/>
          <w:lang w:val="bg-BG"/>
        </w:rPr>
        <w:t xml:space="preserve">Не всеки е технически грамотен. </w:t>
      </w:r>
      <w:r w:rsidRPr="00435BAA">
        <w:rPr>
          <w:lang w:val="bg-BG"/>
        </w:rPr>
        <w:t>Някои възрастни посетители с увреждания може да не използват смартфони или може да предпочетат човешка помощ пред използването на приложение. Затова предлагайте избор. Например, ако имате обиколка с таблет, имайте и версия на брошура или опция, водена от човек.</w:t>
      </w:r>
    </w:p>
    <w:p w14:paraId="5391CE13" w14:textId="2CC15C1C" w:rsidR="00435BAA" w:rsidRPr="00435BAA" w:rsidRDefault="00435BAA" w:rsidP="00435BAA">
      <w:pPr>
        <w:pStyle w:val="a9"/>
        <w:numPr>
          <w:ilvl w:val="0"/>
          <w:numId w:val="76"/>
        </w:numPr>
        <w:rPr>
          <w:lang w:val="bg-BG"/>
        </w:rPr>
      </w:pPr>
      <w:r w:rsidRPr="00435BAA">
        <w:rPr>
          <w:b/>
          <w:bCs/>
          <w:lang w:val="bg-BG"/>
        </w:rPr>
        <w:t xml:space="preserve">Обучение на персонала за работа с технологиите. </w:t>
      </w:r>
      <w:r w:rsidRPr="00435BAA">
        <w:rPr>
          <w:lang w:val="bg-BG"/>
        </w:rPr>
        <w:t xml:space="preserve">Всяка инсталирана технология трябва да бъде обучавана. Ако поставите слухов контур, персоналът трябва да знае как да го обясни на посетителите („Просто превключете слуховия си апарат на Т-бобина“). Ако </w:t>
      </w:r>
      <w:r w:rsidRPr="00435BAA">
        <w:rPr>
          <w:lang w:val="bg-BG"/>
        </w:rPr>
        <w:lastRenderedPageBreak/>
        <w:t>стартирате приложение, хората на първа линия трябва да отстраняват основни проблеми.</w:t>
      </w:r>
    </w:p>
    <w:p w14:paraId="39676496" w14:textId="4FCD999B" w:rsidR="002A233C" w:rsidRPr="00435BAA" w:rsidRDefault="00435BAA" w:rsidP="00435BAA">
      <w:pPr>
        <w:pStyle w:val="a9"/>
        <w:numPr>
          <w:ilvl w:val="0"/>
          <w:numId w:val="76"/>
        </w:numPr>
        <w:rPr>
          <w:lang w:val="bg-BG"/>
        </w:rPr>
      </w:pPr>
      <w:r w:rsidRPr="00435BAA">
        <w:rPr>
          <w:b/>
          <w:bCs/>
          <w:lang w:val="bg-BG"/>
        </w:rPr>
        <w:t xml:space="preserve">Не позволявайте на технологиите да намалят личното взаимодействие. </w:t>
      </w:r>
      <w:r w:rsidRPr="00435BAA">
        <w:rPr>
          <w:lang w:val="bg-BG"/>
        </w:rPr>
        <w:t>Понякога персоналът може да смята, че технологията „върши работа“, така че не е нужно да се ангажира. Това е грешка. Например, само защото има видео на жестомимичен език, не означава, че посетителят не би оценил поздрав или допълнителна помощ от персонала (с писмен вид или жестове). Подчертайте приобщаващото обслужване на клиентите, което остава от решаващо значение (връзка с Модул 1</w:t>
      </w:r>
      <w:r w:rsidR="002A233C" w:rsidRPr="00435BAA">
        <w:rPr>
          <w:lang w:val="bg-BG"/>
        </w:rPr>
        <w:t>).</w:t>
      </w:r>
    </w:p>
    <w:p w14:paraId="24C5F4E7" w14:textId="77777777" w:rsidR="00435BAA" w:rsidRPr="00435BAA" w:rsidRDefault="00435BAA" w:rsidP="00435BAA">
      <w:pPr>
        <w:pStyle w:val="a9"/>
        <w:numPr>
          <w:ilvl w:val="0"/>
          <w:numId w:val="76"/>
        </w:numPr>
        <w:rPr>
          <w:lang w:val="bg-BG"/>
        </w:rPr>
      </w:pPr>
      <w:r w:rsidRPr="00435BAA">
        <w:rPr>
          <w:b/>
          <w:bCs/>
          <w:lang w:val="bg-BG"/>
        </w:rPr>
        <w:t xml:space="preserve">Поверителност и етика. </w:t>
      </w:r>
      <w:r w:rsidRPr="00435BAA">
        <w:rPr>
          <w:lang w:val="bg-BG"/>
        </w:rPr>
        <w:t>Някои технологии с изкуствен интелект (като наблюдение за навигация) могат да повдигнат въпроси, свързани с поверителността. Винаги използвайте технологиите етично и със съгласието на потребителите (напр. ако внедрявате камери или проследяване, за да подпомогнете навигацията, информирайте потребителите).</w:t>
      </w:r>
    </w:p>
    <w:p w14:paraId="3962B6C4" w14:textId="20CB08E9" w:rsidR="002A233C" w:rsidRPr="00435BAA" w:rsidRDefault="00435BAA" w:rsidP="00435BAA">
      <w:pPr>
        <w:pStyle w:val="a9"/>
        <w:numPr>
          <w:ilvl w:val="0"/>
          <w:numId w:val="76"/>
        </w:numPr>
        <w:rPr>
          <w:lang w:val="bg-BG"/>
        </w:rPr>
      </w:pPr>
      <w:r w:rsidRPr="00435BAA">
        <w:rPr>
          <w:b/>
          <w:bCs/>
          <w:lang w:val="bg-BG"/>
        </w:rPr>
        <w:t xml:space="preserve"> Устойчивост на технологиите. </w:t>
      </w:r>
      <w:r w:rsidRPr="00435BAA">
        <w:rPr>
          <w:lang w:val="bg-BG"/>
        </w:rPr>
        <w:t>Помислете за поддръжка и актуализации. Софтуерът се нуждае от актуализации, устройствата може да се нуждаят от подмяна след няколко години. Планирайте тези разходи, в противен случай технологиите могат бързо да остареят</w:t>
      </w:r>
      <w:r w:rsidR="002A233C" w:rsidRPr="00435BAA">
        <w:rPr>
          <w:lang w:val="bg-BG"/>
        </w:rPr>
        <w:t>.</w:t>
      </w:r>
    </w:p>
    <w:p w14:paraId="126E18E5" w14:textId="77777777" w:rsidR="002A233C" w:rsidRPr="00DA561E" w:rsidRDefault="002A233C" w:rsidP="002A233C">
      <w:pPr>
        <w:rPr>
          <w:lang w:val="bg-BG"/>
        </w:rPr>
      </w:pPr>
    </w:p>
    <w:p w14:paraId="7EF260DA" w14:textId="28EF8404" w:rsidR="002A233C" w:rsidRPr="00435BAA" w:rsidRDefault="00435BAA" w:rsidP="002A233C">
      <w:pPr>
        <w:pStyle w:val="2"/>
        <w:numPr>
          <w:ilvl w:val="1"/>
          <w:numId w:val="118"/>
        </w:numPr>
        <w:rPr>
          <w:lang w:val="bg-BG"/>
        </w:rPr>
      </w:pPr>
      <w:bookmarkStart w:id="59" w:name="_Toc219970084"/>
      <w:r w:rsidRPr="00435BAA">
        <w:rPr>
          <w:lang w:val="bg-BG"/>
        </w:rPr>
        <w:t>Съображения, свързани с разходите и осъществимостта</w:t>
      </w:r>
      <w:bookmarkEnd w:id="59"/>
    </w:p>
    <w:p w14:paraId="7378782B" w14:textId="731216EB" w:rsidR="002A233C" w:rsidRPr="00435BAA" w:rsidRDefault="00435BAA" w:rsidP="002A233C">
      <w:pPr>
        <w:rPr>
          <w:lang w:val="bg-BG"/>
        </w:rPr>
      </w:pPr>
      <w:r w:rsidRPr="00435BAA">
        <w:rPr>
          <w:lang w:val="bg-BG"/>
        </w:rPr>
        <w:t>Високотехнологичните решения могат да бъдат чудесен инструмент за достъпност, но човек трябва да оцени</w:t>
      </w:r>
      <w:r w:rsidR="002A233C" w:rsidRPr="00435BAA">
        <w:rPr>
          <w:lang w:val="bg-BG"/>
        </w:rPr>
        <w:t>:</w:t>
      </w:r>
    </w:p>
    <w:p w14:paraId="403FE89D" w14:textId="77777777" w:rsidR="00435BAA" w:rsidRPr="00435BAA" w:rsidRDefault="00435BAA" w:rsidP="00435BAA">
      <w:pPr>
        <w:pStyle w:val="a9"/>
        <w:numPr>
          <w:ilvl w:val="0"/>
          <w:numId w:val="77"/>
        </w:numPr>
        <w:rPr>
          <w:lang w:val="bg-BG"/>
        </w:rPr>
      </w:pPr>
      <w:r w:rsidRPr="00435BAA">
        <w:rPr>
          <w:b/>
          <w:bCs/>
          <w:lang w:val="bg-BG"/>
        </w:rPr>
        <w:t xml:space="preserve">Оправдава ли ползата цената и сложността? </w:t>
      </w:r>
      <w:r w:rsidRPr="00435BAA">
        <w:rPr>
          <w:lang w:val="bg-BG"/>
        </w:rPr>
        <w:t>Например, малък музей може да не се нуждае от пълноценно VR студио, може би 360° снимки на уебсайта му (които са по-евтини) са достатъчни, за да предоставят виртуален поглед.</w:t>
      </w:r>
    </w:p>
    <w:p w14:paraId="6ECBB862" w14:textId="5BDFDCD8" w:rsidR="00435BAA" w:rsidRPr="00435BAA" w:rsidRDefault="00435BAA" w:rsidP="00435BAA">
      <w:pPr>
        <w:pStyle w:val="a9"/>
        <w:numPr>
          <w:ilvl w:val="0"/>
          <w:numId w:val="77"/>
        </w:numPr>
        <w:rPr>
          <w:lang w:val="bg-BG"/>
        </w:rPr>
      </w:pPr>
      <w:r w:rsidRPr="00435BAA">
        <w:rPr>
          <w:b/>
          <w:bCs/>
          <w:lang w:val="bg-BG"/>
        </w:rPr>
        <w:t xml:space="preserve">Има ли безплатни или евтини алтернативи? </w:t>
      </w:r>
      <w:r w:rsidRPr="00435BAA">
        <w:rPr>
          <w:lang w:val="bg-BG"/>
        </w:rPr>
        <w:t>Много приложения за достъпност са безплатни за крайните потребители (като Be My Eyes или вградени в телефоните функции за преобразуване на текст в реч). Сайтът може да се възползва от тях, като просто се увери, че информацията му е съвместима (например, да се увери, че брошурите ви са налични в Word или HTML, така че устройствата за преобразуване на текст в реч да могат да ги четат).</w:t>
      </w:r>
    </w:p>
    <w:p w14:paraId="186D7047" w14:textId="3FB79D55" w:rsidR="00435BAA" w:rsidRPr="00435BAA" w:rsidRDefault="00435BAA" w:rsidP="00435BAA">
      <w:pPr>
        <w:pStyle w:val="a9"/>
        <w:numPr>
          <w:ilvl w:val="0"/>
          <w:numId w:val="77"/>
        </w:numPr>
        <w:rPr>
          <w:lang w:val="bg-BG"/>
        </w:rPr>
      </w:pPr>
      <w:r w:rsidRPr="00435BAA">
        <w:rPr>
          <w:b/>
          <w:bCs/>
          <w:lang w:val="bg-BG"/>
        </w:rPr>
        <w:t xml:space="preserve">Партньорства. </w:t>
      </w:r>
      <w:r w:rsidRPr="00435BAA">
        <w:rPr>
          <w:lang w:val="bg-BG"/>
        </w:rPr>
        <w:t>Понякога университети или стартиращи компании търсят пилотни сайтове за тестване на нови технологии – музей може да си партнира в замяна на ранно внедряване. Или правителствата предлагат грантове за цифрови иновации (свържете се с Модул 9 за финансиране).</w:t>
      </w:r>
    </w:p>
    <w:p w14:paraId="5CC61D28" w14:textId="5672B770" w:rsidR="002A233C" w:rsidRPr="00435BAA" w:rsidRDefault="00435BAA" w:rsidP="00435BAA">
      <w:pPr>
        <w:pStyle w:val="a9"/>
        <w:numPr>
          <w:ilvl w:val="0"/>
          <w:numId w:val="77"/>
        </w:numPr>
        <w:rPr>
          <w:lang w:val="bg-BG"/>
        </w:rPr>
      </w:pPr>
      <w:r w:rsidRPr="00435BAA">
        <w:rPr>
          <w:b/>
          <w:bCs/>
          <w:lang w:val="bg-BG"/>
        </w:rPr>
        <w:t xml:space="preserve">Мащабиране, започнете с пилотен проект. </w:t>
      </w:r>
      <w:r w:rsidRPr="00435BAA">
        <w:rPr>
          <w:lang w:val="bg-BG"/>
        </w:rPr>
        <w:t>Може би оборудвайте една изложба с AR или една обиколка с таблети, вижте как ще се развие, съберете обратна връзка и след това разширете проекта, ако е успешен</w:t>
      </w:r>
      <w:r w:rsidR="002A233C" w:rsidRPr="00435BAA">
        <w:rPr>
          <w:lang w:val="bg-BG"/>
        </w:rPr>
        <w:t>.</w:t>
      </w:r>
    </w:p>
    <w:p w14:paraId="00B5690C" w14:textId="77777777" w:rsidR="002A233C" w:rsidRPr="00DA561E" w:rsidRDefault="002A233C" w:rsidP="002A233C">
      <w:pPr>
        <w:rPr>
          <w:lang w:val="bg-BG"/>
        </w:rPr>
      </w:pPr>
    </w:p>
    <w:p w14:paraId="3FC65C86" w14:textId="0009AE18" w:rsidR="005D16F6" w:rsidRPr="00DA561E" w:rsidRDefault="00435BAA" w:rsidP="00145C6B">
      <w:pPr>
        <w:pStyle w:val="2"/>
        <w:numPr>
          <w:ilvl w:val="1"/>
          <w:numId w:val="118"/>
        </w:numPr>
        <w:rPr>
          <w:lang w:val="bg-BG"/>
        </w:rPr>
      </w:pPr>
      <w:bookmarkStart w:id="60" w:name="_Toc219970085"/>
      <w:r w:rsidRPr="00DA561E">
        <w:rPr>
          <w:lang w:val="bg-BG"/>
        </w:rPr>
        <w:t>Примери от сферата на туризма и културното наследство</w:t>
      </w:r>
      <w:r w:rsidR="005D16F6" w:rsidRPr="00DA561E">
        <w:rPr>
          <w:lang w:val="bg-BG"/>
        </w:rPr>
        <w:t xml:space="preserve"> </w:t>
      </w:r>
      <w:bookmarkEnd w:id="60"/>
    </w:p>
    <w:p w14:paraId="04D4C908" w14:textId="77777777" w:rsidR="005D16F6" w:rsidRPr="00DA561E" w:rsidRDefault="005D16F6" w:rsidP="005D16F6">
      <w:pPr>
        <w:rPr>
          <w:lang w:val="bg-BG"/>
        </w:rPr>
      </w:pPr>
    </w:p>
    <w:p w14:paraId="4742670A" w14:textId="615BCF82" w:rsidR="005D16F6" w:rsidRPr="00DA561E" w:rsidRDefault="00435BAA" w:rsidP="005D16F6">
      <w:pPr>
        <w:pStyle w:val="4"/>
        <w:rPr>
          <w:lang w:val="bg-BG"/>
        </w:rPr>
      </w:pPr>
      <w:r w:rsidRPr="00DA561E">
        <w:rPr>
          <w:lang w:val="bg-BG"/>
        </w:rPr>
        <w:lastRenderedPageBreak/>
        <w:t>Британският музей (Лондон) - Многопластова дигитална интерпретация</w:t>
      </w:r>
    </w:p>
    <w:p w14:paraId="55FC2CAD" w14:textId="1E151790" w:rsidR="005D16F6" w:rsidRPr="00DA561E" w:rsidRDefault="00DC4CC6" w:rsidP="005D16F6">
      <w:pPr>
        <w:rPr>
          <w:lang w:val="bg-BG"/>
        </w:rPr>
      </w:pPr>
      <w:hyperlink r:id="rId19" w:tgtFrame="_new" w:history="1">
        <w:r w:rsidR="005D16F6" w:rsidRPr="00232AE3">
          <w:rPr>
            <w:rStyle w:val="af3"/>
            <w:lang w:val="en-GB"/>
          </w:rPr>
          <w:t>https</w:t>
        </w:r>
        <w:r w:rsidR="005D16F6" w:rsidRPr="00DA561E">
          <w:rPr>
            <w:rStyle w:val="af3"/>
            <w:lang w:val="bg-BG"/>
          </w:rPr>
          <w:t>://</w:t>
        </w:r>
        <w:r w:rsidR="005D16F6" w:rsidRPr="00232AE3">
          <w:rPr>
            <w:rStyle w:val="af3"/>
            <w:lang w:val="en-GB"/>
          </w:rPr>
          <w:t>www</w:t>
        </w:r>
        <w:r w:rsidR="005D16F6" w:rsidRPr="00DA561E">
          <w:rPr>
            <w:rStyle w:val="af3"/>
            <w:lang w:val="bg-BG"/>
          </w:rPr>
          <w:t>.</w:t>
        </w:r>
        <w:r w:rsidR="005D16F6" w:rsidRPr="00232AE3">
          <w:rPr>
            <w:rStyle w:val="af3"/>
            <w:lang w:val="en-GB"/>
          </w:rPr>
          <w:t>britishmuseum</w:t>
        </w:r>
        <w:r w:rsidR="005D16F6" w:rsidRPr="00DA561E">
          <w:rPr>
            <w:rStyle w:val="af3"/>
            <w:lang w:val="bg-BG"/>
          </w:rPr>
          <w:t>.</w:t>
        </w:r>
        <w:r w:rsidR="005D16F6" w:rsidRPr="00232AE3">
          <w:rPr>
            <w:rStyle w:val="af3"/>
            <w:lang w:val="en-GB"/>
          </w:rPr>
          <w:t>org</w:t>
        </w:r>
        <w:r w:rsidR="005D16F6" w:rsidRPr="00DA561E">
          <w:rPr>
            <w:rStyle w:val="af3"/>
            <w:lang w:val="bg-BG"/>
          </w:rPr>
          <w:t>/</w:t>
        </w:r>
        <w:r w:rsidR="005D16F6" w:rsidRPr="00232AE3">
          <w:rPr>
            <w:rStyle w:val="af3"/>
            <w:lang w:val="en-GB"/>
          </w:rPr>
          <w:t>collection</w:t>
        </w:r>
      </w:hyperlink>
    </w:p>
    <w:p w14:paraId="171B4BC9" w14:textId="6B1EE4F8" w:rsidR="00BE703E" w:rsidRPr="00DA561E" w:rsidRDefault="005F42E4" w:rsidP="005D16F6">
      <w:pPr>
        <w:rPr>
          <w:lang w:val="bg-BG"/>
        </w:rPr>
      </w:pPr>
      <w:r w:rsidRPr="00435BAA">
        <w:rPr>
          <w:b/>
          <w:bCs/>
          <w:noProof/>
          <w:lang w:val="bg-BG" w:eastAsia="bg-BG"/>
        </w:rPr>
        <w:drawing>
          <wp:anchor distT="0" distB="0" distL="114300" distR="114300" simplePos="0" relativeHeight="251663360" behindDoc="0" locked="0" layoutInCell="1" allowOverlap="1" wp14:anchorId="21F3C32E" wp14:editId="1F0FFBBC">
            <wp:simplePos x="0" y="0"/>
            <wp:positionH relativeFrom="column">
              <wp:posOffset>2457450</wp:posOffset>
            </wp:positionH>
            <wp:positionV relativeFrom="paragraph">
              <wp:posOffset>476250</wp:posOffset>
            </wp:positionV>
            <wp:extent cx="3733165" cy="1824355"/>
            <wp:effectExtent l="0" t="0" r="635" b="4445"/>
            <wp:wrapSquare wrapText="bothSides"/>
            <wp:docPr id="86585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5035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33165" cy="1824355"/>
                    </a:xfrm>
                    <a:prstGeom prst="rect">
                      <a:avLst/>
                    </a:prstGeom>
                  </pic:spPr>
                </pic:pic>
              </a:graphicData>
            </a:graphic>
            <wp14:sizeRelH relativeFrom="margin">
              <wp14:pctWidth>0</wp14:pctWidth>
            </wp14:sizeRelH>
            <wp14:sizeRelV relativeFrom="margin">
              <wp14:pctHeight>0</wp14:pctHeight>
            </wp14:sizeRelV>
          </wp:anchor>
        </w:drawing>
      </w:r>
      <w:r w:rsidR="00435BAA" w:rsidRPr="00DA561E">
        <w:rPr>
          <w:b/>
          <w:bCs/>
          <w:lang w:val="bg-BG"/>
        </w:rPr>
        <w:t>Британският музей</w:t>
      </w:r>
      <w:r w:rsidR="00435BAA" w:rsidRPr="00DA561E">
        <w:rPr>
          <w:lang w:val="bg-BG"/>
        </w:rPr>
        <w:t xml:space="preserve"> е инвестирал сериозно в дигитална интерпретация, за да подпомогне достъпа до една от най-сложните колекции в свет</w:t>
      </w:r>
      <w:r w:rsidR="00435BAA">
        <w:rPr>
          <w:lang w:val="en-GB"/>
        </w:rPr>
        <w:t>a</w:t>
      </w:r>
      <w:r w:rsidR="005D16F6" w:rsidRPr="00DA561E">
        <w:rPr>
          <w:lang w:val="bg-BG"/>
        </w:rPr>
        <w:t>.</w:t>
      </w:r>
    </w:p>
    <w:p w14:paraId="6262EB82" w14:textId="2A54F9CA" w:rsidR="005D16F6" w:rsidRPr="00DA561E" w:rsidRDefault="00435BAA" w:rsidP="005D16F6">
      <w:pPr>
        <w:rPr>
          <w:lang w:val="bg-BG"/>
        </w:rPr>
      </w:pPr>
      <w:r w:rsidRPr="00DA561E">
        <w:rPr>
          <w:lang w:val="bg-BG"/>
        </w:rPr>
        <w:t>Ключовите подходи за достъпност включват</w:t>
      </w:r>
      <w:r w:rsidR="005D16F6" w:rsidRPr="00DA561E">
        <w:rPr>
          <w:lang w:val="bg-BG"/>
        </w:rPr>
        <w:t>:</w:t>
      </w:r>
    </w:p>
    <w:p w14:paraId="297E9822" w14:textId="77777777" w:rsidR="00435BAA" w:rsidRPr="00DA561E" w:rsidRDefault="00435BAA" w:rsidP="00435BAA">
      <w:pPr>
        <w:pStyle w:val="a9"/>
        <w:numPr>
          <w:ilvl w:val="0"/>
          <w:numId w:val="79"/>
        </w:numPr>
        <w:rPr>
          <w:lang w:val="bg-BG"/>
        </w:rPr>
      </w:pPr>
      <w:r w:rsidRPr="00DA561E">
        <w:rPr>
          <w:lang w:val="bg-BG"/>
        </w:rPr>
        <w:t xml:space="preserve">Широко използване на </w:t>
      </w:r>
      <w:r w:rsidRPr="00DA561E">
        <w:rPr>
          <w:b/>
          <w:bCs/>
          <w:lang w:val="bg-BG"/>
        </w:rPr>
        <w:t>онлайн страници</w:t>
      </w:r>
      <w:r w:rsidRPr="00DA561E">
        <w:rPr>
          <w:lang w:val="bg-BG"/>
        </w:rPr>
        <w:t xml:space="preserve"> с колекции със структуриран текст, работещ добре с екранни четци</w:t>
      </w:r>
    </w:p>
    <w:p w14:paraId="789F162E" w14:textId="1F654239" w:rsidR="00435BAA" w:rsidRPr="00DA561E" w:rsidRDefault="00435BAA" w:rsidP="00435BAA">
      <w:pPr>
        <w:pStyle w:val="a9"/>
        <w:numPr>
          <w:ilvl w:val="0"/>
          <w:numId w:val="79"/>
        </w:numPr>
        <w:rPr>
          <w:lang w:val="bg-BG"/>
        </w:rPr>
      </w:pPr>
      <w:r w:rsidRPr="00DA561E">
        <w:rPr>
          <w:lang w:val="bg-BG"/>
        </w:rPr>
        <w:t>Аудио гидове и мултимедийно съдържание, до които може да се осъществи достъп преди, по време на или след посещение</w:t>
      </w:r>
    </w:p>
    <w:p w14:paraId="0A22EE02" w14:textId="2B08AD67" w:rsidR="00435BAA" w:rsidRPr="00DA561E" w:rsidRDefault="00435BAA" w:rsidP="00435BAA">
      <w:pPr>
        <w:pStyle w:val="a9"/>
        <w:numPr>
          <w:ilvl w:val="0"/>
          <w:numId w:val="79"/>
        </w:numPr>
        <w:rPr>
          <w:lang w:val="bg-BG"/>
        </w:rPr>
      </w:pPr>
      <w:r w:rsidRPr="00DA561E">
        <w:rPr>
          <w:lang w:val="bg-BG"/>
        </w:rPr>
        <w:t>Обяснения на разбираем език, наред с академични описания</w:t>
      </w:r>
    </w:p>
    <w:p w14:paraId="6CC7DDD4" w14:textId="69E784BA" w:rsidR="005D16F6" w:rsidRPr="00DA561E" w:rsidRDefault="00435BAA" w:rsidP="00435BAA">
      <w:pPr>
        <w:pStyle w:val="a9"/>
        <w:numPr>
          <w:ilvl w:val="0"/>
          <w:numId w:val="79"/>
        </w:numPr>
        <w:rPr>
          <w:lang w:val="bg-BG"/>
        </w:rPr>
      </w:pPr>
      <w:r w:rsidRPr="00DA561E">
        <w:rPr>
          <w:lang w:val="bg-BG"/>
        </w:rPr>
        <w:t>Ясна навигация и предвидими оформления в дигиталните платформи.</w:t>
      </w:r>
    </w:p>
    <w:p w14:paraId="780E5EB6" w14:textId="39E39F1F" w:rsidR="005D16F6" w:rsidRPr="00DA561E" w:rsidRDefault="00435BAA" w:rsidP="005D16F6">
      <w:pPr>
        <w:rPr>
          <w:lang w:val="bg-BG"/>
        </w:rPr>
      </w:pPr>
      <w:r w:rsidRPr="00DA561E">
        <w:rPr>
          <w:lang w:val="bg-BG"/>
        </w:rPr>
        <w:t>Посетителите могат да се ангажират дълбоко или леко, визуално или чрез аудио, в музея или дистанционно</w:t>
      </w:r>
      <w:r w:rsidR="005D16F6" w:rsidRPr="00DA561E">
        <w:rPr>
          <w:lang w:val="bg-BG"/>
        </w:rPr>
        <w:t>.</w:t>
      </w:r>
    </w:p>
    <w:p w14:paraId="1F53DA7F" w14:textId="6BFE4D4E" w:rsidR="005D16F6" w:rsidRPr="00435BAA" w:rsidRDefault="00435BAA" w:rsidP="005D16F6">
      <w:pPr>
        <w:pStyle w:val="4"/>
        <w:rPr>
          <w:lang w:val="bg-BG"/>
        </w:rPr>
      </w:pPr>
      <w:r w:rsidRPr="00435BAA">
        <w:rPr>
          <w:lang w:val="bg-BG"/>
        </w:rPr>
        <w:t>Смитсониън институт - Достъпността е вградена в дигиталната стратегия</w:t>
      </w:r>
    </w:p>
    <w:p w14:paraId="15BBC40B" w14:textId="704E0264" w:rsidR="005D16F6" w:rsidRPr="00435BAA" w:rsidRDefault="00BE703E" w:rsidP="005D16F6">
      <w:pPr>
        <w:rPr>
          <w:lang w:val="bg-BG"/>
        </w:rPr>
      </w:pPr>
      <w:r w:rsidRPr="00435BAA">
        <w:rPr>
          <w:noProof/>
          <w:lang w:val="bg-BG" w:eastAsia="bg-BG"/>
        </w:rPr>
        <w:drawing>
          <wp:anchor distT="0" distB="0" distL="114300" distR="114300" simplePos="0" relativeHeight="251664384" behindDoc="0" locked="0" layoutInCell="1" allowOverlap="1" wp14:anchorId="35DC29CF" wp14:editId="1B77B520">
            <wp:simplePos x="0" y="0"/>
            <wp:positionH relativeFrom="column">
              <wp:posOffset>1965960</wp:posOffset>
            </wp:positionH>
            <wp:positionV relativeFrom="paragraph">
              <wp:posOffset>296545</wp:posOffset>
            </wp:positionV>
            <wp:extent cx="4232910" cy="1628775"/>
            <wp:effectExtent l="0" t="0" r="0" b="9525"/>
            <wp:wrapSquare wrapText="bothSides"/>
            <wp:docPr id="1677165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6522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32910" cy="1628775"/>
                    </a:xfrm>
                    <a:prstGeom prst="rect">
                      <a:avLst/>
                    </a:prstGeom>
                  </pic:spPr>
                </pic:pic>
              </a:graphicData>
            </a:graphic>
            <wp14:sizeRelH relativeFrom="margin">
              <wp14:pctWidth>0</wp14:pctWidth>
            </wp14:sizeRelH>
            <wp14:sizeRelV relativeFrom="margin">
              <wp14:pctHeight>0</wp14:pctHeight>
            </wp14:sizeRelV>
          </wp:anchor>
        </w:drawing>
      </w:r>
      <w:hyperlink r:id="rId22" w:history="1">
        <w:r w:rsidR="005D16F6" w:rsidRPr="00435BAA">
          <w:rPr>
            <w:rStyle w:val="af3"/>
            <w:lang w:val="bg-BG"/>
          </w:rPr>
          <w:t>https://access.si.edu/</w:t>
        </w:r>
      </w:hyperlink>
      <w:r w:rsidR="005D16F6" w:rsidRPr="00435BAA">
        <w:rPr>
          <w:lang w:val="bg-BG"/>
        </w:rPr>
        <w:t xml:space="preserve"> </w:t>
      </w:r>
    </w:p>
    <w:p w14:paraId="587E2941" w14:textId="0CB1AE56" w:rsidR="005D16F6" w:rsidRPr="00435BAA" w:rsidRDefault="00435BAA" w:rsidP="005D16F6">
      <w:pPr>
        <w:rPr>
          <w:lang w:val="bg-BG"/>
        </w:rPr>
      </w:pPr>
      <w:r w:rsidRPr="00435BAA">
        <w:rPr>
          <w:b/>
          <w:bCs/>
          <w:lang w:val="bg-BG"/>
        </w:rPr>
        <w:t>Институтът Смитсониън</w:t>
      </w:r>
      <w:r w:rsidRPr="00435BAA">
        <w:rPr>
          <w:lang w:val="bg-BG"/>
        </w:rPr>
        <w:t xml:space="preserve"> третира дигиталната достъпност като част от цялостната си мисия за достъп, а не като специализирано допълнение. Забележителните практики включват</w:t>
      </w:r>
      <w:r w:rsidR="005D16F6" w:rsidRPr="00435BAA">
        <w:rPr>
          <w:lang w:val="bg-BG"/>
        </w:rPr>
        <w:t>:</w:t>
      </w:r>
    </w:p>
    <w:p w14:paraId="15A6C88A" w14:textId="74FD5437" w:rsidR="00435BAA" w:rsidRPr="00435BAA" w:rsidRDefault="006A41AB" w:rsidP="00435BAA">
      <w:pPr>
        <w:pStyle w:val="a9"/>
        <w:numPr>
          <w:ilvl w:val="0"/>
          <w:numId w:val="80"/>
        </w:numPr>
        <w:rPr>
          <w:lang w:val="bg-BG"/>
        </w:rPr>
      </w:pPr>
      <w:r w:rsidRPr="006A41AB">
        <w:rPr>
          <w:lang w:val="bg-BG"/>
        </w:rPr>
        <w:t>Видео съдържание с надписи и транскрипции във всички изложби и социални канали</w:t>
      </w:r>
    </w:p>
    <w:p w14:paraId="3A68257C" w14:textId="01DCBAD0" w:rsidR="00435BAA" w:rsidRPr="00435BAA" w:rsidRDefault="00435BAA" w:rsidP="00435BAA">
      <w:pPr>
        <w:pStyle w:val="a9"/>
        <w:numPr>
          <w:ilvl w:val="0"/>
          <w:numId w:val="80"/>
        </w:numPr>
        <w:rPr>
          <w:lang w:val="bg-BG"/>
        </w:rPr>
      </w:pPr>
      <w:r w:rsidRPr="00435BAA">
        <w:rPr>
          <w:lang w:val="bg-BG"/>
        </w:rPr>
        <w:t>Онлайн изложби, удобни за четене на екрани</w:t>
      </w:r>
    </w:p>
    <w:p w14:paraId="4872C73C" w14:textId="2F9B7417" w:rsidR="00435BAA" w:rsidRPr="00435BAA" w:rsidRDefault="00435BAA" w:rsidP="00435BAA">
      <w:pPr>
        <w:pStyle w:val="a9"/>
        <w:numPr>
          <w:ilvl w:val="0"/>
          <w:numId w:val="80"/>
        </w:numPr>
        <w:rPr>
          <w:lang w:val="bg-BG"/>
        </w:rPr>
      </w:pPr>
      <w:r w:rsidRPr="00435BAA">
        <w:rPr>
          <w:lang w:val="bg-BG"/>
        </w:rPr>
        <w:t>Ясни декларации за достъпност, обясняващи какво могат да очакват посетителите</w:t>
      </w:r>
    </w:p>
    <w:p w14:paraId="37F25EEB" w14:textId="0D8F1D24" w:rsidR="005D16F6" w:rsidRPr="00435BAA" w:rsidRDefault="00435BAA" w:rsidP="00435BAA">
      <w:pPr>
        <w:pStyle w:val="a9"/>
        <w:numPr>
          <w:ilvl w:val="0"/>
          <w:numId w:val="80"/>
        </w:numPr>
        <w:rPr>
          <w:lang w:val="bg-BG"/>
        </w:rPr>
      </w:pPr>
      <w:r w:rsidRPr="00435BAA">
        <w:rPr>
          <w:lang w:val="bg-BG"/>
        </w:rPr>
        <w:t>Специализирани ресурси за достъпност за дигитални и физически посещениq</w:t>
      </w:r>
    </w:p>
    <w:p w14:paraId="68303E7A" w14:textId="30B840CC" w:rsidR="005D16F6" w:rsidRPr="00435BAA" w:rsidRDefault="00435BAA" w:rsidP="005D16F6">
      <w:pPr>
        <w:rPr>
          <w:lang w:val="bg-BG"/>
        </w:rPr>
      </w:pPr>
      <w:r w:rsidRPr="00435BAA">
        <w:rPr>
          <w:lang w:val="bg-BG"/>
        </w:rPr>
        <w:t>Подходът на Смитсониън показва стойността на стандартите за цялата институция, а не на изолираните добри практики</w:t>
      </w:r>
      <w:r w:rsidR="005D16F6" w:rsidRPr="00435BAA">
        <w:rPr>
          <w:lang w:val="bg-BG"/>
        </w:rPr>
        <w:t>.</w:t>
      </w:r>
    </w:p>
    <w:p w14:paraId="19886949" w14:textId="77777777" w:rsidR="005F42E4" w:rsidRPr="00DA561E" w:rsidRDefault="005F42E4" w:rsidP="005D16F6">
      <w:pPr>
        <w:rPr>
          <w:lang w:val="bg-BG"/>
        </w:rPr>
      </w:pPr>
    </w:p>
    <w:p w14:paraId="325FA809" w14:textId="397AB959" w:rsidR="00BE703E" w:rsidRPr="00DA561E" w:rsidRDefault="00110A3A" w:rsidP="00BE703E">
      <w:pPr>
        <w:pStyle w:val="4"/>
        <w:rPr>
          <w:lang w:val="bg-BG"/>
        </w:rPr>
      </w:pPr>
      <w:r w:rsidRPr="00DA561E">
        <w:rPr>
          <w:lang w:val="bg-BG"/>
        </w:rPr>
        <w:t>Музей на Акропола (Атина) - Дигитални инструменти, поддържащи ограничен физически достъп</w:t>
      </w:r>
      <w:r w:rsidR="00BE703E" w:rsidRPr="00232AE3">
        <w:rPr>
          <w:lang w:val="en-GB"/>
        </w:rPr>
        <w:t>a</w:t>
      </w:r>
    </w:p>
    <w:p w14:paraId="5DD899E6" w14:textId="11C1DCDD" w:rsidR="00BE703E" w:rsidRPr="00110A3A" w:rsidRDefault="00DC4CC6" w:rsidP="00BE703E">
      <w:pPr>
        <w:rPr>
          <w:lang w:val="bg-BG"/>
        </w:rPr>
      </w:pPr>
      <w:hyperlink r:id="rId23" w:tgtFrame="_new" w:history="1">
        <w:r w:rsidR="00BE703E" w:rsidRPr="00110A3A">
          <w:rPr>
            <w:rStyle w:val="af3"/>
            <w:lang w:val="bg-BG"/>
          </w:rPr>
          <w:t>https://www.theacropolismuseum.gr/en</w:t>
        </w:r>
      </w:hyperlink>
    </w:p>
    <w:p w14:paraId="0C61F034" w14:textId="7CC75B90" w:rsidR="00BE703E" w:rsidRPr="00110A3A" w:rsidRDefault="00110A3A" w:rsidP="00BE703E">
      <w:pPr>
        <w:rPr>
          <w:lang w:val="bg-BG"/>
        </w:rPr>
      </w:pPr>
      <w:r w:rsidRPr="00110A3A">
        <w:rPr>
          <w:b/>
          <w:bCs/>
          <w:lang w:val="bg-BG"/>
        </w:rPr>
        <w:lastRenderedPageBreak/>
        <w:t>Музеят на Акропола</w:t>
      </w:r>
      <w:r w:rsidRPr="00110A3A">
        <w:rPr>
          <w:lang w:val="bg-BG"/>
        </w:rPr>
        <w:t xml:space="preserve"> работи при строги ограничения за опазване. Дигиталната интерпретация играе ключова роля за разширяване на достъпа, без да се променя историческата структура. Примери за това са</w:t>
      </w:r>
      <w:r w:rsidR="00BE703E" w:rsidRPr="00110A3A">
        <w:rPr>
          <w:lang w:val="bg-BG"/>
        </w:rPr>
        <w:t>:</w:t>
      </w:r>
    </w:p>
    <w:p w14:paraId="2448BCAE" w14:textId="5366D50A" w:rsidR="00BE703E" w:rsidRPr="00110A3A" w:rsidRDefault="00BE703E" w:rsidP="00136674">
      <w:pPr>
        <w:pStyle w:val="a9"/>
        <w:numPr>
          <w:ilvl w:val="0"/>
          <w:numId w:val="81"/>
        </w:numPr>
        <w:rPr>
          <w:lang w:val="bg-BG"/>
        </w:rPr>
      </w:pPr>
      <w:r w:rsidRPr="00110A3A">
        <w:rPr>
          <w:noProof/>
          <w:lang w:val="bg-BG" w:eastAsia="bg-BG"/>
        </w:rPr>
        <w:drawing>
          <wp:anchor distT="0" distB="0" distL="114300" distR="114300" simplePos="0" relativeHeight="251665408" behindDoc="0" locked="0" layoutInCell="1" allowOverlap="1" wp14:anchorId="44289D04" wp14:editId="377F7C87">
            <wp:simplePos x="0" y="0"/>
            <wp:positionH relativeFrom="column">
              <wp:posOffset>2200275</wp:posOffset>
            </wp:positionH>
            <wp:positionV relativeFrom="paragraph">
              <wp:posOffset>20320</wp:posOffset>
            </wp:positionV>
            <wp:extent cx="4026535" cy="2880360"/>
            <wp:effectExtent l="0" t="0" r="0" b="0"/>
            <wp:wrapSquare wrapText="bothSides"/>
            <wp:docPr id="1511455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5594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26535" cy="2880360"/>
                    </a:xfrm>
                    <a:prstGeom prst="rect">
                      <a:avLst/>
                    </a:prstGeom>
                  </pic:spPr>
                </pic:pic>
              </a:graphicData>
            </a:graphic>
            <wp14:sizeRelH relativeFrom="margin">
              <wp14:pctWidth>0</wp14:pctWidth>
            </wp14:sizeRelH>
            <wp14:sizeRelV relativeFrom="margin">
              <wp14:pctHeight>0</wp14:pctHeight>
            </wp14:sizeRelV>
          </wp:anchor>
        </w:drawing>
      </w:r>
      <w:r w:rsidR="00110A3A" w:rsidRPr="00110A3A">
        <w:rPr>
          <w:lang w:val="bg-BG"/>
        </w:rPr>
        <w:t>Богати мултимедийни дисплеи, обясняващи обекти и артефакти, до които не е възможен физически достъп</w:t>
      </w:r>
    </w:p>
    <w:p w14:paraId="5FB66615" w14:textId="77777777" w:rsidR="00110A3A" w:rsidRPr="00110A3A" w:rsidRDefault="00110A3A" w:rsidP="00136674">
      <w:pPr>
        <w:pStyle w:val="a9"/>
        <w:numPr>
          <w:ilvl w:val="0"/>
          <w:numId w:val="81"/>
        </w:numPr>
        <w:rPr>
          <w:lang w:val="bg-BG"/>
        </w:rPr>
      </w:pPr>
      <w:r w:rsidRPr="00110A3A">
        <w:rPr>
          <w:lang w:val="bg-BG"/>
        </w:rPr>
        <w:t xml:space="preserve">Ясна визуална йерархия и четлив текст в дигитални инсталации, базирани в галерии </w:t>
      </w:r>
    </w:p>
    <w:p w14:paraId="505686D3" w14:textId="77777777" w:rsidR="00110A3A" w:rsidRPr="00110A3A" w:rsidRDefault="00110A3A" w:rsidP="00136674">
      <w:pPr>
        <w:pStyle w:val="a9"/>
        <w:numPr>
          <w:ilvl w:val="0"/>
          <w:numId w:val="81"/>
        </w:numPr>
        <w:rPr>
          <w:lang w:val="bg-BG"/>
        </w:rPr>
      </w:pPr>
      <w:r w:rsidRPr="00110A3A">
        <w:rPr>
          <w:lang w:val="bg-BG"/>
        </w:rPr>
        <w:t xml:space="preserve">Онлайн изложби, позволяващи дистанционен достъп до колекции и разкази </w:t>
      </w:r>
    </w:p>
    <w:p w14:paraId="17F7F88F" w14:textId="4423F2A3" w:rsidR="00BE703E" w:rsidRPr="00110A3A" w:rsidRDefault="00110A3A" w:rsidP="00136674">
      <w:pPr>
        <w:pStyle w:val="a9"/>
        <w:numPr>
          <w:ilvl w:val="0"/>
          <w:numId w:val="81"/>
        </w:numPr>
        <w:rPr>
          <w:lang w:val="bg-BG"/>
        </w:rPr>
      </w:pPr>
      <w:r w:rsidRPr="00110A3A">
        <w:rPr>
          <w:lang w:val="bg-BG"/>
        </w:rPr>
        <w:t>Дигитален пътеводител на музея</w:t>
      </w:r>
      <w:r w:rsidR="00BE703E" w:rsidRPr="00110A3A">
        <w:rPr>
          <w:lang w:val="bg-BG"/>
        </w:rPr>
        <w:t>.</w:t>
      </w:r>
    </w:p>
    <w:p w14:paraId="3A932AEB" w14:textId="0B5C6417" w:rsidR="00BE703E" w:rsidRPr="00110A3A" w:rsidRDefault="00110A3A" w:rsidP="00BE703E">
      <w:pPr>
        <w:rPr>
          <w:lang w:val="bg-BG"/>
        </w:rPr>
      </w:pPr>
      <w:r w:rsidRPr="00110A3A">
        <w:rPr>
          <w:lang w:val="bg-BG"/>
        </w:rPr>
        <w:t xml:space="preserve">Този случай подчертава как дигиталните инструменти могат да предложат </w:t>
      </w:r>
      <w:r w:rsidRPr="00110A3A">
        <w:rPr>
          <w:b/>
          <w:bCs/>
          <w:lang w:val="bg-BG"/>
        </w:rPr>
        <w:t>еквивалентни преживявания</w:t>
      </w:r>
      <w:r w:rsidRPr="00110A3A">
        <w:rPr>
          <w:lang w:val="bg-BG"/>
        </w:rPr>
        <w:t>, когато пълен физически достъп не е възможен</w:t>
      </w:r>
      <w:r w:rsidR="00BE703E" w:rsidRPr="00110A3A">
        <w:rPr>
          <w:lang w:val="bg-BG"/>
        </w:rPr>
        <w:t>.</w:t>
      </w:r>
    </w:p>
    <w:p w14:paraId="648B26B5" w14:textId="6B3192EA" w:rsidR="00BE703E" w:rsidRPr="00DA561E" w:rsidRDefault="00BE703E" w:rsidP="005D16F6">
      <w:pPr>
        <w:rPr>
          <w:lang w:val="bg-BG"/>
        </w:rPr>
      </w:pPr>
    </w:p>
    <w:p w14:paraId="3300F0BC" w14:textId="28A84845" w:rsidR="00BE703E" w:rsidRPr="00DA561E" w:rsidRDefault="006A41AB" w:rsidP="00BE703E">
      <w:pPr>
        <w:pStyle w:val="4"/>
        <w:rPr>
          <w:lang w:val="bg-BG"/>
        </w:rPr>
      </w:pPr>
      <w:r>
        <w:rPr>
          <w:lang w:val="bg-BG"/>
        </w:rPr>
        <w:t xml:space="preserve">Музеят „Стеделийк“ в </w:t>
      </w:r>
      <w:r w:rsidR="00110A3A" w:rsidRPr="00DA561E">
        <w:rPr>
          <w:lang w:val="bg-BG"/>
        </w:rPr>
        <w:t>Амстердам - Включително цифрово разказване на истории</w:t>
      </w:r>
    </w:p>
    <w:p w14:paraId="1657F97E" w14:textId="0FADC04E" w:rsidR="00BE703E" w:rsidRPr="00DA561E" w:rsidRDefault="00DC4CC6" w:rsidP="00BE703E">
      <w:pPr>
        <w:rPr>
          <w:lang w:val="bg-BG"/>
        </w:rPr>
      </w:pPr>
      <w:hyperlink r:id="rId25" w:history="1">
        <w:r w:rsidR="00BE703E" w:rsidRPr="00232AE3">
          <w:rPr>
            <w:rStyle w:val="af3"/>
            <w:lang w:val="en-GB"/>
          </w:rPr>
          <w:t>https</w:t>
        </w:r>
        <w:r w:rsidR="00BE703E" w:rsidRPr="00DA561E">
          <w:rPr>
            <w:rStyle w:val="af3"/>
            <w:lang w:val="bg-BG"/>
          </w:rPr>
          <w:t>://</w:t>
        </w:r>
        <w:r w:rsidR="00BE703E" w:rsidRPr="00232AE3">
          <w:rPr>
            <w:rStyle w:val="af3"/>
            <w:lang w:val="en-GB"/>
          </w:rPr>
          <w:t>www</w:t>
        </w:r>
        <w:r w:rsidR="00BE703E" w:rsidRPr="00DA561E">
          <w:rPr>
            <w:rStyle w:val="af3"/>
            <w:lang w:val="bg-BG"/>
          </w:rPr>
          <w:t>.</w:t>
        </w:r>
        <w:r w:rsidR="00BE703E" w:rsidRPr="00232AE3">
          <w:rPr>
            <w:rStyle w:val="af3"/>
            <w:lang w:val="en-GB"/>
          </w:rPr>
          <w:t>stedelijk</w:t>
        </w:r>
        <w:r w:rsidR="00BE703E" w:rsidRPr="00DA561E">
          <w:rPr>
            <w:rStyle w:val="af3"/>
            <w:lang w:val="bg-BG"/>
          </w:rPr>
          <w:t>.</w:t>
        </w:r>
        <w:r w:rsidR="00BE703E" w:rsidRPr="00232AE3">
          <w:rPr>
            <w:rStyle w:val="af3"/>
            <w:lang w:val="en-GB"/>
          </w:rPr>
          <w:t>nl</w:t>
        </w:r>
        <w:r w:rsidR="00BE703E" w:rsidRPr="00DA561E">
          <w:rPr>
            <w:rStyle w:val="af3"/>
            <w:lang w:val="bg-BG"/>
          </w:rPr>
          <w:t>/</w:t>
        </w:r>
        <w:r w:rsidR="00BE703E" w:rsidRPr="00232AE3">
          <w:rPr>
            <w:rStyle w:val="af3"/>
            <w:lang w:val="en-GB"/>
          </w:rPr>
          <w:t>en</w:t>
        </w:r>
        <w:r w:rsidR="00BE703E" w:rsidRPr="00DA561E">
          <w:rPr>
            <w:rStyle w:val="af3"/>
            <w:lang w:val="bg-BG"/>
          </w:rPr>
          <w:t>/</w:t>
        </w:r>
        <w:r w:rsidR="00BE703E" w:rsidRPr="00232AE3">
          <w:rPr>
            <w:rStyle w:val="af3"/>
            <w:lang w:val="en-GB"/>
          </w:rPr>
          <w:t>visit</w:t>
        </w:r>
        <w:r w:rsidR="00BE703E" w:rsidRPr="00DA561E">
          <w:rPr>
            <w:rStyle w:val="af3"/>
            <w:lang w:val="bg-BG"/>
          </w:rPr>
          <w:t>/</w:t>
        </w:r>
        <w:r w:rsidR="00BE703E" w:rsidRPr="00232AE3">
          <w:rPr>
            <w:rStyle w:val="af3"/>
            <w:lang w:val="en-GB"/>
          </w:rPr>
          <w:t>accessibility</w:t>
        </w:r>
        <w:r w:rsidR="00BE703E" w:rsidRPr="00DA561E">
          <w:rPr>
            <w:rStyle w:val="af3"/>
            <w:lang w:val="bg-BG"/>
          </w:rPr>
          <w:t>-2</w:t>
        </w:r>
      </w:hyperlink>
      <w:r w:rsidR="00BE703E" w:rsidRPr="00DA561E">
        <w:rPr>
          <w:lang w:val="bg-BG"/>
        </w:rPr>
        <w:t xml:space="preserve"> </w:t>
      </w:r>
    </w:p>
    <w:p w14:paraId="668654B9" w14:textId="638AF81B" w:rsidR="00BE703E" w:rsidRPr="00232AE3" w:rsidRDefault="00110A3A" w:rsidP="00BE703E">
      <w:pPr>
        <w:rPr>
          <w:lang w:val="en-GB"/>
        </w:rPr>
      </w:pPr>
      <w:r w:rsidRPr="00FF7563">
        <w:rPr>
          <w:b/>
          <w:bCs/>
          <w:lang w:val="bg-BG"/>
        </w:rPr>
        <w:t>Музеят</w:t>
      </w:r>
      <w:r w:rsidRPr="00FF7563">
        <w:rPr>
          <w:lang w:val="bg-BG"/>
        </w:rPr>
        <w:t xml:space="preserve"> „Стеделийк“ работи, за да направи както физическото, така и дигиталното си разказване на истории по-приобщаващо. </w:t>
      </w:r>
      <w:r w:rsidRPr="00110A3A">
        <w:rPr>
          <w:lang w:val="en-GB"/>
        </w:rPr>
        <w:t>Практиките за дигитална достъпност включват</w:t>
      </w:r>
      <w:r w:rsidR="00BE703E" w:rsidRPr="00232AE3">
        <w:rPr>
          <w:lang w:val="en-GB"/>
        </w:rPr>
        <w:t>:</w:t>
      </w:r>
    </w:p>
    <w:p w14:paraId="107BD263" w14:textId="77777777" w:rsidR="00110A3A" w:rsidRPr="00110A3A" w:rsidRDefault="00110A3A" w:rsidP="00110A3A">
      <w:pPr>
        <w:pStyle w:val="a9"/>
        <w:numPr>
          <w:ilvl w:val="0"/>
          <w:numId w:val="82"/>
        </w:numPr>
        <w:rPr>
          <w:lang w:val="en-GB"/>
        </w:rPr>
      </w:pPr>
      <w:r w:rsidRPr="00110A3A">
        <w:rPr>
          <w:lang w:val="en-GB"/>
        </w:rPr>
        <w:t>Достъпни онлайн изложби със структуриран текст и алтернативни описания</w:t>
      </w:r>
    </w:p>
    <w:p w14:paraId="7942C92C" w14:textId="1514F261" w:rsidR="00110A3A" w:rsidRPr="00110A3A" w:rsidRDefault="00110A3A" w:rsidP="00110A3A">
      <w:pPr>
        <w:pStyle w:val="a9"/>
        <w:numPr>
          <w:ilvl w:val="0"/>
          <w:numId w:val="82"/>
        </w:numPr>
        <w:rPr>
          <w:lang w:val="en-GB"/>
        </w:rPr>
      </w:pPr>
      <w:r w:rsidRPr="00110A3A">
        <w:rPr>
          <w:lang w:val="en-GB"/>
        </w:rPr>
        <w:t>Разказване на истории от множество перспективи, което отразява разнообразни житейски преживявания</w:t>
      </w:r>
    </w:p>
    <w:p w14:paraId="122C9972" w14:textId="77BA8B23" w:rsidR="00110A3A" w:rsidRPr="00110A3A" w:rsidRDefault="00110A3A" w:rsidP="00110A3A">
      <w:pPr>
        <w:pStyle w:val="a9"/>
        <w:numPr>
          <w:ilvl w:val="0"/>
          <w:numId w:val="82"/>
        </w:numPr>
        <w:rPr>
          <w:lang w:val="en-GB"/>
        </w:rPr>
      </w:pPr>
      <w:r w:rsidRPr="00110A3A">
        <w:rPr>
          <w:lang w:val="en-GB"/>
        </w:rPr>
        <w:t>Дигитално съдържание, предназначено за използване извън стените на музея</w:t>
      </w:r>
    </w:p>
    <w:p w14:paraId="0CF89C5C" w14:textId="361FDC58" w:rsidR="00BE703E" w:rsidRPr="00232AE3" w:rsidRDefault="00110A3A" w:rsidP="00110A3A">
      <w:pPr>
        <w:pStyle w:val="a9"/>
        <w:numPr>
          <w:ilvl w:val="0"/>
          <w:numId w:val="82"/>
        </w:numPr>
        <w:rPr>
          <w:lang w:val="en-GB"/>
        </w:rPr>
      </w:pPr>
      <w:r w:rsidRPr="00110A3A">
        <w:rPr>
          <w:lang w:val="en-GB"/>
        </w:rPr>
        <w:t>Разпоредби за всички категории: мобилност, зрителни увреждания, слухови увреждания, когнитивни увреждания</w:t>
      </w:r>
    </w:p>
    <w:p w14:paraId="570AFA9D" w14:textId="3DDFB84B" w:rsidR="00BE703E" w:rsidRPr="00232AE3" w:rsidRDefault="005F42E4" w:rsidP="00BE703E">
      <w:pPr>
        <w:rPr>
          <w:lang w:val="en-GB"/>
        </w:rPr>
      </w:pPr>
      <w:r w:rsidRPr="00232AE3">
        <w:rPr>
          <w:noProof/>
          <w:lang w:val="bg-BG" w:eastAsia="bg-BG"/>
        </w:rPr>
        <w:lastRenderedPageBreak/>
        <w:drawing>
          <wp:anchor distT="0" distB="0" distL="114300" distR="114300" simplePos="0" relativeHeight="251666432" behindDoc="0" locked="0" layoutInCell="1" allowOverlap="1" wp14:anchorId="3D915127" wp14:editId="77C4C947">
            <wp:simplePos x="0" y="0"/>
            <wp:positionH relativeFrom="column">
              <wp:posOffset>19050</wp:posOffset>
            </wp:positionH>
            <wp:positionV relativeFrom="paragraph">
              <wp:posOffset>330200</wp:posOffset>
            </wp:positionV>
            <wp:extent cx="5753100" cy="3271520"/>
            <wp:effectExtent l="0" t="0" r="0" b="5080"/>
            <wp:wrapSquare wrapText="bothSides"/>
            <wp:docPr id="539069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69611" name=""/>
                    <pic:cNvPicPr/>
                  </pic:nvPicPr>
                  <pic:blipFill>
                    <a:blip r:embed="rId26">
                      <a:extLst>
                        <a:ext uri="{28A0092B-C50C-407E-A947-70E740481C1C}">
                          <a14:useLocalDpi xmlns:a14="http://schemas.microsoft.com/office/drawing/2010/main" val="0"/>
                        </a:ext>
                      </a:extLst>
                    </a:blip>
                    <a:stretch>
                      <a:fillRect/>
                    </a:stretch>
                  </pic:blipFill>
                  <pic:spPr>
                    <a:xfrm>
                      <a:off x="0" y="0"/>
                      <a:ext cx="5753100" cy="3271520"/>
                    </a:xfrm>
                    <a:prstGeom prst="rect">
                      <a:avLst/>
                    </a:prstGeom>
                  </pic:spPr>
                </pic:pic>
              </a:graphicData>
            </a:graphic>
            <wp14:sizeRelH relativeFrom="margin">
              <wp14:pctWidth>0</wp14:pctWidth>
            </wp14:sizeRelH>
            <wp14:sizeRelV relativeFrom="margin">
              <wp14:pctHeight>0</wp14:pctHeight>
            </wp14:sizeRelV>
          </wp:anchor>
        </w:drawing>
      </w:r>
      <w:r w:rsidR="00E2767E" w:rsidRPr="00E2767E">
        <w:t xml:space="preserve"> </w:t>
      </w:r>
      <w:r w:rsidR="00E2767E" w:rsidRPr="00E2767E">
        <w:rPr>
          <w:lang w:val="en-GB"/>
        </w:rPr>
        <w:t>Този пример показва как достъпността и представителността могат да се подсилват взаимно</w:t>
      </w:r>
      <w:r w:rsidR="00BE703E" w:rsidRPr="00232AE3">
        <w:rPr>
          <w:lang w:val="en-GB"/>
        </w:rPr>
        <w:t>.</w:t>
      </w:r>
    </w:p>
    <w:p w14:paraId="68EDC23B" w14:textId="4AADE3FF" w:rsidR="005F42E4" w:rsidRDefault="005F42E4">
      <w:pPr>
        <w:jc w:val="left"/>
        <w:rPr>
          <w:rFonts w:eastAsiaTheme="majorEastAsia" w:cstheme="minorHAnsi"/>
          <w:b/>
          <w:bCs/>
          <w:color w:val="2F5496" w:themeColor="accent1" w:themeShade="BF"/>
          <w:sz w:val="40"/>
          <w:szCs w:val="40"/>
          <w:lang w:val="en-GB"/>
        </w:rPr>
      </w:pPr>
      <w:bookmarkStart w:id="61" w:name="_Toc218074689"/>
    </w:p>
    <w:p w14:paraId="30209D11" w14:textId="440E212F" w:rsidR="00905C0F" w:rsidRPr="00754E18" w:rsidRDefault="00E2767E" w:rsidP="00E2767E">
      <w:pPr>
        <w:pStyle w:val="1"/>
        <w:numPr>
          <w:ilvl w:val="0"/>
          <w:numId w:val="118"/>
        </w:numPr>
        <w:spacing w:after="0"/>
        <w:rPr>
          <w:lang w:val="bg-BG"/>
        </w:rPr>
      </w:pPr>
      <w:bookmarkStart w:id="62" w:name="_Toc219970086"/>
      <w:r w:rsidRPr="00754E18">
        <w:rPr>
          <w:lang w:val="bg-BG"/>
        </w:rPr>
        <w:t>МОДУЛ</w:t>
      </w:r>
      <w:r w:rsidR="00905C0F" w:rsidRPr="00754E18">
        <w:rPr>
          <w:lang w:val="bg-BG"/>
        </w:rPr>
        <w:t xml:space="preserve"> 6: </w:t>
      </w:r>
      <w:r w:rsidRPr="00754E18">
        <w:rPr>
          <w:lang w:val="bg-BG"/>
        </w:rPr>
        <w:t>Насърчаване и маркетинг на достъпния туризъм</w:t>
      </w:r>
      <w:bookmarkEnd w:id="61"/>
      <w:bookmarkEnd w:id="62"/>
    </w:p>
    <w:p w14:paraId="6FE627FF" w14:textId="77777777" w:rsidR="008F631B" w:rsidRPr="00754E18" w:rsidRDefault="008F631B" w:rsidP="00E2767E">
      <w:pPr>
        <w:spacing w:after="0"/>
        <w:rPr>
          <w:lang w:val="bg-BG"/>
        </w:rPr>
      </w:pPr>
    </w:p>
    <w:p w14:paraId="58F2950C" w14:textId="1F205E7A" w:rsidR="0044388A" w:rsidRPr="00754E18" w:rsidRDefault="00E2767E" w:rsidP="00E2767E">
      <w:pPr>
        <w:pStyle w:val="2"/>
        <w:numPr>
          <w:ilvl w:val="1"/>
          <w:numId w:val="119"/>
        </w:numPr>
        <w:spacing w:after="0"/>
        <w:rPr>
          <w:lang w:val="bg-BG"/>
        </w:rPr>
      </w:pPr>
      <w:bookmarkStart w:id="63" w:name="_Toc219970087"/>
      <w:r w:rsidRPr="00754E18">
        <w:rPr>
          <w:lang w:val="bg-BG"/>
        </w:rPr>
        <w:t>Аргументи за маркетинг на достъпността</w:t>
      </w:r>
      <w:bookmarkEnd w:id="63"/>
    </w:p>
    <w:p w14:paraId="46AB3A83" w14:textId="77777777" w:rsidR="0044388A" w:rsidRPr="00754E18" w:rsidRDefault="0044388A" w:rsidP="0044388A">
      <w:pPr>
        <w:rPr>
          <w:lang w:val="bg-BG"/>
        </w:rPr>
      </w:pPr>
    </w:p>
    <w:p w14:paraId="6D4CD44F" w14:textId="583F41A2" w:rsidR="0044388A" w:rsidRPr="00754E18" w:rsidRDefault="00754E18" w:rsidP="0044388A">
      <w:pPr>
        <w:rPr>
          <w:lang w:val="bg-BG"/>
        </w:rPr>
      </w:pPr>
      <w:r w:rsidRPr="00754E18">
        <w:rPr>
          <w:lang w:val="bg-BG"/>
        </w:rPr>
        <w:t>Много дестинации предлагат някои достъпни функции, но ги крият с дребен шрифт или изобщо не ги крият. Защо? Понякога се страхуват, че не са „напълно достъпни“, затова се колебаят да ги рекламират, или просто е пропуск в традиционния маркетинг. Нека изложим ясно аргументите</w:t>
      </w:r>
      <w:r w:rsidR="0044388A" w:rsidRPr="00754E18">
        <w:rPr>
          <w:lang w:val="bg-BG"/>
        </w:rPr>
        <w:t>:</w:t>
      </w:r>
    </w:p>
    <w:p w14:paraId="3779CA91" w14:textId="29454683" w:rsidR="0044388A" w:rsidRPr="00754E18" w:rsidRDefault="00754E18" w:rsidP="00136674">
      <w:pPr>
        <w:pStyle w:val="a9"/>
        <w:numPr>
          <w:ilvl w:val="0"/>
          <w:numId w:val="83"/>
        </w:numPr>
        <w:rPr>
          <w:lang w:val="bg-BG"/>
        </w:rPr>
      </w:pPr>
      <w:r w:rsidRPr="00754E18">
        <w:rPr>
          <w:b/>
          <w:bCs/>
          <w:lang w:val="bg-BG"/>
        </w:rPr>
        <w:t xml:space="preserve">Има търсене. </w:t>
      </w:r>
      <w:r w:rsidRPr="00754E18">
        <w:rPr>
          <w:lang w:val="bg-BG"/>
        </w:rPr>
        <w:t>Както бе споменато, над един милиард души по света имат увреждания (около 15% от населението) и със застаряващото население, повече пътешественици се нуждаят от достъпни услуги. Те са нетърпеливи да пътуват, когато условията позволяват. Например, проучване на UNWTO установи, че пътешествениците с увреждания от големите пазари харчат огромни суми за пътуване. Те често пътуват със семейството/приятелите си, което означава, че привличането на интереса на един човек може да привлече множество посетители (мултипликаторен ефект</w:t>
      </w:r>
      <w:r w:rsidR="0044388A" w:rsidRPr="00754E18">
        <w:rPr>
          <w:lang w:val="bg-BG"/>
        </w:rPr>
        <w:t>).</w:t>
      </w:r>
    </w:p>
    <w:p w14:paraId="565CFDDB" w14:textId="4772FA74" w:rsidR="0044388A" w:rsidRPr="00754E18" w:rsidRDefault="00754E18" w:rsidP="00136674">
      <w:pPr>
        <w:pStyle w:val="a9"/>
        <w:numPr>
          <w:ilvl w:val="0"/>
          <w:numId w:val="83"/>
        </w:numPr>
        <w:rPr>
          <w:lang w:val="bg-BG"/>
        </w:rPr>
      </w:pPr>
      <w:r w:rsidRPr="00754E18">
        <w:rPr>
          <w:b/>
          <w:bCs/>
          <w:lang w:val="bg-BG"/>
        </w:rPr>
        <w:t xml:space="preserve">Пропуски в информацията. </w:t>
      </w:r>
      <w:r w:rsidRPr="00754E18">
        <w:rPr>
          <w:lang w:val="bg-BG"/>
        </w:rPr>
        <w:t xml:space="preserve">Проучванията често показват, че една голяма бариера за пътешествениците с увреждания е липсата на информация за достъпността – те може да предположат, че даден обект не е достъпен, освен ако не им бъде казано друго. Ако вашият сайт не съобщава информация за достъпността, тази аудитория вероятно няма да рискува да го посети. За разлика от това, ако намерят подробна страница или </w:t>
      </w:r>
      <w:r w:rsidRPr="00754E18">
        <w:rPr>
          <w:lang w:val="bg-BG"/>
        </w:rPr>
        <w:lastRenderedPageBreak/>
        <w:t>ръководство за достъпност, това изгражда доверие, че техните нужди ще бъдат задоволени</w:t>
      </w:r>
      <w:r w:rsidR="0044388A" w:rsidRPr="00754E18">
        <w:rPr>
          <w:lang w:val="bg-BG"/>
        </w:rPr>
        <w:t>.</w:t>
      </w:r>
    </w:p>
    <w:p w14:paraId="7774F069" w14:textId="77777777" w:rsidR="00754E18" w:rsidRPr="00754E18" w:rsidRDefault="00754E18" w:rsidP="00754E18">
      <w:pPr>
        <w:pStyle w:val="a9"/>
        <w:numPr>
          <w:ilvl w:val="0"/>
          <w:numId w:val="83"/>
        </w:numPr>
        <w:rPr>
          <w:lang w:val="bg-BG"/>
        </w:rPr>
      </w:pPr>
      <w:r w:rsidRPr="00754E18">
        <w:rPr>
          <w:b/>
          <w:bCs/>
          <w:lang w:val="bg-BG"/>
        </w:rPr>
        <w:t xml:space="preserve">Диференциация. </w:t>
      </w:r>
      <w:r w:rsidRPr="00754E18">
        <w:rPr>
          <w:lang w:val="bg-BG"/>
        </w:rPr>
        <w:t>Насърчаването на достъпността може да отличи дадена дестинация. Например, ако вашият регион има множество подобни атракции, това, че сте този, който открито посреща посетители с увреждания, може да ви даде уникална търговска точка. Вие ставате известни като приобщаващ избор.</w:t>
      </w:r>
    </w:p>
    <w:p w14:paraId="67C66BD6" w14:textId="2F1AAC6B" w:rsidR="00754E18" w:rsidRPr="00754E18" w:rsidRDefault="00754E18" w:rsidP="00754E18">
      <w:pPr>
        <w:pStyle w:val="a9"/>
        <w:numPr>
          <w:ilvl w:val="0"/>
          <w:numId w:val="83"/>
        </w:numPr>
        <w:rPr>
          <w:lang w:val="bg-BG"/>
        </w:rPr>
      </w:pPr>
      <w:r w:rsidRPr="00754E18">
        <w:rPr>
          <w:b/>
          <w:bCs/>
          <w:lang w:val="bg-BG"/>
        </w:rPr>
        <w:t xml:space="preserve">Социална и етична отговорност. </w:t>
      </w:r>
      <w:r w:rsidRPr="00754E18">
        <w:rPr>
          <w:lang w:val="bg-BG"/>
        </w:rPr>
        <w:t>Маркетинговата достъпност не е просто бизнес ориентирана, тя е съобразена с ценностите на социалното приобщаване. Тя сигнализира, че вашата институция се грижи за многообразието и е проактивна в осигуряването на възможност на всеки да се наслаждава на култура и туризъм. Това може да подобри имиджа на марката и лоялността сред всички аудитории (много хора имат приятел или член на семейството с увреждане, така че те ще оценят място, което е приобщаващо).</w:t>
      </w:r>
    </w:p>
    <w:p w14:paraId="4897E00D" w14:textId="2808A483" w:rsidR="0044388A" w:rsidRPr="00754E18" w:rsidRDefault="00754E18" w:rsidP="00754E18">
      <w:pPr>
        <w:pStyle w:val="a9"/>
        <w:numPr>
          <w:ilvl w:val="0"/>
          <w:numId w:val="83"/>
        </w:numPr>
        <w:rPr>
          <w:lang w:val="bg-BG"/>
        </w:rPr>
      </w:pPr>
      <w:r w:rsidRPr="00754E18">
        <w:rPr>
          <w:b/>
          <w:bCs/>
          <w:lang w:val="bg-BG"/>
        </w:rPr>
        <w:t xml:space="preserve">Недостатъчно използвани инвестиции. </w:t>
      </w:r>
      <w:r w:rsidRPr="00754E18">
        <w:rPr>
          <w:lang w:val="bg-BG"/>
        </w:rPr>
        <w:t>Ако са били изразходвани пари за подобрения, увеличете максимално възвръщаемостта на инвестициите им, като се уверите, че те се използват. Чисто нова рампа или аудиогид, за които никой не знае, е пропусната възможност. Маркетингът на тези функции гарантира, че хората, които се нуждаят от тях, ще дойдат и ще ги използват, оправдавайки инвестициит</w:t>
      </w:r>
      <w:r>
        <w:rPr>
          <w:lang w:val="bg-BG"/>
        </w:rPr>
        <w:t>е</w:t>
      </w:r>
      <w:r w:rsidR="0044388A" w:rsidRPr="00754E18">
        <w:rPr>
          <w:lang w:val="bg-BG"/>
        </w:rPr>
        <w:t>.</w:t>
      </w:r>
    </w:p>
    <w:p w14:paraId="0518FF3B" w14:textId="77777777" w:rsidR="0044388A" w:rsidRPr="0090200A" w:rsidRDefault="0044388A" w:rsidP="0044388A">
      <w:pPr>
        <w:rPr>
          <w:lang w:val="bg-BG"/>
        </w:rPr>
      </w:pPr>
    </w:p>
    <w:p w14:paraId="5F5879C7" w14:textId="42E4D981" w:rsidR="0044388A" w:rsidRPr="006A41AB" w:rsidRDefault="006A41AB" w:rsidP="00E2767E">
      <w:pPr>
        <w:pStyle w:val="2"/>
        <w:numPr>
          <w:ilvl w:val="1"/>
          <w:numId w:val="119"/>
        </w:numPr>
        <w:rPr>
          <w:lang w:val="bg-BG"/>
        </w:rPr>
      </w:pPr>
      <w:bookmarkStart w:id="64" w:name="_Toc219970088"/>
      <w:r w:rsidRPr="006A41AB">
        <w:rPr>
          <w:lang w:val="bg-BG"/>
        </w:rPr>
        <w:t>Достъпен туристически брандинг и съобщения</w:t>
      </w:r>
      <w:bookmarkEnd w:id="64"/>
    </w:p>
    <w:p w14:paraId="01D4782A" w14:textId="77777777" w:rsidR="0044388A" w:rsidRPr="006A41AB" w:rsidRDefault="0044388A" w:rsidP="0044388A">
      <w:pPr>
        <w:rPr>
          <w:lang w:val="bg-BG"/>
        </w:rPr>
      </w:pPr>
    </w:p>
    <w:p w14:paraId="6044BE0D" w14:textId="6FD331C4" w:rsidR="0044388A" w:rsidRPr="006A41AB" w:rsidRDefault="0090200A" w:rsidP="0044388A">
      <w:pPr>
        <w:rPr>
          <w:lang w:val="bg-BG"/>
        </w:rPr>
      </w:pPr>
      <w:r w:rsidRPr="006A41AB">
        <w:rPr>
          <w:lang w:val="bg-BG"/>
        </w:rPr>
        <w:t>Брандирането на достъпен туризъм не означава, че се нуждаете от отделна марка – в идеалния случай достъпността е интегрирана в основната ви марка. Някои дестинации обаче създават подмарка или слоган като „Име на град за всички“ или използват етикети като „Достъпен [музей/парк]“. Има няколко важни аспекта на брандирането на достъпен туризъм, които трябва да се вземат предвид</w:t>
      </w:r>
      <w:r w:rsidR="005A00FA" w:rsidRPr="006A41AB">
        <w:rPr>
          <w:lang w:val="bg-BG"/>
        </w:rPr>
        <w:t>.</w:t>
      </w:r>
    </w:p>
    <w:p w14:paraId="727A478A" w14:textId="6F19D7F7" w:rsidR="005A00FA" w:rsidRPr="006A41AB" w:rsidRDefault="0090200A" w:rsidP="005A00FA">
      <w:pPr>
        <w:pStyle w:val="4"/>
        <w:rPr>
          <w:lang w:val="bg-BG"/>
        </w:rPr>
      </w:pPr>
      <w:r w:rsidRPr="006A41AB">
        <w:rPr>
          <w:lang w:val="bg-BG"/>
        </w:rPr>
        <w:t>Изображения</w:t>
      </w:r>
    </w:p>
    <w:p w14:paraId="483BF51A" w14:textId="0CD3050E" w:rsidR="0044388A" w:rsidRPr="006A41AB" w:rsidRDefault="00AA1E55" w:rsidP="005A00FA">
      <w:pPr>
        <w:rPr>
          <w:lang w:val="bg-BG"/>
        </w:rPr>
      </w:pPr>
      <w:r w:rsidRPr="006A41AB">
        <w:rPr>
          <w:noProof/>
          <w:lang w:val="bg-BG" w:eastAsia="bg-BG"/>
        </w:rPr>
        <w:drawing>
          <wp:anchor distT="0" distB="0" distL="114300" distR="114300" simplePos="0" relativeHeight="251667456" behindDoc="0" locked="0" layoutInCell="1" allowOverlap="1" wp14:anchorId="4702299D" wp14:editId="1B4EC244">
            <wp:simplePos x="0" y="0"/>
            <wp:positionH relativeFrom="column">
              <wp:posOffset>3153410</wp:posOffset>
            </wp:positionH>
            <wp:positionV relativeFrom="paragraph">
              <wp:posOffset>69215</wp:posOffset>
            </wp:positionV>
            <wp:extent cx="2541905" cy="1866900"/>
            <wp:effectExtent l="0" t="0" r="0" b="0"/>
            <wp:wrapSquare wrapText="bothSides"/>
            <wp:docPr id="14912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21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41905" cy="1866900"/>
                    </a:xfrm>
                    <a:prstGeom prst="rect">
                      <a:avLst/>
                    </a:prstGeom>
                  </pic:spPr>
                </pic:pic>
              </a:graphicData>
            </a:graphic>
            <wp14:sizeRelH relativeFrom="margin">
              <wp14:pctWidth>0</wp14:pctWidth>
            </wp14:sizeRelH>
            <wp14:sizeRelV relativeFrom="margin">
              <wp14:pctHeight>0</wp14:pctHeight>
            </wp14:sizeRelV>
          </wp:anchor>
        </w:drawing>
      </w:r>
      <w:r w:rsidR="0044388A" w:rsidRPr="006A41AB">
        <w:rPr>
          <w:lang w:val="bg-BG"/>
        </w:rPr>
        <w:t>“</w:t>
      </w:r>
      <w:r w:rsidR="0090200A" w:rsidRPr="006A41AB">
        <w:rPr>
          <w:lang w:val="bg-BG"/>
        </w:rPr>
        <w:t>Една снимка струва хиляда думи.“ Включването на изображения на хора с увреждания, наслаждаващи се на вашия обект, изпраща силно послание. Например, брошура може да показва потребител на инвалидна количка, усмихнат на изложба, или незрящ посетител, докосващ скулптура с екскурзовод. Те трябва да бъдат истински и позитивни – не инсценирани символични прояви, а реални или реалистично изобразени ситуации, които подчертават удоволствието и приобщаването. Важно: уверете се, че снимките са уважителни (напр. покажете човека като редовен посетител, а не като обект на съжаление или вдъхновение). Включете и други разнообразни изображения: възрастни хора, семейства и др., като подчертаете всички предимства на достъпността</w:t>
      </w:r>
      <w:r w:rsidR="0044388A" w:rsidRPr="006A41AB">
        <w:rPr>
          <w:lang w:val="bg-BG"/>
        </w:rPr>
        <w:t>.</w:t>
      </w:r>
      <w:r w:rsidRPr="006A41AB">
        <w:rPr>
          <w:noProof/>
          <w:lang w:val="bg-BG"/>
        </w:rPr>
        <w:t xml:space="preserve"> </w:t>
      </w:r>
    </w:p>
    <w:p w14:paraId="4816780F" w14:textId="036DD52A" w:rsidR="005A00FA" w:rsidRPr="00232AE3" w:rsidRDefault="008F631B" w:rsidP="005A00FA">
      <w:pPr>
        <w:rPr>
          <w:b/>
          <w:bCs/>
          <w:lang w:val="en-GB"/>
        </w:rPr>
      </w:pPr>
      <w:r w:rsidRPr="00232AE3">
        <w:rPr>
          <w:noProof/>
          <w:lang w:val="bg-BG" w:eastAsia="bg-BG"/>
        </w:rPr>
        <w:lastRenderedPageBreak/>
        <w:drawing>
          <wp:anchor distT="0" distB="0" distL="114300" distR="114300" simplePos="0" relativeHeight="251668480" behindDoc="0" locked="0" layoutInCell="1" allowOverlap="1" wp14:anchorId="1AB168A1" wp14:editId="5043AD49">
            <wp:simplePos x="0" y="0"/>
            <wp:positionH relativeFrom="column">
              <wp:posOffset>3028950</wp:posOffset>
            </wp:positionH>
            <wp:positionV relativeFrom="paragraph">
              <wp:posOffset>210820</wp:posOffset>
            </wp:positionV>
            <wp:extent cx="2667000" cy="3510280"/>
            <wp:effectExtent l="0" t="0" r="0" b="0"/>
            <wp:wrapSquare wrapText="bothSides"/>
            <wp:docPr id="613649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49423" name=""/>
                    <pic:cNvPicPr/>
                  </pic:nvPicPr>
                  <pic:blipFill>
                    <a:blip r:embed="rId28">
                      <a:extLst>
                        <a:ext uri="{28A0092B-C50C-407E-A947-70E740481C1C}">
                          <a14:useLocalDpi xmlns:a14="http://schemas.microsoft.com/office/drawing/2010/main" val="0"/>
                        </a:ext>
                      </a:extLst>
                    </a:blip>
                    <a:stretch>
                      <a:fillRect/>
                    </a:stretch>
                  </pic:blipFill>
                  <pic:spPr>
                    <a:xfrm>
                      <a:off x="0" y="0"/>
                      <a:ext cx="2667000" cy="3510280"/>
                    </a:xfrm>
                    <a:prstGeom prst="rect">
                      <a:avLst/>
                    </a:prstGeom>
                  </pic:spPr>
                </pic:pic>
              </a:graphicData>
            </a:graphic>
            <wp14:sizeRelH relativeFrom="margin">
              <wp14:pctWidth>0</wp14:pctWidth>
            </wp14:sizeRelH>
            <wp14:sizeRelV relativeFrom="margin">
              <wp14:pctHeight>0</wp14:pctHeight>
            </wp14:sizeRelV>
          </wp:anchor>
        </w:drawing>
      </w:r>
    </w:p>
    <w:p w14:paraId="5D20C63E" w14:textId="28F92592" w:rsidR="005A00FA" w:rsidRPr="0090200A" w:rsidRDefault="0090200A" w:rsidP="005A00FA">
      <w:pPr>
        <w:pStyle w:val="4"/>
        <w:rPr>
          <w:lang w:val="bg-BG"/>
        </w:rPr>
      </w:pPr>
      <w:r>
        <w:rPr>
          <w:lang w:val="bg-BG"/>
        </w:rPr>
        <w:t>Език</w:t>
      </w:r>
    </w:p>
    <w:p w14:paraId="3F36D45E" w14:textId="487FF0B5" w:rsidR="0044388A" w:rsidRPr="00DA561E" w:rsidRDefault="0090200A" w:rsidP="005A00FA">
      <w:pPr>
        <w:rPr>
          <w:lang w:val="bg-BG"/>
        </w:rPr>
      </w:pPr>
      <w:r w:rsidRPr="00DA561E">
        <w:rPr>
          <w:lang w:val="bg-BG"/>
        </w:rPr>
        <w:t xml:space="preserve">Използвайте </w:t>
      </w:r>
      <w:r w:rsidRPr="00DA561E">
        <w:rPr>
          <w:b/>
          <w:bCs/>
          <w:lang w:val="bg-BG"/>
        </w:rPr>
        <w:t>приобщаващ, ориентиран към хората език</w:t>
      </w:r>
      <w:r w:rsidRPr="00DA561E">
        <w:rPr>
          <w:lang w:val="bg-BG"/>
        </w:rPr>
        <w:t xml:space="preserve"> или предпочитанията на общността. Например, вместо „подходящо за хора с увреждания“, кажете „достъпно“ или „за посетители с увреждания“. Избягвайте негативни фрази като „въпреки че са в инвалидна количка, посетителите могат да правят </w:t>
      </w:r>
      <w:r w:rsidRPr="0090200A">
        <w:rPr>
          <w:lang w:val="en-GB"/>
        </w:rPr>
        <w:t>XYZ</w:t>
      </w:r>
      <w:r w:rsidRPr="00DA561E">
        <w:rPr>
          <w:lang w:val="bg-BG"/>
        </w:rPr>
        <w:t>…“ – вместо това се фокусирайте върху това, което могат да правят: „Посетителите, използващи инвалидни колички, могат да разгледат всички изложбени етажи чрез нашите нови асансьори“ и т.н. Подчертайте добре дошли: „Приветстваме всички посетители и се стремим да гарантираме, че всеки може да се наслади пълноценно на нашия музей</w:t>
      </w:r>
      <w:r w:rsidR="0044388A" w:rsidRPr="00DA561E">
        <w:rPr>
          <w:lang w:val="bg-BG"/>
        </w:rPr>
        <w:t>.”</w:t>
      </w:r>
    </w:p>
    <w:p w14:paraId="2E94082E" w14:textId="77777777" w:rsidR="005A00FA" w:rsidRPr="00DA561E" w:rsidRDefault="005A00FA" w:rsidP="005A00FA">
      <w:pPr>
        <w:rPr>
          <w:b/>
          <w:bCs/>
          <w:lang w:val="bg-BG"/>
        </w:rPr>
      </w:pPr>
    </w:p>
    <w:p w14:paraId="05B66205" w14:textId="428785D1" w:rsidR="005A00FA" w:rsidRPr="0090200A" w:rsidRDefault="0090200A" w:rsidP="005A00FA">
      <w:pPr>
        <w:pStyle w:val="4"/>
        <w:rPr>
          <w:lang w:val="bg-BG"/>
        </w:rPr>
      </w:pPr>
      <w:r>
        <w:rPr>
          <w:lang w:val="bg-BG"/>
        </w:rPr>
        <w:t>Тон</w:t>
      </w:r>
    </w:p>
    <w:p w14:paraId="357DDF88" w14:textId="14A515DF" w:rsidR="0044388A" w:rsidRPr="00DA561E" w:rsidRDefault="0090200A" w:rsidP="005A00FA">
      <w:pPr>
        <w:rPr>
          <w:lang w:val="bg-BG"/>
        </w:rPr>
      </w:pPr>
      <w:r w:rsidRPr="00DA561E">
        <w:rPr>
          <w:lang w:val="bg-BG"/>
        </w:rPr>
        <w:t>Бъдете позитивни и основани на факти. Подчертавате характеристиките, а не се хвалите или снизходително гледате. Пример за добър тон: „Нашият исторически театър вече предлага индукционни контури и представления със субтитри, така че публиката с увреден слух може да се наслади на представлението с увереност.“ Това е оптимистично и информативно. Избягвайте да звучите така, сякаш правите услуга („Ние дори се грижим за хора с увреждания“ – звучи неохотно). Не става въпрос за благотворителност, а за равнопоставеност в обслужването</w:t>
      </w:r>
      <w:r w:rsidR="0044388A" w:rsidRPr="00DA561E">
        <w:rPr>
          <w:lang w:val="bg-BG"/>
        </w:rPr>
        <w:t>.</w:t>
      </w:r>
    </w:p>
    <w:p w14:paraId="77F8AE09" w14:textId="77777777" w:rsidR="0090200A" w:rsidRPr="0090200A" w:rsidRDefault="0090200A" w:rsidP="0090200A">
      <w:pPr>
        <w:rPr>
          <w:noProof/>
          <w:lang w:val="bg-BG" w:eastAsia="bg-BG"/>
        </w:rPr>
      </w:pPr>
      <w:r w:rsidRPr="0090200A">
        <w:rPr>
          <w:noProof/>
          <w:lang w:val="bg-BG" w:eastAsia="bg-BG"/>
        </w:rPr>
        <w:t>Сертификати/Етикети</w:t>
      </w:r>
    </w:p>
    <w:p w14:paraId="38F545E4" w14:textId="1A398CC7" w:rsidR="0044388A" w:rsidRPr="0090200A" w:rsidRDefault="0090200A" w:rsidP="0090200A">
      <w:pPr>
        <w:rPr>
          <w:lang w:val="bg-BG"/>
        </w:rPr>
      </w:pPr>
      <w:r w:rsidRPr="0090200A">
        <w:rPr>
          <w:noProof/>
          <w:lang w:val="bg-BG" w:eastAsia="bg-BG"/>
        </w:rPr>
        <w:t>Ако е възможно, получаването на сертификат за достъпност или използването на разпознати лога може да повиши доверието. Например, някои държави имат официални лога за „Достъпни места“ или може да се класирате за наградата на ЕС за „Достъпен град“ (ако сте град) или подобно. Ако имате такива, покажете ги в маркетингови материали. Те действат като печати за качество, които потребителите разпознават</w:t>
      </w:r>
      <w:r w:rsidR="0044388A" w:rsidRPr="0090200A">
        <w:rPr>
          <w:lang w:val="bg-BG"/>
        </w:rPr>
        <w:t>.</w:t>
      </w:r>
      <w:r w:rsidR="00AA1E55" w:rsidRPr="0090200A">
        <w:rPr>
          <w:lang w:val="bg-BG"/>
        </w:rPr>
        <w:t xml:space="preserve"> </w:t>
      </w:r>
    </w:p>
    <w:p w14:paraId="5CFB647B" w14:textId="58F3796D" w:rsidR="005A00FA" w:rsidRPr="0090200A" w:rsidRDefault="005A00FA" w:rsidP="005A00FA">
      <w:pPr>
        <w:rPr>
          <w:b/>
          <w:bCs/>
          <w:lang w:val="bg-BG"/>
        </w:rPr>
      </w:pPr>
    </w:p>
    <w:p w14:paraId="5D0714D7" w14:textId="1735E35E" w:rsidR="005A00FA" w:rsidRPr="0090200A" w:rsidRDefault="0090200A" w:rsidP="005A00FA">
      <w:pPr>
        <w:pStyle w:val="4"/>
        <w:rPr>
          <w:lang w:val="bg-BG"/>
        </w:rPr>
      </w:pPr>
      <w:r>
        <w:rPr>
          <w:lang w:val="bg-BG"/>
        </w:rPr>
        <w:t>Интеграция</w:t>
      </w:r>
    </w:p>
    <w:p w14:paraId="3486FB5E" w14:textId="2862E028" w:rsidR="0044388A" w:rsidRPr="0090200A" w:rsidRDefault="0090200A" w:rsidP="005A00FA">
      <w:pPr>
        <w:rPr>
          <w:lang w:val="bg-BG"/>
        </w:rPr>
      </w:pPr>
      <w:r w:rsidRPr="0090200A">
        <w:rPr>
          <w:lang w:val="bg-BG"/>
        </w:rPr>
        <w:t xml:space="preserve">Включете достъпността в основния маркетинг, а не само в отделни канали. Например, ако създавате общо ръководство за посетители или промоционално видео за вашия сайт, споменете/покажете достъпността в него (не само в специална брошура за посетители с увреждания). Това сигнализира, че достъпността е част от вашата основна ценност, а не второстепенна. Създайте обаче и целеви материали за тези, които търсят подробности (като </w:t>
      </w:r>
      <w:r w:rsidRPr="0090200A">
        <w:rPr>
          <w:lang w:val="en-GB"/>
        </w:rPr>
        <w:t>PDF</w:t>
      </w:r>
      <w:r w:rsidRPr="0090200A">
        <w:rPr>
          <w:lang w:val="bg-BG"/>
        </w:rPr>
        <w:t xml:space="preserve"> файл с ръководство за достъпност или специална уеб страница с подробна информация</w:t>
      </w:r>
      <w:r w:rsidR="0044388A" w:rsidRPr="0090200A">
        <w:rPr>
          <w:lang w:val="bg-BG"/>
        </w:rPr>
        <w:t>).</w:t>
      </w:r>
    </w:p>
    <w:p w14:paraId="52212AAF" w14:textId="70941363" w:rsidR="005A00FA" w:rsidRPr="00662FC8" w:rsidRDefault="005A00FA" w:rsidP="005A00FA">
      <w:pPr>
        <w:rPr>
          <w:b/>
          <w:bCs/>
          <w:lang w:val="bg-BG"/>
        </w:rPr>
      </w:pPr>
    </w:p>
    <w:p w14:paraId="3C8FEA81" w14:textId="091CA8DE" w:rsidR="005A00FA" w:rsidRPr="00662FC8" w:rsidRDefault="0090200A" w:rsidP="005A00FA">
      <w:pPr>
        <w:pStyle w:val="4"/>
        <w:rPr>
          <w:lang w:val="bg-BG"/>
        </w:rPr>
      </w:pPr>
      <w:r w:rsidRPr="00662FC8">
        <w:rPr>
          <w:lang w:val="bg-BG"/>
        </w:rPr>
        <w:lastRenderedPageBreak/>
        <w:t>Разказване на истории</w:t>
      </w:r>
    </w:p>
    <w:p w14:paraId="39662030" w14:textId="5264D19F" w:rsidR="0044388A" w:rsidRPr="00662FC8" w:rsidRDefault="00AA1E55" w:rsidP="005A00FA">
      <w:pPr>
        <w:rPr>
          <w:lang w:val="bg-BG"/>
        </w:rPr>
      </w:pPr>
      <w:r w:rsidRPr="00662FC8">
        <w:rPr>
          <w:noProof/>
          <w:lang w:val="bg-BG" w:eastAsia="bg-BG"/>
        </w:rPr>
        <w:drawing>
          <wp:anchor distT="0" distB="0" distL="114300" distR="114300" simplePos="0" relativeHeight="251670528" behindDoc="0" locked="0" layoutInCell="1" allowOverlap="1" wp14:anchorId="585E1C5D" wp14:editId="1275BFC2">
            <wp:simplePos x="0" y="0"/>
            <wp:positionH relativeFrom="column">
              <wp:posOffset>2066925</wp:posOffset>
            </wp:positionH>
            <wp:positionV relativeFrom="paragraph">
              <wp:posOffset>74295</wp:posOffset>
            </wp:positionV>
            <wp:extent cx="3716655" cy="2476500"/>
            <wp:effectExtent l="0" t="0" r="0" b="0"/>
            <wp:wrapSquare wrapText="bothSides"/>
            <wp:docPr id="516615238" name="Picture 2" descr="Accessible spaces: Heritage sites and the art of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essible spaces: Heritage sites and the art of accessibilit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16655"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200A" w:rsidRPr="00662FC8">
        <w:rPr>
          <w:lang w:val="bg-BG"/>
        </w:rPr>
        <w:t>Използвайте препоръки или истории, ако е възможно. Например, публикация в блог или кратко видео на посетител с увреждания, който се наслаждава на вашия сайт, може да бъде много убедително. „Запознайте се с Анна – тя посети нашата крепост със семейството си. В инвалидната си количка успя да стигне до върха с новия ни асансьор и гледката ѝ хареса!“ Такива разкази правят достъпността реална и достъпна. Те могат да бъдат споделяни в социалните медии и др. Винаги получавайте разрешение и в идеалния случай сътрудничете с човека за това как да бъде разказана неговата история</w:t>
      </w:r>
      <w:r w:rsidR="0044388A" w:rsidRPr="00662FC8">
        <w:rPr>
          <w:lang w:val="bg-BG"/>
        </w:rPr>
        <w:t>.</w:t>
      </w:r>
      <w:r w:rsidRPr="00662FC8">
        <w:rPr>
          <w:lang w:val="bg-BG"/>
        </w:rPr>
        <w:t xml:space="preserve"> </w:t>
      </w:r>
    </w:p>
    <w:p w14:paraId="17139D23" w14:textId="77777777" w:rsidR="0044388A" w:rsidRPr="00662FC8" w:rsidRDefault="0044388A" w:rsidP="0044388A">
      <w:pPr>
        <w:rPr>
          <w:lang w:val="bg-BG"/>
        </w:rPr>
      </w:pPr>
    </w:p>
    <w:p w14:paraId="1DED9F84" w14:textId="1E52356D" w:rsidR="0044388A" w:rsidRPr="00662FC8" w:rsidRDefault="0059713F" w:rsidP="00E2767E">
      <w:pPr>
        <w:pStyle w:val="2"/>
        <w:numPr>
          <w:ilvl w:val="1"/>
          <w:numId w:val="119"/>
        </w:numPr>
        <w:rPr>
          <w:lang w:val="bg-BG"/>
        </w:rPr>
      </w:pPr>
      <w:bookmarkStart w:id="65" w:name="_Toc219970089"/>
      <w:r w:rsidRPr="00662FC8">
        <w:rPr>
          <w:lang w:val="bg-BG"/>
        </w:rPr>
        <w:t>Разработване на информационни материали за достъпност</w:t>
      </w:r>
      <w:bookmarkEnd w:id="65"/>
    </w:p>
    <w:p w14:paraId="246E3DFC" w14:textId="77777777" w:rsidR="0044388A" w:rsidRPr="00662FC8" w:rsidRDefault="0044388A" w:rsidP="0044388A">
      <w:pPr>
        <w:rPr>
          <w:lang w:val="bg-BG"/>
        </w:rPr>
      </w:pPr>
    </w:p>
    <w:p w14:paraId="332A331A" w14:textId="6F78128F" w:rsidR="00253BD9" w:rsidRPr="00662FC8" w:rsidRDefault="0059713F" w:rsidP="0044388A">
      <w:pPr>
        <w:rPr>
          <w:lang w:val="bg-BG"/>
        </w:rPr>
      </w:pPr>
      <w:r w:rsidRPr="00662FC8">
        <w:rPr>
          <w:lang w:val="bg-BG"/>
        </w:rPr>
        <w:t xml:space="preserve">Един конкретен резултат, върху който да се съсредоточите, е създаването на </w:t>
      </w:r>
      <w:r w:rsidRPr="00662FC8">
        <w:rPr>
          <w:b/>
          <w:bCs/>
          <w:lang w:val="bg-BG"/>
        </w:rPr>
        <w:t>информационен лист или ръководство за достъпност</w:t>
      </w:r>
      <w:r w:rsidRPr="00662FC8">
        <w:rPr>
          <w:lang w:val="bg-BG"/>
        </w:rPr>
        <w:t xml:space="preserve"> за вашата дестинация или обект. Това често е подробен документ (печатен и PDF файл, както и уеб страница), който представя цялата информация, свързана с достъпността, на едно място. Добре съставеното ръководство дава възможност на пътуващите да знаят точно какво да очакват и как да планират</w:t>
      </w:r>
      <w:r w:rsidR="0044388A" w:rsidRPr="00662FC8">
        <w:rPr>
          <w:lang w:val="bg-BG"/>
        </w:rPr>
        <w:t>.</w:t>
      </w:r>
    </w:p>
    <w:p w14:paraId="58AD81C9" w14:textId="6CB8C9B1" w:rsidR="0044388A" w:rsidRPr="00662FC8" w:rsidRDefault="0059713F" w:rsidP="0044388A">
      <w:pPr>
        <w:rPr>
          <w:lang w:val="bg-BG"/>
        </w:rPr>
      </w:pPr>
      <w:r w:rsidRPr="00662FC8">
        <w:rPr>
          <w:lang w:val="bg-BG"/>
        </w:rPr>
        <w:t>Какво да включите в ръководството/гид за достъпност</w:t>
      </w:r>
      <w:r w:rsidR="0044388A" w:rsidRPr="00662FC8">
        <w:rPr>
          <w:lang w:val="bg-BG"/>
        </w:rPr>
        <w:t>:</w:t>
      </w:r>
    </w:p>
    <w:p w14:paraId="1358DC28" w14:textId="3A02F87D" w:rsidR="0044388A" w:rsidRPr="00662FC8" w:rsidRDefault="0059713F" w:rsidP="00136674">
      <w:pPr>
        <w:pStyle w:val="a9"/>
        <w:numPr>
          <w:ilvl w:val="0"/>
          <w:numId w:val="84"/>
        </w:numPr>
        <w:rPr>
          <w:lang w:val="bg-BG"/>
        </w:rPr>
      </w:pPr>
      <w:r w:rsidRPr="00662FC8">
        <w:rPr>
          <w:b/>
          <w:bCs/>
          <w:lang w:val="bg-BG"/>
        </w:rPr>
        <w:t xml:space="preserve">Данни за физическия достъп, </w:t>
      </w:r>
      <w:r w:rsidRPr="00662FC8">
        <w:rPr>
          <w:lang w:val="bg-BG"/>
        </w:rPr>
        <w:t>напр. паркинг (колко достъпни места, разстояние до входа), входове (кои са достъпни, има ли стъпала или рампи), интериор (всичко на едно ниво ли е? Ако има няколко, къде има асансьори? Има ли недостъпни зони?), наличие на места за сядане, информация за тоалетните (местоположение и характеристики на достъпните тоалетни, места за съблекални, ако има такива), наличие на инвалидни колички или скутери на място и др</w:t>
      </w:r>
      <w:r w:rsidR="0044388A" w:rsidRPr="00662FC8">
        <w:rPr>
          <w:lang w:val="bg-BG"/>
        </w:rPr>
        <w:t>.</w:t>
      </w:r>
    </w:p>
    <w:p w14:paraId="53029FBB" w14:textId="29AC98AD" w:rsidR="0044388A" w:rsidRPr="00662FC8" w:rsidRDefault="0059713F" w:rsidP="00136674">
      <w:pPr>
        <w:pStyle w:val="a9"/>
        <w:numPr>
          <w:ilvl w:val="0"/>
          <w:numId w:val="84"/>
        </w:numPr>
        <w:rPr>
          <w:lang w:val="bg-BG"/>
        </w:rPr>
      </w:pPr>
      <w:r w:rsidRPr="00662FC8">
        <w:rPr>
          <w:b/>
          <w:bCs/>
          <w:lang w:val="bg-BG"/>
        </w:rPr>
        <w:t xml:space="preserve">Сензорен достъп - </w:t>
      </w:r>
      <w:r w:rsidRPr="00662FC8">
        <w:rPr>
          <w:lang w:val="bg-BG"/>
        </w:rPr>
        <w:t>избройте какво е налично за незрящи/слабовидни посетители (подробности за аудиогида, тактилни експонати, материали на брайлов шрифт, кучета водачи са добре дошли - споменете дали има налична купа за вода или зона за облекчаване за тях) и за глухи/трудночуващи (местоположение на индукционни контури, медийни материали със субтитри, наличие на обиколка на жестомимичен език или дали персоналът знае основни знаци</w:t>
      </w:r>
      <w:r w:rsidR="0044388A" w:rsidRPr="00662FC8">
        <w:rPr>
          <w:lang w:val="bg-BG"/>
        </w:rPr>
        <w:t>).</w:t>
      </w:r>
    </w:p>
    <w:p w14:paraId="26B6A16D" w14:textId="2F8771F8" w:rsidR="0044388A" w:rsidRPr="00662FC8" w:rsidRDefault="008C7225" w:rsidP="00136674">
      <w:pPr>
        <w:pStyle w:val="a9"/>
        <w:numPr>
          <w:ilvl w:val="0"/>
          <w:numId w:val="84"/>
        </w:numPr>
        <w:rPr>
          <w:lang w:val="bg-BG"/>
        </w:rPr>
      </w:pPr>
      <w:r w:rsidRPr="00662FC8">
        <w:rPr>
          <w:b/>
          <w:bCs/>
          <w:lang w:val="bg-BG"/>
        </w:rPr>
        <w:lastRenderedPageBreak/>
        <w:t xml:space="preserve">Когнитивни/аутистично ориентирани характеристики – </w:t>
      </w:r>
      <w:r w:rsidRPr="00662FC8">
        <w:rPr>
          <w:lang w:val="bg-BG"/>
        </w:rPr>
        <w:t>споменете дали разполагате със сензорно ориентирано работно време, тихи пространства, лесни за четене ръководства и др. или просто отбележете, че персоналът е търпелив и гъвкав по отношение на например пропускане на опашки за тези, които не могат да чакат и др. Ако имате социални истории или визуални графици (някои места вече ги предоставят онлайн, за да се подготвят посетители с аутизъм), включете ги</w:t>
      </w:r>
      <w:r w:rsidR="0044388A" w:rsidRPr="00662FC8">
        <w:rPr>
          <w:lang w:val="bg-BG"/>
        </w:rPr>
        <w:t>.</w:t>
      </w:r>
    </w:p>
    <w:p w14:paraId="475B99EE" w14:textId="69E1996B" w:rsidR="0044388A" w:rsidRPr="00662FC8" w:rsidRDefault="008C7225" w:rsidP="00136674">
      <w:pPr>
        <w:pStyle w:val="a9"/>
        <w:numPr>
          <w:ilvl w:val="0"/>
          <w:numId w:val="84"/>
        </w:numPr>
        <w:rPr>
          <w:lang w:val="bg-BG"/>
        </w:rPr>
      </w:pPr>
      <w:r w:rsidRPr="00662FC8">
        <w:rPr>
          <w:b/>
          <w:bCs/>
          <w:lang w:val="bg-BG"/>
        </w:rPr>
        <w:t xml:space="preserve">Как да </w:t>
      </w:r>
      <w:r w:rsidR="00EF190B" w:rsidRPr="00EF190B">
        <w:rPr>
          <w:b/>
          <w:bCs/>
          <w:lang w:val="bg-BG"/>
        </w:rPr>
        <w:t>поискате</w:t>
      </w:r>
      <w:r w:rsidRPr="00662FC8">
        <w:rPr>
          <w:b/>
          <w:bCs/>
          <w:lang w:val="bg-BG"/>
        </w:rPr>
        <w:t xml:space="preserve"> </w:t>
      </w:r>
      <w:r w:rsidR="00EF190B" w:rsidRPr="00EF190B">
        <w:rPr>
          <w:b/>
          <w:bCs/>
          <w:lang w:val="bg-BG"/>
        </w:rPr>
        <w:t>специални удобства</w:t>
      </w:r>
      <w:r w:rsidRPr="00662FC8">
        <w:rPr>
          <w:b/>
          <w:bCs/>
          <w:lang w:val="bg-BG"/>
        </w:rPr>
        <w:t xml:space="preserve">. </w:t>
      </w:r>
      <w:r w:rsidRPr="00662FC8">
        <w:rPr>
          <w:lang w:val="bg-BG"/>
        </w:rPr>
        <w:t>Предоставете информация за контакт специално за запитвания относно достъпността (в идеалния случай имейл и телефон, евентуално лице за контакт). Насърчете посетителите да се свързват с тях, ако имат специфични нужди. Много места предлагат персонализирана помощ, ако се свържат с тях (като например организиране на преводач на жестомимичен език, ако бъде уведомен, или екскурзоводско обслужване с допълнителна помощ</w:t>
      </w:r>
      <w:r w:rsidR="0044388A" w:rsidRPr="00662FC8">
        <w:rPr>
          <w:lang w:val="bg-BG"/>
        </w:rPr>
        <w:t>).</w:t>
      </w:r>
    </w:p>
    <w:p w14:paraId="202D164E" w14:textId="325CA5B0" w:rsidR="0044388A" w:rsidRPr="00662FC8" w:rsidRDefault="008C7225" w:rsidP="00136674">
      <w:pPr>
        <w:pStyle w:val="a9"/>
        <w:numPr>
          <w:ilvl w:val="0"/>
          <w:numId w:val="84"/>
        </w:numPr>
        <w:rPr>
          <w:lang w:val="bg-BG"/>
        </w:rPr>
      </w:pPr>
      <w:r w:rsidRPr="00662FC8">
        <w:rPr>
          <w:b/>
          <w:bCs/>
          <w:lang w:val="bg-BG"/>
        </w:rPr>
        <w:t xml:space="preserve">Услуги – </w:t>
      </w:r>
      <w:r w:rsidRPr="00662FC8">
        <w:rPr>
          <w:lang w:val="bg-BG"/>
        </w:rPr>
        <w:t>ако имате екскурзоводско обслужване, пригодено за определени групи (като например „аудио-описана обиколка“ месечно или обиколка на ASL на определени дати), избройте ги и как да резервирате. Ако болногледачите/асистентите получават безплатен вход, ясно отбележете тази политика.</w:t>
      </w:r>
    </w:p>
    <w:p w14:paraId="7CBD75D0" w14:textId="29B69A81" w:rsidR="0044388A" w:rsidRPr="00662FC8" w:rsidRDefault="00F45E0B" w:rsidP="00136674">
      <w:pPr>
        <w:pStyle w:val="a9"/>
        <w:numPr>
          <w:ilvl w:val="0"/>
          <w:numId w:val="84"/>
        </w:numPr>
        <w:rPr>
          <w:lang w:val="bg-BG"/>
        </w:rPr>
      </w:pPr>
      <w:r w:rsidRPr="00662FC8">
        <w:rPr>
          <w:b/>
          <w:bCs/>
          <w:lang w:val="bg-BG"/>
        </w:rPr>
        <w:t xml:space="preserve">Уебсайт/Дигитални технологии - </w:t>
      </w:r>
      <w:r w:rsidRPr="00662FC8">
        <w:rPr>
          <w:lang w:val="bg-BG"/>
        </w:rPr>
        <w:t>Споменете дали вашият уебсайт или приложение има функции за достъпност (макар че ако е наистина достъпен, потребителят ще го забележи, като го използва - но бихте могли да подчертаете опции като регулируем размер на текста в приложението си и др</w:t>
      </w:r>
      <w:r w:rsidR="0044388A" w:rsidRPr="00662FC8">
        <w:rPr>
          <w:lang w:val="bg-BG"/>
        </w:rPr>
        <w:t>.).</w:t>
      </w:r>
    </w:p>
    <w:p w14:paraId="0B5DB7B5" w14:textId="616D169A" w:rsidR="0044388A" w:rsidRPr="00662FC8" w:rsidRDefault="00F45E0B" w:rsidP="00136674">
      <w:pPr>
        <w:pStyle w:val="a9"/>
        <w:numPr>
          <w:ilvl w:val="0"/>
          <w:numId w:val="84"/>
        </w:numPr>
        <w:rPr>
          <w:lang w:val="bg-BG"/>
        </w:rPr>
      </w:pPr>
      <w:r w:rsidRPr="00662FC8">
        <w:rPr>
          <w:b/>
          <w:bCs/>
          <w:lang w:val="bg-BG"/>
        </w:rPr>
        <w:t xml:space="preserve">Удобства наблизо, </w:t>
      </w:r>
      <w:r w:rsidRPr="00662FC8">
        <w:rPr>
          <w:lang w:val="bg-BG"/>
        </w:rPr>
        <w:t>ако е уместно, можете да включите информация за околността - например най-близкия достъпен обществен транспорт, достъпни ресторанти наблизо (може би вашият туристически съвет може да помогне за съставянето на това). Не е строго за вашия сайт, а полезен контекст</w:t>
      </w:r>
      <w:r w:rsidR="0044388A" w:rsidRPr="00662FC8">
        <w:rPr>
          <w:lang w:val="bg-BG"/>
        </w:rPr>
        <w:t>.</w:t>
      </w:r>
    </w:p>
    <w:p w14:paraId="255D5A12" w14:textId="5806C472" w:rsidR="0044388A" w:rsidRPr="00662FC8" w:rsidRDefault="00F45E0B" w:rsidP="00136674">
      <w:pPr>
        <w:pStyle w:val="a9"/>
        <w:numPr>
          <w:ilvl w:val="0"/>
          <w:numId w:val="84"/>
        </w:numPr>
        <w:rPr>
          <w:lang w:val="bg-BG"/>
        </w:rPr>
      </w:pPr>
      <w:r w:rsidRPr="00662FC8">
        <w:rPr>
          <w:b/>
          <w:bCs/>
          <w:lang w:val="bg-BG"/>
        </w:rPr>
        <w:t xml:space="preserve">Формат. </w:t>
      </w:r>
      <w:r w:rsidRPr="00662FC8">
        <w:rPr>
          <w:lang w:val="bg-BG"/>
        </w:rPr>
        <w:t>Уверете се, че самото ръководство е достъпно: предоставете го като HTML или достъпен PDF (с етикети, с подходящи заглавия, алтернативен текст за всички изображения или карти). Също така, имайте версия с обикновен текст, ако е необходимо. В печатен вид, имайте налични копия с едър шрифт и брайлова азбука (поне при поискване). Възможно е и аудио версия на ръководството</w:t>
      </w:r>
      <w:r w:rsidR="0044388A" w:rsidRPr="00662FC8">
        <w:rPr>
          <w:lang w:val="bg-BG"/>
        </w:rPr>
        <w:t>.</w:t>
      </w:r>
    </w:p>
    <w:p w14:paraId="09552AAD" w14:textId="7FAA2801" w:rsidR="0044388A" w:rsidRPr="00662FC8" w:rsidRDefault="00662FC8" w:rsidP="0044388A">
      <w:pPr>
        <w:rPr>
          <w:lang w:val="bg-BG"/>
        </w:rPr>
      </w:pPr>
      <w:r w:rsidRPr="00662FC8">
        <w:rPr>
          <w:lang w:val="bg-BG"/>
        </w:rPr>
        <w:t>След като разполагате с това ръководство, то може да бъде разпространено</w:t>
      </w:r>
      <w:r w:rsidR="0044388A" w:rsidRPr="00662FC8">
        <w:rPr>
          <w:lang w:val="bg-BG"/>
        </w:rPr>
        <w:t>:</w:t>
      </w:r>
    </w:p>
    <w:p w14:paraId="2C7D7809" w14:textId="69093C4B" w:rsidR="00662FC8" w:rsidRPr="00662FC8" w:rsidRDefault="00662FC8" w:rsidP="00662FC8">
      <w:pPr>
        <w:pStyle w:val="a9"/>
        <w:numPr>
          <w:ilvl w:val="0"/>
          <w:numId w:val="120"/>
        </w:numPr>
        <w:spacing w:after="0"/>
        <w:rPr>
          <w:lang w:val="bg-BG"/>
        </w:rPr>
      </w:pPr>
      <w:r w:rsidRPr="00662FC8">
        <w:rPr>
          <w:lang w:val="bg-BG"/>
        </w:rPr>
        <w:t>На видно място на уебсайта ви (не заровено – в идеалния случай линкът да е на началната страница).</w:t>
      </w:r>
    </w:p>
    <w:p w14:paraId="2287E71D" w14:textId="0ACD3E4B" w:rsidR="00662FC8" w:rsidRPr="00662FC8" w:rsidRDefault="00662FC8" w:rsidP="00662FC8">
      <w:pPr>
        <w:pStyle w:val="a9"/>
        <w:numPr>
          <w:ilvl w:val="1"/>
          <w:numId w:val="120"/>
        </w:numPr>
        <w:spacing w:after="0"/>
        <w:ind w:left="709" w:hanging="425"/>
        <w:rPr>
          <w:lang w:val="bg-BG"/>
        </w:rPr>
      </w:pPr>
      <w:r w:rsidRPr="00662FC8">
        <w:rPr>
          <w:lang w:val="bg-BG"/>
        </w:rPr>
        <w:t>Изпратено до туристически офиси, информационни центрове и организации за хора с увреждания.</w:t>
      </w:r>
    </w:p>
    <w:p w14:paraId="4656BC75" w14:textId="1D20B5B2" w:rsidR="00662FC8" w:rsidRPr="00662FC8" w:rsidRDefault="00662FC8" w:rsidP="00662FC8">
      <w:pPr>
        <w:pStyle w:val="a9"/>
        <w:numPr>
          <w:ilvl w:val="1"/>
          <w:numId w:val="120"/>
        </w:numPr>
        <w:spacing w:after="0"/>
        <w:ind w:left="709" w:hanging="425"/>
        <w:rPr>
          <w:lang w:val="bg-BG"/>
        </w:rPr>
      </w:pPr>
      <w:r w:rsidRPr="00662FC8">
        <w:rPr>
          <w:lang w:val="bg-BG"/>
        </w:rPr>
        <w:t>Налично на рецепцията на вашия обект.</w:t>
      </w:r>
    </w:p>
    <w:p w14:paraId="1944C4E2" w14:textId="77777777" w:rsidR="00EF190B" w:rsidRDefault="00662FC8" w:rsidP="00662FC8">
      <w:pPr>
        <w:pStyle w:val="a9"/>
        <w:numPr>
          <w:ilvl w:val="1"/>
          <w:numId w:val="120"/>
        </w:numPr>
        <w:spacing w:after="0"/>
        <w:ind w:left="709" w:hanging="425"/>
        <w:rPr>
          <w:lang w:val="bg-BG"/>
        </w:rPr>
      </w:pPr>
      <w:r w:rsidRPr="00662FC8">
        <w:rPr>
          <w:lang w:val="bg-BG"/>
        </w:rPr>
        <w:t>Изпратено до всеки, който се интересува от достъпност по имейл.</w:t>
      </w:r>
    </w:p>
    <w:p w14:paraId="40F53469" w14:textId="3B6DFA23" w:rsidR="0044388A" w:rsidRPr="00662FC8" w:rsidRDefault="00662FC8" w:rsidP="00662FC8">
      <w:pPr>
        <w:pStyle w:val="a9"/>
        <w:numPr>
          <w:ilvl w:val="1"/>
          <w:numId w:val="120"/>
        </w:numPr>
        <w:spacing w:after="0"/>
        <w:ind w:left="709" w:hanging="425"/>
        <w:rPr>
          <w:lang w:val="bg-BG"/>
        </w:rPr>
      </w:pPr>
      <w:r w:rsidRPr="00662FC8">
        <w:rPr>
          <w:lang w:val="bg-BG"/>
        </w:rPr>
        <w:t xml:space="preserve">Може да бъде и </w:t>
      </w:r>
      <w:r w:rsidRPr="00662FC8">
        <w:rPr>
          <w:lang w:val="en-GB"/>
        </w:rPr>
        <w:t>PR</w:t>
      </w:r>
      <w:r w:rsidRPr="00662FC8">
        <w:rPr>
          <w:lang w:val="bg-BG"/>
        </w:rPr>
        <w:t xml:space="preserve"> инструмент: обявете „Публикувахме изчерпателно ръководство за достъпност“ – понякога само това може да ви привлече вниманието в общността за достъпност</w:t>
      </w:r>
      <w:r w:rsidR="0044388A" w:rsidRPr="00662FC8">
        <w:rPr>
          <w:lang w:val="bg-BG"/>
        </w:rPr>
        <w:t>.</w:t>
      </w:r>
    </w:p>
    <w:p w14:paraId="7DD5F162" w14:textId="77777777" w:rsidR="00157281" w:rsidRPr="00662FC8" w:rsidRDefault="00157281" w:rsidP="0044388A">
      <w:pPr>
        <w:rPr>
          <w:lang w:val="bg-BG"/>
        </w:rPr>
      </w:pPr>
    </w:p>
    <w:p w14:paraId="1E88E31B" w14:textId="77777777" w:rsidR="00157281" w:rsidRPr="00662FC8" w:rsidRDefault="00157281" w:rsidP="0044388A">
      <w:pPr>
        <w:rPr>
          <w:lang w:val="bg-BG"/>
        </w:rPr>
      </w:pPr>
    </w:p>
    <w:p w14:paraId="19E88719" w14:textId="61E871FF" w:rsidR="0044388A" w:rsidRPr="00333B07" w:rsidRDefault="00333B07" w:rsidP="00E2767E">
      <w:pPr>
        <w:pStyle w:val="2"/>
        <w:numPr>
          <w:ilvl w:val="1"/>
          <w:numId w:val="119"/>
        </w:numPr>
        <w:rPr>
          <w:lang w:val="bg-BG"/>
        </w:rPr>
      </w:pPr>
      <w:bookmarkStart w:id="66" w:name="_Toc219970090"/>
      <w:r w:rsidRPr="00333B07">
        <w:rPr>
          <w:lang w:val="bg-BG"/>
        </w:rPr>
        <w:lastRenderedPageBreak/>
        <w:t>Приобщаващи комуникационни канали</w:t>
      </w:r>
      <w:bookmarkEnd w:id="66"/>
    </w:p>
    <w:p w14:paraId="34910181" w14:textId="77777777" w:rsidR="0044388A" w:rsidRPr="00333B07" w:rsidRDefault="0044388A" w:rsidP="0044388A">
      <w:pPr>
        <w:rPr>
          <w:lang w:val="bg-BG"/>
        </w:rPr>
      </w:pPr>
    </w:p>
    <w:p w14:paraId="517A672D" w14:textId="60698216" w:rsidR="004A2148" w:rsidRPr="00333B07" w:rsidRDefault="00333B07" w:rsidP="004A2148">
      <w:pPr>
        <w:rPr>
          <w:lang w:val="bg-BG"/>
        </w:rPr>
      </w:pPr>
      <w:r w:rsidRPr="00333B07">
        <w:rPr>
          <w:lang w:val="bg-BG"/>
        </w:rPr>
        <w:t>Повечето хора ще се запознаят с вашата дестинация, музей или преживяване онлайн много преди да пристигнат лично. Ако това дигитално преживяване е объркващо, недостъпно или неясно, много посетители тихомълком ще решат да не идват. Не защото не се интересуват, а защото рискът им се струва твърде висок. Достъпният дигитален маркетинг е свързан с намаляване на този риск</w:t>
      </w:r>
      <w:r w:rsidR="004A2148" w:rsidRPr="00333B07">
        <w:rPr>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4A2148" w:rsidRPr="00FF7563" w14:paraId="0E879066" w14:textId="77777777" w:rsidTr="004A2148">
        <w:trPr>
          <w:trHeight w:val="2599"/>
        </w:trPr>
        <w:tc>
          <w:tcPr>
            <w:tcW w:w="2649" w:type="dxa"/>
            <w:shd w:val="clear" w:color="auto" w:fill="1F4E79" w:themeFill="accent5" w:themeFillShade="80"/>
            <w:vAlign w:val="center"/>
          </w:tcPr>
          <w:p w14:paraId="6C5E48A5" w14:textId="192E9390" w:rsidR="004A2148" w:rsidRPr="00D71D7C" w:rsidRDefault="00D71D7C" w:rsidP="00172B42">
            <w:pPr>
              <w:jc w:val="left"/>
              <w:rPr>
                <w:b/>
                <w:bCs/>
                <w:color w:val="FFFFFF" w:themeColor="background1"/>
                <w:lang w:val="bg-BG"/>
              </w:rPr>
            </w:pPr>
            <w:r w:rsidRPr="00D71D7C">
              <w:rPr>
                <w:b/>
                <w:bCs/>
                <w:color w:val="FFFFFF" w:themeColor="background1"/>
                <w:lang w:val="bg-BG"/>
              </w:rPr>
              <w:t>МРЕЖИ И МЕДИИ ЗА ХОРА С УВРЕЖДАНИЯ</w:t>
            </w:r>
          </w:p>
        </w:tc>
        <w:tc>
          <w:tcPr>
            <w:tcW w:w="6287" w:type="dxa"/>
            <w:vAlign w:val="center"/>
          </w:tcPr>
          <w:p w14:paraId="73F4FAB1" w14:textId="77777777" w:rsidR="00333B07" w:rsidRPr="00D71D7C" w:rsidRDefault="00333B07" w:rsidP="00333B07">
            <w:pPr>
              <w:pStyle w:val="a9"/>
              <w:numPr>
                <w:ilvl w:val="0"/>
                <w:numId w:val="75"/>
              </w:numPr>
              <w:rPr>
                <w:lang w:val="bg-BG"/>
              </w:rPr>
            </w:pPr>
            <w:r w:rsidRPr="00D71D7C">
              <w:rPr>
                <w:lang w:val="bg-BG"/>
              </w:rPr>
              <w:t>Идентифицирайте организации във вашия регион, които се фокусират върху уврежданията, като например асоциации за ползватели на инвалидни колички, асоциации на слепи, клубове за глухи, спортни групи за хора с увреждания и др.</w:t>
            </w:r>
          </w:p>
          <w:p w14:paraId="18424BEB" w14:textId="672285F2" w:rsidR="00333B07" w:rsidRPr="00D71D7C" w:rsidRDefault="00333B07" w:rsidP="00333B07">
            <w:pPr>
              <w:pStyle w:val="a9"/>
              <w:numPr>
                <w:ilvl w:val="0"/>
                <w:numId w:val="75"/>
              </w:numPr>
              <w:rPr>
                <w:lang w:val="bg-BG"/>
              </w:rPr>
            </w:pPr>
            <w:r w:rsidRPr="00D71D7C">
              <w:rPr>
                <w:lang w:val="bg-BG"/>
              </w:rPr>
              <w:t>Свържете се с тях с информация за вашите предложения за достъпност – може би им предложете да ги приемете за семейно посещение или да предоставите съдържание за техните бюлетини.</w:t>
            </w:r>
          </w:p>
          <w:p w14:paraId="78F9498D" w14:textId="77F98F84" w:rsidR="004A2148" w:rsidRPr="00D71D7C" w:rsidRDefault="00333B07" w:rsidP="00333B07">
            <w:pPr>
              <w:pStyle w:val="a9"/>
              <w:numPr>
                <w:ilvl w:val="0"/>
                <w:numId w:val="75"/>
              </w:numPr>
              <w:rPr>
                <w:lang w:val="bg-BG"/>
              </w:rPr>
            </w:pPr>
            <w:r w:rsidRPr="00D71D7C">
              <w:rPr>
                <w:lang w:val="bg-BG"/>
              </w:rPr>
              <w:t>Много страни също имат списания или уебсайтове за хора с увреждания, които разглеждат достъпни възможности за пътуване; поканете ги да отразят вашия сайт</w:t>
            </w:r>
            <w:r w:rsidR="004A2148" w:rsidRPr="00D71D7C">
              <w:rPr>
                <w:lang w:val="bg-BG"/>
              </w:rPr>
              <w:t>.</w:t>
            </w:r>
          </w:p>
        </w:tc>
      </w:tr>
      <w:tr w:rsidR="008F631B" w:rsidRPr="00FF7563" w14:paraId="7244A3F4" w14:textId="77777777" w:rsidTr="008F631B">
        <w:trPr>
          <w:trHeight w:val="3738"/>
        </w:trPr>
        <w:tc>
          <w:tcPr>
            <w:tcW w:w="2649" w:type="dxa"/>
            <w:shd w:val="clear" w:color="auto" w:fill="1F4E79" w:themeFill="accent5" w:themeFillShade="80"/>
            <w:vAlign w:val="center"/>
          </w:tcPr>
          <w:p w14:paraId="0F2A1F21" w14:textId="6CF9F35C" w:rsidR="008F631B" w:rsidRPr="00232AE3" w:rsidRDefault="00D71D7C" w:rsidP="00172B42">
            <w:pPr>
              <w:jc w:val="left"/>
              <w:rPr>
                <w:b/>
                <w:bCs/>
                <w:color w:val="FFFFFF" w:themeColor="background1"/>
                <w:lang w:val="en-GB"/>
              </w:rPr>
            </w:pPr>
            <w:r w:rsidRPr="00D71D7C">
              <w:rPr>
                <w:b/>
                <w:bCs/>
                <w:color w:val="FFFFFF" w:themeColor="background1"/>
                <w:lang w:val="en-GB"/>
              </w:rPr>
              <w:t>УЕБСАЙТОВЕ</w:t>
            </w:r>
          </w:p>
        </w:tc>
        <w:tc>
          <w:tcPr>
            <w:tcW w:w="6287" w:type="dxa"/>
            <w:vAlign w:val="center"/>
          </w:tcPr>
          <w:p w14:paraId="1CC9680E" w14:textId="77777777" w:rsidR="00333B07" w:rsidRPr="00D71D7C" w:rsidRDefault="00333B07" w:rsidP="00333B07">
            <w:pPr>
              <w:pStyle w:val="a9"/>
              <w:numPr>
                <w:ilvl w:val="0"/>
                <w:numId w:val="74"/>
              </w:numPr>
              <w:rPr>
                <w:lang w:val="bg-BG"/>
              </w:rPr>
            </w:pPr>
            <w:r w:rsidRPr="00D71D7C">
              <w:rPr>
                <w:lang w:val="bg-BG"/>
              </w:rPr>
              <w:t>Вашият уебсайт обикновено е първият сериозен контролен пункт в процеса на вземане на решение от посетителя.</w:t>
            </w:r>
          </w:p>
          <w:p w14:paraId="75A99C0D" w14:textId="2CDF015E" w:rsidR="00333B07" w:rsidRPr="00D71D7C" w:rsidRDefault="00333B07" w:rsidP="00333B07">
            <w:pPr>
              <w:pStyle w:val="a9"/>
              <w:numPr>
                <w:ilvl w:val="0"/>
                <w:numId w:val="74"/>
              </w:numPr>
              <w:rPr>
                <w:lang w:val="bg-BG"/>
              </w:rPr>
            </w:pPr>
            <w:r w:rsidRPr="00D71D7C">
              <w:rPr>
                <w:lang w:val="bg-BG"/>
              </w:rPr>
              <w:t>Една от най-често срещаните грешки е прекалено дълбокото скриване на информация за достъпност. Ако някой трябва да кликне през пет менюта или да изтегли PDF файл, само за да разбере дали може да влезе самостоятелно в сграда, той често няма да си направи труда.</w:t>
            </w:r>
          </w:p>
          <w:p w14:paraId="0B9C184E" w14:textId="1B12B66F" w:rsidR="008F631B" w:rsidRPr="00D71D7C" w:rsidRDefault="00333B07" w:rsidP="00333B07">
            <w:pPr>
              <w:pStyle w:val="a9"/>
              <w:numPr>
                <w:ilvl w:val="0"/>
                <w:numId w:val="74"/>
              </w:numPr>
              <w:rPr>
                <w:lang w:val="bg-BG"/>
              </w:rPr>
            </w:pPr>
            <w:r w:rsidRPr="00D71D7C">
              <w:rPr>
                <w:lang w:val="bg-BG"/>
              </w:rPr>
              <w:t>Добрата практика обикновено изглежда така</w:t>
            </w:r>
            <w:r w:rsidR="008F631B" w:rsidRPr="00D71D7C">
              <w:rPr>
                <w:lang w:val="bg-BG"/>
              </w:rPr>
              <w:t>:</w:t>
            </w:r>
          </w:p>
          <w:p w14:paraId="4634238B" w14:textId="77777777" w:rsidR="00333B07" w:rsidRPr="00D71D7C" w:rsidRDefault="00333B07" w:rsidP="00333B07">
            <w:pPr>
              <w:pStyle w:val="a9"/>
              <w:numPr>
                <w:ilvl w:val="1"/>
                <w:numId w:val="74"/>
              </w:numPr>
              <w:rPr>
                <w:lang w:val="bg-BG"/>
              </w:rPr>
            </w:pPr>
            <w:r w:rsidRPr="00D71D7C">
              <w:rPr>
                <w:lang w:val="bg-BG"/>
              </w:rPr>
              <w:t>Ясно обозначен раздел „Достъпност“ или „Планирайте посещението си“</w:t>
            </w:r>
          </w:p>
          <w:p w14:paraId="59445513" w14:textId="4D5A14D6" w:rsidR="00333B07" w:rsidRPr="00D71D7C" w:rsidRDefault="00333B07" w:rsidP="00333B07">
            <w:pPr>
              <w:pStyle w:val="a9"/>
              <w:numPr>
                <w:ilvl w:val="1"/>
                <w:numId w:val="74"/>
              </w:numPr>
              <w:rPr>
                <w:lang w:val="bg-BG"/>
              </w:rPr>
            </w:pPr>
            <w:r w:rsidRPr="00D71D7C">
              <w:rPr>
                <w:lang w:val="bg-BG"/>
              </w:rPr>
              <w:t>Достъп до информация, свързана от основната навигация, а не скрита във футърите</w:t>
            </w:r>
          </w:p>
          <w:p w14:paraId="2D80A1FB" w14:textId="4EEDEC20" w:rsidR="00333B07" w:rsidRPr="00D71D7C" w:rsidRDefault="00333B07" w:rsidP="00333B07">
            <w:pPr>
              <w:pStyle w:val="a9"/>
              <w:numPr>
                <w:ilvl w:val="1"/>
                <w:numId w:val="74"/>
              </w:numPr>
              <w:rPr>
                <w:lang w:val="bg-BG"/>
              </w:rPr>
            </w:pPr>
            <w:r w:rsidRPr="00D71D7C">
              <w:rPr>
                <w:lang w:val="bg-BG"/>
              </w:rPr>
              <w:t>Описания на прост език за това какво е и какво не е достъпно</w:t>
            </w:r>
          </w:p>
          <w:p w14:paraId="70E091C2" w14:textId="45B64562" w:rsidR="008F631B" w:rsidRPr="00D71D7C" w:rsidRDefault="00333B07" w:rsidP="00333B07">
            <w:pPr>
              <w:pStyle w:val="a9"/>
              <w:numPr>
                <w:ilvl w:val="1"/>
                <w:numId w:val="74"/>
              </w:numPr>
              <w:rPr>
                <w:lang w:val="bg-BG"/>
              </w:rPr>
            </w:pPr>
            <w:r w:rsidRPr="00D71D7C">
              <w:rPr>
                <w:lang w:val="bg-BG"/>
              </w:rPr>
              <w:t>Информация, която съответства на реалното преживяване на сайта</w:t>
            </w:r>
          </w:p>
        </w:tc>
      </w:tr>
      <w:tr w:rsidR="00A33278" w:rsidRPr="00FF7563" w14:paraId="0551F203" w14:textId="77777777" w:rsidTr="00DC4CC6">
        <w:trPr>
          <w:trHeight w:val="1553"/>
        </w:trPr>
        <w:tc>
          <w:tcPr>
            <w:tcW w:w="2649" w:type="dxa"/>
            <w:shd w:val="clear" w:color="auto" w:fill="1F4E79" w:themeFill="accent5" w:themeFillShade="80"/>
          </w:tcPr>
          <w:p w14:paraId="01BB5B5F" w14:textId="0FAABA64" w:rsidR="00A33278" w:rsidRPr="00DC4CC6" w:rsidRDefault="00A33278" w:rsidP="00A33278">
            <w:pPr>
              <w:jc w:val="left"/>
              <w:rPr>
                <w:b/>
                <w:bCs/>
                <w:color w:val="FFFFFF" w:themeColor="background1"/>
                <w:lang w:val="en-GB"/>
              </w:rPr>
            </w:pPr>
            <w:r w:rsidRPr="00DC4CC6">
              <w:rPr>
                <w:b/>
                <w:color w:val="FFFFFF" w:themeColor="background1"/>
              </w:rPr>
              <w:t>ТУРИСТИЧЕСКИ БОРДОВЕ/DMOS</w:t>
            </w:r>
          </w:p>
        </w:tc>
        <w:tc>
          <w:tcPr>
            <w:tcW w:w="6287" w:type="dxa"/>
            <w:vAlign w:val="center"/>
          </w:tcPr>
          <w:p w14:paraId="1AAEC67D" w14:textId="77777777" w:rsidR="00A33278" w:rsidRPr="00D71D7C" w:rsidRDefault="00A33278" w:rsidP="00A33278">
            <w:pPr>
              <w:pStyle w:val="a9"/>
              <w:numPr>
                <w:ilvl w:val="0"/>
                <w:numId w:val="75"/>
              </w:numPr>
              <w:rPr>
                <w:lang w:val="bg-BG"/>
              </w:rPr>
            </w:pPr>
            <w:r w:rsidRPr="00D71D7C">
              <w:rPr>
                <w:lang w:val="bg-BG"/>
              </w:rPr>
              <w:t xml:space="preserve">Уверете се, че градският/регионалният туристически съвет е запознат с вашите характеристики за достъпност. Те често имат специални раздели на своите уебсайтове („Достъпно пътуване в XYZ“) – уверете се, че сте посочени там с актуална информация. </w:t>
            </w:r>
          </w:p>
          <w:p w14:paraId="0BACF57A" w14:textId="57382C69" w:rsidR="00A33278" w:rsidRPr="00D71D7C" w:rsidRDefault="00A33278" w:rsidP="00A33278">
            <w:pPr>
              <w:pStyle w:val="a9"/>
              <w:numPr>
                <w:ilvl w:val="0"/>
                <w:numId w:val="75"/>
              </w:numPr>
              <w:rPr>
                <w:lang w:val="bg-BG"/>
              </w:rPr>
            </w:pPr>
            <w:r w:rsidRPr="00D71D7C">
              <w:rPr>
                <w:lang w:val="bg-BG"/>
              </w:rPr>
              <w:t>Участвайте във всякакви съвместни промоции или събития, свързани с приобщаващ туризъм.</w:t>
            </w:r>
          </w:p>
        </w:tc>
      </w:tr>
      <w:tr w:rsidR="00A33278" w:rsidRPr="00FF7563" w14:paraId="40259D98" w14:textId="77777777" w:rsidTr="00DC4CC6">
        <w:trPr>
          <w:trHeight w:val="761"/>
        </w:trPr>
        <w:tc>
          <w:tcPr>
            <w:tcW w:w="2649" w:type="dxa"/>
            <w:shd w:val="clear" w:color="auto" w:fill="1F4E79" w:themeFill="accent5" w:themeFillShade="80"/>
          </w:tcPr>
          <w:p w14:paraId="33BE1966" w14:textId="6AD0B300" w:rsidR="00A33278" w:rsidRPr="00DC4CC6" w:rsidRDefault="00A33278" w:rsidP="00A33278">
            <w:pPr>
              <w:jc w:val="left"/>
              <w:rPr>
                <w:b/>
                <w:bCs/>
                <w:color w:val="FFFFFF" w:themeColor="background1"/>
                <w:lang w:val="en-GB"/>
              </w:rPr>
            </w:pPr>
            <w:r w:rsidRPr="00DC4CC6">
              <w:rPr>
                <w:b/>
                <w:color w:val="FFFFFF" w:themeColor="background1"/>
              </w:rPr>
              <w:t>ОСНОВЕН МАРКЕТИН</w:t>
            </w:r>
            <w:bookmarkStart w:id="67" w:name="_GoBack"/>
            <w:bookmarkEnd w:id="67"/>
            <w:r w:rsidRPr="00DC4CC6">
              <w:rPr>
                <w:b/>
                <w:color w:val="FFFFFF" w:themeColor="background1"/>
              </w:rPr>
              <w:t>Г</w:t>
            </w:r>
          </w:p>
        </w:tc>
        <w:tc>
          <w:tcPr>
            <w:tcW w:w="6287" w:type="dxa"/>
            <w:vAlign w:val="center"/>
          </w:tcPr>
          <w:p w14:paraId="22CE2492" w14:textId="77777777" w:rsidR="00A33278" w:rsidRPr="00D71D7C" w:rsidRDefault="00A33278" w:rsidP="00A33278">
            <w:pPr>
              <w:pStyle w:val="a9"/>
              <w:numPr>
                <w:ilvl w:val="0"/>
                <w:numId w:val="75"/>
              </w:numPr>
              <w:rPr>
                <w:lang w:val="bg-BG"/>
              </w:rPr>
            </w:pPr>
            <w:r w:rsidRPr="00D71D7C">
              <w:rPr>
                <w:lang w:val="bg-BG"/>
              </w:rPr>
              <w:t>Продължете да включвате съобщения за достъпност в общи реклами или брошури (както и преди).</w:t>
            </w:r>
          </w:p>
          <w:p w14:paraId="1EE1311B" w14:textId="4C79B40F" w:rsidR="00A33278" w:rsidRPr="00D71D7C" w:rsidRDefault="00A33278" w:rsidP="00A33278">
            <w:pPr>
              <w:pStyle w:val="a9"/>
              <w:numPr>
                <w:ilvl w:val="0"/>
                <w:numId w:val="75"/>
              </w:numPr>
              <w:rPr>
                <w:lang w:val="bg-BG"/>
              </w:rPr>
            </w:pPr>
            <w:r w:rsidRPr="00D71D7C">
              <w:rPr>
                <w:lang w:val="bg-BG"/>
              </w:rPr>
              <w:t xml:space="preserve">Например, ако рекламирате нова изложба, добавете ред „Изложбата е напълно достъпна за инвалидни колички и включва аудио описания за посетители с увредено зрение“ – </w:t>
            </w:r>
            <w:r w:rsidRPr="00D71D7C">
              <w:rPr>
                <w:lang w:val="bg-BG"/>
              </w:rPr>
              <w:lastRenderedPageBreak/>
              <w:t>това сигнализира на всички, че разполагате с тези функции, без да разделяте информацията.</w:t>
            </w:r>
          </w:p>
        </w:tc>
      </w:tr>
      <w:tr w:rsidR="004A2148" w:rsidRPr="00FF7563" w14:paraId="0A08D021" w14:textId="77777777" w:rsidTr="008F631B">
        <w:trPr>
          <w:trHeight w:val="4214"/>
        </w:trPr>
        <w:tc>
          <w:tcPr>
            <w:tcW w:w="2649" w:type="dxa"/>
            <w:shd w:val="clear" w:color="auto" w:fill="1F4E79" w:themeFill="accent5" w:themeFillShade="80"/>
            <w:vAlign w:val="center"/>
          </w:tcPr>
          <w:p w14:paraId="7E1BA050" w14:textId="3EE2C16A" w:rsidR="004A2148" w:rsidRPr="00EF190B" w:rsidRDefault="00EF190B" w:rsidP="00172B42">
            <w:pPr>
              <w:jc w:val="left"/>
              <w:rPr>
                <w:b/>
                <w:bCs/>
                <w:color w:val="FFFFFF" w:themeColor="background1"/>
                <w:lang w:val="bg-BG"/>
              </w:rPr>
            </w:pPr>
            <w:r>
              <w:rPr>
                <w:b/>
                <w:bCs/>
                <w:color w:val="FFFFFF" w:themeColor="background1"/>
                <w:lang w:val="bg-BG"/>
              </w:rPr>
              <w:lastRenderedPageBreak/>
              <w:t>СОЦИАЛНИ МЕДИИ</w:t>
            </w:r>
          </w:p>
        </w:tc>
        <w:tc>
          <w:tcPr>
            <w:tcW w:w="6287" w:type="dxa"/>
            <w:vAlign w:val="center"/>
          </w:tcPr>
          <w:p w14:paraId="6D8501D4" w14:textId="77777777" w:rsidR="00B929A6" w:rsidRPr="00D71D7C" w:rsidRDefault="00B929A6" w:rsidP="00B929A6">
            <w:pPr>
              <w:numPr>
                <w:ilvl w:val="0"/>
                <w:numId w:val="75"/>
              </w:numPr>
              <w:rPr>
                <w:lang w:val="bg-BG"/>
              </w:rPr>
            </w:pPr>
            <w:r w:rsidRPr="00D71D7C">
              <w:rPr>
                <w:lang w:val="bg-BG"/>
              </w:rPr>
              <w:t>Използвайте целеви хаштагове като #AccessibleTravel, #DisabilityTravel, #InclusiveTourism, когато публикувате подходящо съдържание.</w:t>
            </w:r>
          </w:p>
          <w:p w14:paraId="22A40BAB" w14:textId="5F85C6BF" w:rsidR="00B929A6" w:rsidRPr="00D71D7C" w:rsidRDefault="00B929A6" w:rsidP="00B929A6">
            <w:pPr>
              <w:numPr>
                <w:ilvl w:val="0"/>
                <w:numId w:val="75"/>
              </w:numPr>
              <w:rPr>
                <w:lang w:val="bg-BG"/>
              </w:rPr>
            </w:pPr>
            <w:r w:rsidRPr="00D71D7C">
              <w:rPr>
                <w:lang w:val="bg-BG"/>
              </w:rPr>
              <w:t>Споделяйте снимки на подобренията си в достъпността и споменавайте характеристики („Вижте новата ни тактилна изложба за незрящи посетители! #MuseumForAll“).</w:t>
            </w:r>
          </w:p>
          <w:p w14:paraId="0A605719" w14:textId="20B17275" w:rsidR="00B929A6" w:rsidRPr="00D71D7C" w:rsidRDefault="00B929A6" w:rsidP="00B929A6">
            <w:pPr>
              <w:numPr>
                <w:ilvl w:val="0"/>
                <w:numId w:val="75"/>
              </w:numPr>
              <w:rPr>
                <w:lang w:val="bg-BG"/>
              </w:rPr>
            </w:pPr>
            <w:r w:rsidRPr="00D71D7C">
              <w:rPr>
                <w:lang w:val="bg-BG"/>
              </w:rPr>
              <w:t>Ангажирайте се с влиятелни личности в областта на пътуванията за хора с увреждания – има блогъри и личности в социалните медии, които се фокусират върху достъпните пътувания; ако посетят и харесат вашия сайт, тяхната препоръка е ценна. Може би поканете някой от тях на безплатна обиколка в замяна на честно ревю.</w:t>
            </w:r>
          </w:p>
          <w:p w14:paraId="742CA79B" w14:textId="2E46AA85" w:rsidR="004A2148" w:rsidRPr="00D71D7C" w:rsidRDefault="00B929A6" w:rsidP="00B929A6">
            <w:pPr>
              <w:numPr>
                <w:ilvl w:val="0"/>
                <w:numId w:val="75"/>
              </w:numPr>
              <w:rPr>
                <w:lang w:val="bg-BG"/>
              </w:rPr>
            </w:pPr>
            <w:r w:rsidRPr="00D71D7C">
              <w:rPr>
                <w:lang w:val="bg-BG"/>
              </w:rPr>
              <w:t>Прости, практични стъпки правят голяма разлика</w:t>
            </w:r>
            <w:r w:rsidR="004A2148" w:rsidRPr="00D71D7C">
              <w:rPr>
                <w:lang w:val="bg-BG"/>
              </w:rPr>
              <w:t>:</w:t>
            </w:r>
          </w:p>
          <w:p w14:paraId="5603C2D4" w14:textId="77777777" w:rsidR="00B929A6" w:rsidRPr="00D71D7C" w:rsidRDefault="00B929A6" w:rsidP="00B929A6">
            <w:pPr>
              <w:pStyle w:val="a9"/>
              <w:numPr>
                <w:ilvl w:val="1"/>
                <w:numId w:val="75"/>
              </w:numPr>
              <w:rPr>
                <w:lang w:val="bg-BG"/>
              </w:rPr>
            </w:pPr>
            <w:r w:rsidRPr="00D71D7C">
              <w:rPr>
                <w:lang w:val="bg-BG"/>
              </w:rPr>
              <w:t>Добавете алтернативен текст към изображенията</w:t>
            </w:r>
          </w:p>
          <w:p w14:paraId="695631CE" w14:textId="73B6DC5D" w:rsidR="00B929A6" w:rsidRPr="00D71D7C" w:rsidRDefault="00B929A6" w:rsidP="00B929A6">
            <w:pPr>
              <w:pStyle w:val="a9"/>
              <w:numPr>
                <w:ilvl w:val="1"/>
                <w:numId w:val="75"/>
              </w:numPr>
              <w:rPr>
                <w:lang w:val="bg-BG"/>
              </w:rPr>
            </w:pPr>
            <w:r w:rsidRPr="00D71D7C">
              <w:rPr>
                <w:lang w:val="bg-BG"/>
              </w:rPr>
              <w:t>Използвайте надписи към видеоклипове, дори кратки</w:t>
            </w:r>
          </w:p>
          <w:p w14:paraId="2AC1902B" w14:textId="71325924" w:rsidR="00B929A6" w:rsidRPr="00D71D7C" w:rsidRDefault="00B929A6" w:rsidP="00B929A6">
            <w:pPr>
              <w:pStyle w:val="a9"/>
              <w:numPr>
                <w:ilvl w:val="1"/>
                <w:numId w:val="75"/>
              </w:numPr>
              <w:rPr>
                <w:lang w:val="bg-BG"/>
              </w:rPr>
            </w:pPr>
            <w:r w:rsidRPr="00D71D7C">
              <w:rPr>
                <w:lang w:val="bg-BG"/>
              </w:rPr>
              <w:t>Избягвайте вграждането на важна информация само в изображения</w:t>
            </w:r>
          </w:p>
          <w:p w14:paraId="1B2F8B89" w14:textId="1A6982E0" w:rsidR="004A2148" w:rsidRPr="00D71D7C" w:rsidRDefault="00B929A6" w:rsidP="00B929A6">
            <w:pPr>
              <w:pStyle w:val="a9"/>
              <w:numPr>
                <w:ilvl w:val="1"/>
                <w:numId w:val="75"/>
              </w:numPr>
              <w:rPr>
                <w:lang w:val="bg-BG"/>
              </w:rPr>
            </w:pPr>
            <w:r w:rsidRPr="00D71D7C">
              <w:rPr>
                <w:lang w:val="bg-BG"/>
              </w:rPr>
              <w:t>Пишете хаштаговете ясно, като използвате главни букви за по-лесна четливост</w:t>
            </w:r>
          </w:p>
        </w:tc>
      </w:tr>
      <w:tr w:rsidR="004A2148" w:rsidRPr="00FF7563" w14:paraId="765A7165" w14:textId="77777777" w:rsidTr="004A2148">
        <w:trPr>
          <w:trHeight w:val="1619"/>
        </w:trPr>
        <w:tc>
          <w:tcPr>
            <w:tcW w:w="2649" w:type="dxa"/>
            <w:shd w:val="clear" w:color="auto" w:fill="1F4E79" w:themeFill="accent5" w:themeFillShade="80"/>
            <w:vAlign w:val="center"/>
          </w:tcPr>
          <w:p w14:paraId="35F33DD0" w14:textId="5B424B7B" w:rsidR="004A2148" w:rsidRPr="00A33278" w:rsidRDefault="00A33278" w:rsidP="00172B42">
            <w:pPr>
              <w:jc w:val="left"/>
              <w:rPr>
                <w:b/>
                <w:bCs/>
                <w:color w:val="FFFFFF" w:themeColor="background1"/>
                <w:lang w:val="bg-BG"/>
              </w:rPr>
            </w:pPr>
            <w:r>
              <w:rPr>
                <w:b/>
                <w:bCs/>
                <w:color w:val="FFFFFF" w:themeColor="background1"/>
                <w:lang w:val="bg-BG"/>
              </w:rPr>
              <w:t xml:space="preserve">ПАРТНЬОРСТВА </w:t>
            </w:r>
          </w:p>
        </w:tc>
        <w:tc>
          <w:tcPr>
            <w:tcW w:w="6287" w:type="dxa"/>
            <w:vAlign w:val="center"/>
          </w:tcPr>
          <w:p w14:paraId="4F9731B3" w14:textId="5EC2480C" w:rsidR="004A2148" w:rsidRPr="00D71D7C" w:rsidRDefault="00643A3C" w:rsidP="00136674">
            <w:pPr>
              <w:numPr>
                <w:ilvl w:val="0"/>
                <w:numId w:val="75"/>
              </w:numPr>
              <w:rPr>
                <w:lang w:val="bg-BG"/>
              </w:rPr>
            </w:pPr>
            <w:r w:rsidRPr="00D71D7C">
              <w:rPr>
                <w:lang w:val="bg-BG"/>
              </w:rPr>
              <w:t>Партнирайте с организации за грижи за възрастни хора или групи за пътувания за възрастни хора, тъй като „достъпност“ често се припокрива с „подходяща за възрастни хора“. Те може да не се определят като ориентирани към хора с увреждания, но ще се интересуват от достъпни опции (напр. местни пенсионерски клубове, които планират екскурзии</w:t>
            </w:r>
            <w:r w:rsidR="004A2148" w:rsidRPr="00D71D7C">
              <w:rPr>
                <w:lang w:val="bg-BG"/>
              </w:rPr>
              <w:t>).</w:t>
            </w:r>
          </w:p>
        </w:tc>
      </w:tr>
      <w:tr w:rsidR="004A2148" w:rsidRPr="00FF7563" w14:paraId="416098C1" w14:textId="77777777" w:rsidTr="008F631B">
        <w:trPr>
          <w:trHeight w:val="2179"/>
        </w:trPr>
        <w:tc>
          <w:tcPr>
            <w:tcW w:w="2649" w:type="dxa"/>
            <w:shd w:val="clear" w:color="auto" w:fill="1F4E79" w:themeFill="accent5" w:themeFillShade="80"/>
            <w:vAlign w:val="center"/>
          </w:tcPr>
          <w:p w14:paraId="4FC5DFD6" w14:textId="3C164EDA" w:rsidR="004A2148" w:rsidRPr="00DA561E" w:rsidRDefault="00A33278" w:rsidP="00172B42">
            <w:pPr>
              <w:jc w:val="left"/>
              <w:rPr>
                <w:b/>
                <w:bCs/>
                <w:color w:val="FFFFFF" w:themeColor="background1"/>
                <w:lang w:val="bg-BG"/>
              </w:rPr>
            </w:pPr>
            <w:r w:rsidRPr="00DA561E">
              <w:rPr>
                <w:b/>
                <w:bCs/>
                <w:color w:val="FFFFFF" w:themeColor="background1"/>
                <w:lang w:val="bg-BG"/>
              </w:rPr>
              <w:t>ПЛАТФОРМИ ЗА РЕЗЕРВАЦИИ И ИНФОРМАЦИЯ</w:t>
            </w:r>
          </w:p>
        </w:tc>
        <w:tc>
          <w:tcPr>
            <w:tcW w:w="6287" w:type="dxa"/>
            <w:vAlign w:val="center"/>
          </w:tcPr>
          <w:p w14:paraId="588A2B86" w14:textId="77777777" w:rsidR="006968AF" w:rsidRPr="00D71D7C" w:rsidRDefault="006968AF" w:rsidP="006968AF">
            <w:pPr>
              <w:pStyle w:val="a9"/>
              <w:numPr>
                <w:ilvl w:val="0"/>
                <w:numId w:val="75"/>
              </w:numPr>
              <w:rPr>
                <w:lang w:val="bg-BG"/>
              </w:rPr>
            </w:pPr>
            <w:r w:rsidRPr="00D71D7C">
              <w:rPr>
                <w:lang w:val="bg-BG"/>
              </w:rPr>
              <w:t>Уверете се, че платформи като TripAdvisor, Yelp, Google Maps и др. отразяват вашата достъпност.</w:t>
            </w:r>
          </w:p>
          <w:p w14:paraId="47B49649" w14:textId="2DC38F13" w:rsidR="006968AF" w:rsidRPr="00D71D7C" w:rsidRDefault="006968AF" w:rsidP="006968AF">
            <w:pPr>
              <w:pStyle w:val="a9"/>
              <w:numPr>
                <w:ilvl w:val="0"/>
                <w:numId w:val="75"/>
              </w:numPr>
              <w:rPr>
                <w:lang w:val="bg-BG"/>
              </w:rPr>
            </w:pPr>
            <w:r w:rsidRPr="00D71D7C">
              <w:rPr>
                <w:lang w:val="bg-BG"/>
              </w:rPr>
              <w:t>Например, TripAdvisor позволява определени атрибути като „вход, достъпен за инвалидни колички“ и др., които можете да актуализирате.</w:t>
            </w:r>
          </w:p>
          <w:p w14:paraId="752902E2" w14:textId="40200CF8" w:rsidR="004A2148" w:rsidRPr="00D71D7C" w:rsidRDefault="006968AF" w:rsidP="006968AF">
            <w:pPr>
              <w:pStyle w:val="a9"/>
              <w:numPr>
                <w:ilvl w:val="0"/>
                <w:numId w:val="75"/>
              </w:numPr>
              <w:rPr>
                <w:lang w:val="bg-BG"/>
              </w:rPr>
            </w:pPr>
            <w:r w:rsidRPr="00D71D7C">
              <w:rPr>
                <w:lang w:val="bg-BG"/>
              </w:rPr>
              <w:t>Google Maps вече има настройка „Достъпни места“ – допринасяйте за данните на Google, като отговаряте на техните въпроси за вашето място (напр. може да попита „Това място има ли вход/баня/места за сядане, достъпни за инвалидни колички?“) – уверете се, че това е точно</w:t>
            </w:r>
            <w:r w:rsidR="004A2148" w:rsidRPr="00D71D7C">
              <w:rPr>
                <w:lang w:val="bg-BG"/>
              </w:rPr>
              <w:t>).</w:t>
            </w:r>
          </w:p>
        </w:tc>
      </w:tr>
      <w:tr w:rsidR="004A2148" w:rsidRPr="00FF7563" w14:paraId="7D6E4F2B" w14:textId="77777777" w:rsidTr="008F631B">
        <w:trPr>
          <w:trHeight w:val="1601"/>
        </w:trPr>
        <w:tc>
          <w:tcPr>
            <w:tcW w:w="2649" w:type="dxa"/>
            <w:shd w:val="clear" w:color="auto" w:fill="1F4E79" w:themeFill="accent5" w:themeFillShade="80"/>
            <w:vAlign w:val="center"/>
          </w:tcPr>
          <w:p w14:paraId="73E6AFA7" w14:textId="17B46903" w:rsidR="004A2148" w:rsidRPr="00A33278" w:rsidRDefault="00A33278" w:rsidP="00172B42">
            <w:pPr>
              <w:jc w:val="left"/>
              <w:rPr>
                <w:b/>
                <w:bCs/>
                <w:color w:val="FFFFFF" w:themeColor="background1"/>
                <w:lang w:val="bg-BG"/>
              </w:rPr>
            </w:pPr>
            <w:r>
              <w:rPr>
                <w:b/>
                <w:bCs/>
                <w:color w:val="FFFFFF" w:themeColor="background1"/>
                <w:lang w:val="bg-BG"/>
              </w:rPr>
              <w:t>СЪБИТИЯ</w:t>
            </w:r>
          </w:p>
        </w:tc>
        <w:tc>
          <w:tcPr>
            <w:tcW w:w="6287" w:type="dxa"/>
            <w:vAlign w:val="center"/>
          </w:tcPr>
          <w:p w14:paraId="6530B5FC" w14:textId="77777777" w:rsidR="00A33278" w:rsidRPr="00D71D7C" w:rsidRDefault="00A33278" w:rsidP="00A33278">
            <w:pPr>
              <w:pStyle w:val="a9"/>
              <w:numPr>
                <w:ilvl w:val="0"/>
                <w:numId w:val="75"/>
              </w:numPr>
              <w:rPr>
                <w:lang w:val="bg-BG"/>
              </w:rPr>
            </w:pPr>
            <w:r w:rsidRPr="00D71D7C">
              <w:rPr>
                <w:lang w:val="bg-BG"/>
              </w:rPr>
              <w:t>Уверете се, че платформи като TripAdvisor, Yelp, Google Maps и др. позволяват вашата достъпност.</w:t>
            </w:r>
          </w:p>
          <w:p w14:paraId="18C27192" w14:textId="679F9F84" w:rsidR="00A33278" w:rsidRPr="00D71D7C" w:rsidRDefault="00A33278" w:rsidP="00A33278">
            <w:pPr>
              <w:pStyle w:val="a9"/>
              <w:numPr>
                <w:ilvl w:val="0"/>
                <w:numId w:val="75"/>
              </w:numPr>
              <w:rPr>
                <w:lang w:val="bg-BG"/>
              </w:rPr>
            </w:pPr>
            <w:r w:rsidRPr="00D71D7C">
              <w:rPr>
                <w:lang w:val="bg-BG"/>
              </w:rPr>
              <w:t>Например, TripAdvisor позволява определяне на атрибути като „вход, достъпен за инвалидни колички“ и др., които можете да актуализирате.</w:t>
            </w:r>
          </w:p>
          <w:p w14:paraId="73ED9B5E" w14:textId="25715C99" w:rsidR="004A2148" w:rsidRPr="00D71D7C" w:rsidRDefault="00A33278" w:rsidP="00A33278">
            <w:pPr>
              <w:pStyle w:val="a9"/>
              <w:numPr>
                <w:ilvl w:val="0"/>
                <w:numId w:val="75"/>
              </w:numPr>
              <w:rPr>
                <w:lang w:val="bg-BG"/>
              </w:rPr>
            </w:pPr>
            <w:r w:rsidRPr="00D71D7C">
              <w:rPr>
                <w:lang w:val="bg-BG"/>
              </w:rPr>
              <w:t>Google Maps вече има настройка „Достъпни места“ – потърсете тези данни в Google, като отговаряте на техните въпроси за вашето място (например може да попитате „Това място има ли вход/баня/места за сядане, достъпни за инвалидни колички?“) – уверете се, че е точно</w:t>
            </w:r>
            <w:r w:rsidR="004A2148" w:rsidRPr="00D71D7C">
              <w:rPr>
                <w:lang w:val="bg-BG"/>
              </w:rPr>
              <w:t>.</w:t>
            </w:r>
          </w:p>
        </w:tc>
      </w:tr>
      <w:tr w:rsidR="004A2148" w:rsidRPr="00FF7563" w14:paraId="01E1AFA6" w14:textId="77777777" w:rsidTr="008F631B">
        <w:trPr>
          <w:trHeight w:val="1852"/>
        </w:trPr>
        <w:tc>
          <w:tcPr>
            <w:tcW w:w="2649" w:type="dxa"/>
            <w:shd w:val="clear" w:color="auto" w:fill="1F4E79" w:themeFill="accent5" w:themeFillShade="80"/>
            <w:vAlign w:val="center"/>
          </w:tcPr>
          <w:p w14:paraId="5CE146E7" w14:textId="28F1CF5F" w:rsidR="004A2148" w:rsidRPr="00D71D7C" w:rsidRDefault="00A33278" w:rsidP="00172B42">
            <w:pPr>
              <w:jc w:val="left"/>
              <w:rPr>
                <w:b/>
                <w:bCs/>
                <w:color w:val="FFFFFF" w:themeColor="background1"/>
                <w:lang w:val="bg-BG"/>
              </w:rPr>
            </w:pPr>
            <w:r w:rsidRPr="00D71D7C">
              <w:rPr>
                <w:b/>
                <w:bCs/>
                <w:color w:val="FFFFFF" w:themeColor="background1"/>
                <w:lang w:val="bg-BG"/>
              </w:rPr>
              <w:lastRenderedPageBreak/>
              <w:t>ВИДЕО, АУДИО И ПРОМОЦИОНАЛНИ МЕДИИ</w:t>
            </w:r>
          </w:p>
        </w:tc>
        <w:tc>
          <w:tcPr>
            <w:tcW w:w="6287" w:type="dxa"/>
            <w:vAlign w:val="center"/>
          </w:tcPr>
          <w:p w14:paraId="1CE13F1F" w14:textId="77777777" w:rsidR="00A33278" w:rsidRPr="00D71D7C" w:rsidRDefault="00A33278" w:rsidP="00A33278">
            <w:pPr>
              <w:pStyle w:val="a9"/>
              <w:numPr>
                <w:ilvl w:val="0"/>
                <w:numId w:val="75"/>
              </w:numPr>
              <w:rPr>
                <w:lang w:val="bg-BG"/>
              </w:rPr>
            </w:pPr>
            <w:r w:rsidRPr="00D71D7C">
              <w:rPr>
                <w:lang w:val="bg-BG"/>
              </w:rPr>
              <w:t>Видеоклиповете са мощни, особено за културно наследство и преживявания. Те могат също така да създадат бариери, ако достъпът се пренебрегне.</w:t>
            </w:r>
          </w:p>
          <w:p w14:paraId="083F573D" w14:textId="43BD7058" w:rsidR="00A33278" w:rsidRPr="00D71D7C" w:rsidRDefault="00A33278" w:rsidP="00A33278">
            <w:pPr>
              <w:pStyle w:val="a9"/>
              <w:numPr>
                <w:ilvl w:val="0"/>
                <w:numId w:val="75"/>
              </w:numPr>
              <w:rPr>
                <w:lang w:val="bg-BG"/>
              </w:rPr>
            </w:pPr>
            <w:r w:rsidRPr="00D71D7C">
              <w:rPr>
                <w:lang w:val="bg-BG"/>
              </w:rPr>
              <w:t>Субтитрите трябва да бъдат точни и правилно синхронизирани.</w:t>
            </w:r>
          </w:p>
          <w:p w14:paraId="010283E0" w14:textId="618DD71F" w:rsidR="00A33278" w:rsidRPr="00D71D7C" w:rsidRDefault="00A33278" w:rsidP="00A33278">
            <w:pPr>
              <w:pStyle w:val="a9"/>
              <w:numPr>
                <w:ilvl w:val="0"/>
                <w:numId w:val="75"/>
              </w:numPr>
              <w:rPr>
                <w:lang w:val="bg-BG"/>
              </w:rPr>
            </w:pPr>
            <w:r w:rsidRPr="00D71D7C">
              <w:rPr>
                <w:lang w:val="bg-BG"/>
              </w:rPr>
              <w:t>За ключови рекламни видеоклипове може да са необходими аудио описания.</w:t>
            </w:r>
          </w:p>
          <w:p w14:paraId="5889CB24" w14:textId="42243CB6" w:rsidR="00A33278" w:rsidRPr="00D71D7C" w:rsidRDefault="00A33278" w:rsidP="00A33278">
            <w:pPr>
              <w:pStyle w:val="a9"/>
              <w:numPr>
                <w:ilvl w:val="0"/>
                <w:numId w:val="75"/>
              </w:numPr>
              <w:rPr>
                <w:lang w:val="bg-BG"/>
              </w:rPr>
            </w:pPr>
            <w:r w:rsidRPr="00D71D7C">
              <w:rPr>
                <w:lang w:val="bg-BG"/>
              </w:rPr>
              <w:t>Устната информация не трябва да е единственият начин за споделяне на подробности.</w:t>
            </w:r>
          </w:p>
          <w:p w14:paraId="4969FB7C" w14:textId="538CC5DA" w:rsidR="004A2148" w:rsidRPr="00D71D7C" w:rsidRDefault="00A33278" w:rsidP="00A33278">
            <w:pPr>
              <w:pStyle w:val="a9"/>
              <w:numPr>
                <w:ilvl w:val="0"/>
                <w:numId w:val="75"/>
              </w:numPr>
              <w:rPr>
                <w:lang w:val="bg-BG"/>
              </w:rPr>
            </w:pPr>
            <w:r w:rsidRPr="00D71D7C">
              <w:rPr>
                <w:lang w:val="bg-BG"/>
              </w:rPr>
              <w:t>Избягвайте бързо движещ се текст или претрупани визуализации</w:t>
            </w:r>
          </w:p>
        </w:tc>
      </w:tr>
    </w:tbl>
    <w:p w14:paraId="08B3BD32" w14:textId="77777777" w:rsidR="004A2148" w:rsidRPr="00DA561E" w:rsidRDefault="004A2148" w:rsidP="0044388A">
      <w:pPr>
        <w:rPr>
          <w:lang w:val="bg-BG"/>
        </w:rPr>
      </w:pPr>
    </w:p>
    <w:p w14:paraId="37244BEC" w14:textId="6D75670C" w:rsidR="0044388A" w:rsidRPr="00DA561E" w:rsidRDefault="00DA561E" w:rsidP="00E2767E">
      <w:pPr>
        <w:pStyle w:val="2"/>
        <w:numPr>
          <w:ilvl w:val="1"/>
          <w:numId w:val="119"/>
        </w:numPr>
        <w:rPr>
          <w:lang w:val="bg-BG"/>
        </w:rPr>
      </w:pPr>
      <w:bookmarkStart w:id="68" w:name="_Toc219970091"/>
      <w:r w:rsidRPr="00DA561E">
        <w:rPr>
          <w:lang w:val="bg-BG"/>
        </w:rPr>
        <w:t>Използване на обратна връзка и отзиви</w:t>
      </w:r>
      <w:bookmarkEnd w:id="68"/>
    </w:p>
    <w:p w14:paraId="7E8EFEF2" w14:textId="77777777" w:rsidR="0044388A" w:rsidRPr="00DA561E" w:rsidRDefault="0044388A" w:rsidP="0044388A">
      <w:pPr>
        <w:rPr>
          <w:lang w:val="bg-BG"/>
        </w:rPr>
      </w:pPr>
    </w:p>
    <w:p w14:paraId="50065EEB" w14:textId="77777777" w:rsidR="00DA561E" w:rsidRPr="00DA561E" w:rsidRDefault="00DA561E" w:rsidP="00DA561E">
      <w:pPr>
        <w:rPr>
          <w:lang w:val="bg-BG"/>
        </w:rPr>
      </w:pPr>
      <w:r w:rsidRPr="00DA561E">
        <w:rPr>
          <w:lang w:val="bg-BG"/>
        </w:rPr>
        <w:t>Един аспект на маркетинга, който често се пренебрегва: потребителските отзиви и обратна връзка. Насърчавайте посетителите с увреждания да оставят отзиви на туристически платформи или в книгата ви за гости. Положителните отзиви от тях могат да успокоят другите. Дори конструктивната критика може да бъде обърната във ваша полза, ако отговорите публично („Благодарим ви за обратната връзка, работим по инсталирането на още пейки, както предложихте…“ – показва, че ви е грижа и действате). Мониторингът на отзивите, специално за споменавания на достъпност, помага да се прецени дали комуникацията ви е ефективна – например, ако рецензент каже „Изненадващо, това място имаше достъпна тоалетна, но разбрах едва когато стигнах там“, тогава знаете, че трябва да рекламирате това по-добре!</w:t>
      </w:r>
    </w:p>
    <w:p w14:paraId="2C339F2B" w14:textId="1F744F7D" w:rsidR="0044388A" w:rsidRPr="00DA561E" w:rsidRDefault="00DA561E" w:rsidP="00DA561E">
      <w:pPr>
        <w:rPr>
          <w:lang w:val="bg-BG"/>
        </w:rPr>
      </w:pPr>
      <w:r w:rsidRPr="00DA561E">
        <w:rPr>
          <w:lang w:val="bg-BG"/>
        </w:rPr>
        <w:t xml:space="preserve">Също така, събирайте препоръки. Може би след групови посещения на хора с увреждания, попитайте дали някой би предоставил кратка препоръка за уебсайта на вашия сайт. Реални гласове, които казват „Имах страхотно преживяване, можех да направя </w:t>
      </w:r>
      <w:r w:rsidRPr="00DA561E">
        <w:rPr>
          <w:lang w:val="en-GB"/>
        </w:rPr>
        <w:t>X</w:t>
      </w:r>
      <w:r w:rsidRPr="00DA561E">
        <w:rPr>
          <w:lang w:val="bg-BG"/>
        </w:rPr>
        <w:t xml:space="preserve">, </w:t>
      </w:r>
      <w:r w:rsidRPr="00DA561E">
        <w:rPr>
          <w:lang w:val="en-GB"/>
        </w:rPr>
        <w:t>Y</w:t>
      </w:r>
      <w:r w:rsidRPr="00DA561E">
        <w:rPr>
          <w:lang w:val="bg-BG"/>
        </w:rPr>
        <w:t xml:space="preserve">, </w:t>
      </w:r>
      <w:r w:rsidRPr="00DA561E">
        <w:rPr>
          <w:lang w:val="en-GB"/>
        </w:rPr>
        <w:t>Z</w:t>
      </w:r>
      <w:r w:rsidRPr="00DA561E">
        <w:rPr>
          <w:lang w:val="bg-BG"/>
        </w:rPr>
        <w:t xml:space="preserve"> на това място“, осигуряват автентичност</w:t>
      </w:r>
      <w:r w:rsidR="0044388A" w:rsidRPr="00DA561E">
        <w:rPr>
          <w:lang w:val="bg-BG"/>
        </w:rPr>
        <w:t>.</w:t>
      </w:r>
    </w:p>
    <w:p w14:paraId="3B1192B8" w14:textId="77777777" w:rsidR="0044388A" w:rsidRPr="00DA561E" w:rsidRDefault="0044388A" w:rsidP="0044388A">
      <w:pPr>
        <w:rPr>
          <w:lang w:val="bg-BG"/>
        </w:rPr>
      </w:pPr>
    </w:p>
    <w:p w14:paraId="124E1364" w14:textId="5B2B120A" w:rsidR="0044388A" w:rsidRPr="00AB4A5C" w:rsidRDefault="00DA561E" w:rsidP="0044388A">
      <w:pPr>
        <w:pStyle w:val="2"/>
        <w:numPr>
          <w:ilvl w:val="1"/>
          <w:numId w:val="119"/>
        </w:numPr>
        <w:rPr>
          <w:lang w:val="bg-BG"/>
        </w:rPr>
      </w:pPr>
      <w:bookmarkStart w:id="69" w:name="_Toc219970092"/>
      <w:r w:rsidRPr="00DA561E">
        <w:rPr>
          <w:lang w:val="bg-BG"/>
        </w:rPr>
        <w:t>Осигуряване на достъпност на маркетинговите материали</w:t>
      </w:r>
      <w:r w:rsidR="0044388A" w:rsidRPr="00DA561E">
        <w:rPr>
          <w:lang w:val="bg-BG"/>
        </w:rPr>
        <w:t xml:space="preserve"> </w:t>
      </w:r>
      <w:bookmarkEnd w:id="69"/>
    </w:p>
    <w:p w14:paraId="3C17459D" w14:textId="5544D52C" w:rsidR="0044388A" w:rsidRPr="00DA561E" w:rsidRDefault="00DA561E" w:rsidP="0044388A">
      <w:pPr>
        <w:rPr>
          <w:lang w:val="bg-BG"/>
        </w:rPr>
      </w:pPr>
      <w:r w:rsidRPr="00DA561E">
        <w:rPr>
          <w:lang w:val="bg-BG"/>
        </w:rPr>
        <w:t>Не можем да подчертаем достатъчно: ако правите маркетинг, насочен към хора с увреждания, самото ви маркетингово съдържание трябва да е достъпно, иначе ще го загубите още при първото препятствие. Тук се уверете, че</w:t>
      </w:r>
      <w:r w:rsidR="0044388A" w:rsidRPr="00DA561E">
        <w:rPr>
          <w:lang w:val="bg-BG"/>
        </w:rPr>
        <w:t>:</w:t>
      </w:r>
    </w:p>
    <w:p w14:paraId="1AEF1A29" w14:textId="77777777" w:rsidR="00DA561E" w:rsidRPr="00DA561E" w:rsidRDefault="00DA561E" w:rsidP="00DA561E">
      <w:pPr>
        <w:pStyle w:val="a9"/>
        <w:numPr>
          <w:ilvl w:val="0"/>
          <w:numId w:val="86"/>
        </w:numPr>
        <w:rPr>
          <w:lang w:val="bg-BG"/>
        </w:rPr>
      </w:pPr>
      <w:r w:rsidRPr="00DA561E">
        <w:rPr>
          <w:b/>
          <w:bCs/>
          <w:lang w:val="bg-BG"/>
        </w:rPr>
        <w:t xml:space="preserve">Уебсайт. </w:t>
      </w:r>
      <w:r w:rsidRPr="00DA561E">
        <w:rPr>
          <w:lang w:val="bg-BG"/>
        </w:rPr>
        <w:t xml:space="preserve">Иронично е и за съжаление е често срещано даден сайт да се хвали с достъпност, но уебсайтът му да не е използваем от незрящ човек. Направете правилна проверка за достъпност (или наемете такава) за вашето уеб съдържание. Основни изисквания: алтернативен текст на изображенията (особено на всяко изображение, което има текст, като например плакати за събития), преписи за аудио, надписи за видеоклипове (включително в публикации в социалните мрежи), добър контраст, </w:t>
      </w:r>
      <w:r w:rsidRPr="00DA561E">
        <w:rPr>
          <w:lang w:val="bg-BG"/>
        </w:rPr>
        <w:lastRenderedPageBreak/>
        <w:t>навигация с клавиатура и др. Предоставяйте HTML съдържание, а не само PDF за ключова информация.</w:t>
      </w:r>
    </w:p>
    <w:p w14:paraId="61CB68F1" w14:textId="5353F005" w:rsidR="00DA561E" w:rsidRPr="00DA561E" w:rsidRDefault="00DA561E" w:rsidP="00DA561E">
      <w:pPr>
        <w:pStyle w:val="a9"/>
        <w:numPr>
          <w:ilvl w:val="0"/>
          <w:numId w:val="86"/>
        </w:numPr>
        <w:rPr>
          <w:lang w:val="bg-BG"/>
        </w:rPr>
      </w:pPr>
      <w:r w:rsidRPr="00DA561E">
        <w:rPr>
          <w:b/>
          <w:bCs/>
          <w:lang w:val="bg-BG"/>
        </w:rPr>
        <w:t xml:space="preserve">PDF файлове и документи. </w:t>
      </w:r>
      <w:r w:rsidRPr="00DA561E">
        <w:rPr>
          <w:lang w:val="bg-BG"/>
        </w:rPr>
        <w:t>Ако предоставяте брошури или ръководства за изтегляне, уверете се, че са маркирани като PDF (четими от екранни четци). Предоставяйте множество формати, ако е възможно. Обикновен текстов файл може да бъде резервен вариант.</w:t>
      </w:r>
    </w:p>
    <w:p w14:paraId="5385D26C" w14:textId="68264C3D" w:rsidR="00DA561E" w:rsidRPr="00DA561E" w:rsidRDefault="00DA561E" w:rsidP="00DA561E">
      <w:pPr>
        <w:pStyle w:val="a9"/>
        <w:numPr>
          <w:ilvl w:val="0"/>
          <w:numId w:val="86"/>
        </w:numPr>
        <w:rPr>
          <w:lang w:val="bg-BG"/>
        </w:rPr>
      </w:pPr>
      <w:r w:rsidRPr="00DA561E">
        <w:rPr>
          <w:b/>
          <w:bCs/>
          <w:lang w:val="bg-BG"/>
        </w:rPr>
        <w:t xml:space="preserve">Имейли. </w:t>
      </w:r>
      <w:r w:rsidRPr="00DA561E">
        <w:rPr>
          <w:lang w:val="bg-BG"/>
        </w:rPr>
        <w:t>Ако изпращате бюлетини, използвайте достъпни шаблони за имейли (повечето големи платформи имат такива) и пишете ясно. Избягвайте прекалено крещящи дизайни, които може да не се четат добре на помощни технологии.</w:t>
      </w:r>
    </w:p>
    <w:p w14:paraId="4FE65027" w14:textId="765EBE7F" w:rsidR="00DA561E" w:rsidRPr="00DA561E" w:rsidRDefault="00DA561E" w:rsidP="00DA561E">
      <w:pPr>
        <w:pStyle w:val="a9"/>
        <w:numPr>
          <w:ilvl w:val="0"/>
          <w:numId w:val="86"/>
        </w:numPr>
        <w:rPr>
          <w:b/>
          <w:bCs/>
          <w:lang w:val="bg-BG"/>
        </w:rPr>
      </w:pPr>
      <w:r w:rsidRPr="00DA561E">
        <w:rPr>
          <w:b/>
          <w:bCs/>
          <w:lang w:val="bg-BG"/>
        </w:rPr>
        <w:t xml:space="preserve">Социални медии. </w:t>
      </w:r>
      <w:r w:rsidRPr="00DA561E">
        <w:rPr>
          <w:lang w:val="bg-BG"/>
        </w:rPr>
        <w:t>Използвайте наличните функции за достъпност. Twitter, Instagram, Facebook позволяват алтернативен текст върху изображенията – използвайте го за всяко изображение, което публикувате (опишете съдържанието на изображението сбито). Надписвайте видеоклиповете си (дори кратките социални клипове; ако не можете, поне в описанието споменете какво е казано). Използвайте CamelCase за хаштагове с няколко думи (#MuseumForAll вместо #museumforall, за да могат екранните четци да ги анализират). Избягвайте прекомерно количество емоджи или специални шрифтове, които може да не се четат правилно.</w:t>
      </w:r>
    </w:p>
    <w:p w14:paraId="519DB69E" w14:textId="59CFC5C9" w:rsidR="00DA561E" w:rsidRPr="00DA561E" w:rsidRDefault="00DA561E" w:rsidP="00DA561E">
      <w:pPr>
        <w:pStyle w:val="a9"/>
        <w:numPr>
          <w:ilvl w:val="0"/>
          <w:numId w:val="86"/>
        </w:numPr>
        <w:rPr>
          <w:lang w:val="bg-BG"/>
        </w:rPr>
      </w:pPr>
      <w:r w:rsidRPr="00DA561E">
        <w:rPr>
          <w:b/>
          <w:bCs/>
          <w:lang w:val="bg-BG"/>
        </w:rPr>
        <w:t xml:space="preserve">Физически печат. </w:t>
      </w:r>
      <w:r w:rsidRPr="00DA561E">
        <w:rPr>
          <w:lang w:val="bg-BG"/>
        </w:rPr>
        <w:t>За печатен маркетинг помислете за създаване на алтернативни формати или поне за предоставянето им при поискване. Например, имайте няколко брайлови версии на основната си брошура, аудио версия на CD/USB или онлайн, версии с едър шрифт (текст 14pt или 16pt). Също така изберете удобен за четене дизайн: добър цветен контраст, избягвайте дребен текст, използвайте ясни шрифтове и др., които са от полза за всички, включително по-възрастните читатели.</w:t>
      </w:r>
    </w:p>
    <w:p w14:paraId="0F23E714" w14:textId="3829F6D2" w:rsidR="0044388A" w:rsidRPr="00DA561E" w:rsidRDefault="00DA561E" w:rsidP="00DA561E">
      <w:pPr>
        <w:pStyle w:val="a9"/>
        <w:numPr>
          <w:ilvl w:val="0"/>
          <w:numId w:val="86"/>
        </w:numPr>
        <w:rPr>
          <w:lang w:val="bg-BG"/>
        </w:rPr>
      </w:pPr>
      <w:r w:rsidRPr="00DA561E">
        <w:rPr>
          <w:b/>
          <w:bCs/>
          <w:lang w:val="bg-BG"/>
        </w:rPr>
        <w:t xml:space="preserve">Информираност на персонала. </w:t>
      </w:r>
      <w:r w:rsidRPr="00DA561E">
        <w:rPr>
          <w:lang w:val="bg-BG"/>
        </w:rPr>
        <w:t>Ако някой се обади или изпрати имейл с искане за информация в алтернативен формат, персоналът трябва да знае как да отговори. Наличието на план за такива заявки е част от достъпната услуга</w:t>
      </w:r>
      <w:r w:rsidR="0044388A" w:rsidRPr="00DA561E">
        <w:rPr>
          <w:lang w:val="bg-BG"/>
        </w:rPr>
        <w:t>.</w:t>
      </w:r>
    </w:p>
    <w:p w14:paraId="047CB73F" w14:textId="1A4E3996" w:rsidR="0044388A" w:rsidRPr="00DA561E" w:rsidRDefault="00DA561E" w:rsidP="00E2767E">
      <w:pPr>
        <w:pStyle w:val="2"/>
        <w:numPr>
          <w:ilvl w:val="1"/>
          <w:numId w:val="119"/>
        </w:numPr>
        <w:rPr>
          <w:lang w:val="bg-BG"/>
        </w:rPr>
      </w:pPr>
      <w:bookmarkStart w:id="70" w:name="_Toc219970093"/>
      <w:r w:rsidRPr="00DA561E">
        <w:rPr>
          <w:lang w:val="bg-BG"/>
        </w:rPr>
        <w:t>Информация по време на пътуването на посетителя</w:t>
      </w:r>
      <w:bookmarkEnd w:id="70"/>
    </w:p>
    <w:p w14:paraId="68FDF09B" w14:textId="77777777" w:rsidR="0044388A" w:rsidRPr="00DA561E" w:rsidRDefault="0044388A" w:rsidP="0044388A">
      <w:pPr>
        <w:rPr>
          <w:lang w:val="bg-BG"/>
        </w:rPr>
      </w:pPr>
    </w:p>
    <w:p w14:paraId="412D321E" w14:textId="37FB1A47" w:rsidR="008B6B10" w:rsidRPr="00DA561E" w:rsidRDefault="00DA561E" w:rsidP="008B6B10">
      <w:pPr>
        <w:rPr>
          <w:lang w:val="bg-BG"/>
        </w:rPr>
      </w:pPr>
      <w:r w:rsidRPr="00DA561E">
        <w:rPr>
          <w:lang w:val="bg-BG"/>
        </w:rPr>
        <w:t>Достъпният туризъм не зависи от една перфектна информация. Той зависи от правилната информация, появяваща се в правилния момент. Посетителите с изисквания за достъп планират по-внимателно от повечето. Не защото искат специално отношение, а защото несигурността може бързо да се превърне в стрес, умора или риск. Когато информацията липсва или пристига твърде късно, много хора просто избират да не идват. Мисленето от гледна точка на пътуването на посетителя помага да се предотврати това</w:t>
      </w:r>
      <w:r w:rsidR="008B6B10" w:rsidRPr="00DA561E">
        <w:rPr>
          <w:lang w:val="bg-BG"/>
        </w:rPr>
        <w:t>.</w:t>
      </w:r>
    </w:p>
    <w:tbl>
      <w:tblPr>
        <w:tblStyle w:val="af8"/>
        <w:tblW w:w="0" w:type="auto"/>
        <w:tblBorders>
          <w:top w:val="single" w:sz="36" w:space="0" w:color="1F4E79" w:themeColor="accent5" w:themeShade="80"/>
          <w:left w:val="single" w:sz="36" w:space="0" w:color="1F4E79" w:themeColor="accent5" w:themeShade="80"/>
          <w:bottom w:val="single" w:sz="36" w:space="0" w:color="1F4E79" w:themeColor="accent5" w:themeShade="80"/>
          <w:right w:val="single" w:sz="36" w:space="0" w:color="1F4E79" w:themeColor="accent5" w:themeShade="80"/>
          <w:insideH w:val="single" w:sz="36" w:space="0" w:color="1F4E79" w:themeColor="accent5" w:themeShade="80"/>
          <w:insideV w:val="single" w:sz="36" w:space="0" w:color="1F4E79" w:themeColor="accent5" w:themeShade="80"/>
        </w:tblBorders>
        <w:tblLook w:val="04A0" w:firstRow="1" w:lastRow="0" w:firstColumn="1" w:lastColumn="0" w:noHBand="0" w:noVBand="1"/>
      </w:tblPr>
      <w:tblGrid>
        <w:gridCol w:w="2649"/>
        <w:gridCol w:w="6287"/>
      </w:tblGrid>
      <w:tr w:rsidR="008B6B10" w:rsidRPr="00FF7563" w14:paraId="34354874" w14:textId="77777777" w:rsidTr="008F631B">
        <w:trPr>
          <w:trHeight w:val="619"/>
        </w:trPr>
        <w:tc>
          <w:tcPr>
            <w:tcW w:w="2649" w:type="dxa"/>
            <w:shd w:val="clear" w:color="auto" w:fill="1F4E79" w:themeFill="accent5" w:themeFillShade="80"/>
            <w:vAlign w:val="center"/>
          </w:tcPr>
          <w:p w14:paraId="320D1E40" w14:textId="77777777" w:rsidR="00DA561E" w:rsidRPr="00FD2DD6" w:rsidRDefault="00DA561E" w:rsidP="00DA561E">
            <w:pPr>
              <w:jc w:val="left"/>
              <w:rPr>
                <w:b/>
                <w:bCs/>
                <w:color w:val="FFFFFF" w:themeColor="background1"/>
                <w:lang w:val="bg-BG"/>
              </w:rPr>
            </w:pPr>
            <w:r w:rsidRPr="00FD2DD6">
              <w:rPr>
                <w:b/>
                <w:bCs/>
                <w:color w:val="FFFFFF" w:themeColor="background1"/>
                <w:lang w:val="bg-BG"/>
              </w:rPr>
              <w:t>ПЛАНИРАНЕ И РЕЗЕРВАЦИЯ:</w:t>
            </w:r>
          </w:p>
          <w:p w14:paraId="029D53E2" w14:textId="3C4E5571" w:rsidR="008B6B10" w:rsidRPr="00FD2DD6" w:rsidRDefault="00DA561E" w:rsidP="00DA561E">
            <w:pPr>
              <w:jc w:val="left"/>
              <w:rPr>
                <w:b/>
                <w:bCs/>
                <w:color w:val="FFFFFF" w:themeColor="background1"/>
                <w:lang w:val="bg-BG"/>
              </w:rPr>
            </w:pPr>
            <w:r w:rsidRPr="00FD2DD6">
              <w:rPr>
                <w:b/>
                <w:bCs/>
                <w:color w:val="FFFFFF" w:themeColor="background1"/>
                <w:lang w:val="bg-BG"/>
              </w:rPr>
              <w:t>НАПРАВЕТЕ ДОСТЪПА ВИДИМ</w:t>
            </w:r>
          </w:p>
        </w:tc>
        <w:tc>
          <w:tcPr>
            <w:tcW w:w="6287" w:type="dxa"/>
            <w:vAlign w:val="center"/>
          </w:tcPr>
          <w:p w14:paraId="6F00CC65" w14:textId="77777777" w:rsidR="00DA561E" w:rsidRPr="00FD2DD6" w:rsidRDefault="00DA561E" w:rsidP="00DA561E">
            <w:pPr>
              <w:pStyle w:val="a9"/>
              <w:numPr>
                <w:ilvl w:val="0"/>
                <w:numId w:val="75"/>
              </w:numPr>
              <w:rPr>
                <w:lang w:val="bg-BG"/>
              </w:rPr>
            </w:pPr>
            <w:r w:rsidRPr="00FD2DD6">
              <w:rPr>
                <w:lang w:val="bg-BG"/>
              </w:rPr>
              <w:t>След като посетителят реши, че е заинтересован, той преминава в режим на планиране.</w:t>
            </w:r>
          </w:p>
          <w:p w14:paraId="5B262CA8" w14:textId="1975E6FC" w:rsidR="008B6B10" w:rsidRPr="00FD2DD6" w:rsidRDefault="00DA561E" w:rsidP="00DA561E">
            <w:pPr>
              <w:pStyle w:val="a9"/>
              <w:numPr>
                <w:ilvl w:val="0"/>
                <w:numId w:val="75"/>
              </w:numPr>
              <w:rPr>
                <w:lang w:val="bg-BG"/>
              </w:rPr>
            </w:pPr>
            <w:r w:rsidRPr="00FD2DD6">
              <w:rPr>
                <w:lang w:val="bg-BG"/>
              </w:rPr>
              <w:t>Това е моментът, в който информацията за достъп трябва да е лесна за намиране, без да се започва отначало. Хората не трябва да се налага да търсят отново основни данни, които вече са проверили</w:t>
            </w:r>
            <w:r w:rsidR="008B6B10" w:rsidRPr="00FD2DD6">
              <w:rPr>
                <w:lang w:val="bg-BG"/>
              </w:rPr>
              <w:t>.</w:t>
            </w:r>
          </w:p>
          <w:p w14:paraId="59022105" w14:textId="7EE533E6" w:rsidR="008B6B10" w:rsidRPr="00FD2DD6" w:rsidRDefault="00DA561E" w:rsidP="008B6B10">
            <w:pPr>
              <w:rPr>
                <w:lang w:val="bg-BG"/>
              </w:rPr>
            </w:pPr>
            <w:r w:rsidRPr="00FD2DD6">
              <w:rPr>
                <w:b/>
                <w:bCs/>
                <w:lang w:val="bg-BG"/>
              </w:rPr>
              <w:t>Добрите практики</w:t>
            </w:r>
            <w:r w:rsidR="008B6B10" w:rsidRPr="00FD2DD6">
              <w:rPr>
                <w:lang w:val="bg-BG"/>
              </w:rPr>
              <w:t xml:space="preserve"> </w:t>
            </w:r>
            <w:r w:rsidRPr="00FD2DD6">
              <w:rPr>
                <w:lang w:val="bg-BG"/>
              </w:rPr>
              <w:t>включват</w:t>
            </w:r>
            <w:r w:rsidR="008B6B10" w:rsidRPr="00FD2DD6">
              <w:rPr>
                <w:lang w:val="bg-BG"/>
              </w:rPr>
              <w:t>:</w:t>
            </w:r>
          </w:p>
          <w:p w14:paraId="248E609B" w14:textId="77777777" w:rsidR="00DA561E" w:rsidRPr="00FD2DD6" w:rsidRDefault="00DA561E" w:rsidP="00DA561E">
            <w:pPr>
              <w:pStyle w:val="a9"/>
              <w:numPr>
                <w:ilvl w:val="0"/>
                <w:numId w:val="75"/>
              </w:numPr>
              <w:rPr>
                <w:lang w:val="bg-BG"/>
              </w:rPr>
            </w:pPr>
            <w:r w:rsidRPr="00FD2DD6">
              <w:rPr>
                <w:lang w:val="bg-BG"/>
              </w:rPr>
              <w:lastRenderedPageBreak/>
              <w:t>Информация за достъпност, свързана директно от страниците за резервации</w:t>
            </w:r>
          </w:p>
          <w:p w14:paraId="051CD50E" w14:textId="5C35C996" w:rsidR="00DA561E" w:rsidRPr="00FD2DD6" w:rsidRDefault="00DA561E" w:rsidP="00DA561E">
            <w:pPr>
              <w:pStyle w:val="a9"/>
              <w:numPr>
                <w:ilvl w:val="0"/>
                <w:numId w:val="75"/>
              </w:numPr>
              <w:rPr>
                <w:lang w:val="bg-BG"/>
              </w:rPr>
            </w:pPr>
            <w:r w:rsidRPr="00FD2DD6">
              <w:rPr>
                <w:lang w:val="bg-BG"/>
              </w:rPr>
              <w:t>Ясни данни за контакт за въпроси, свързани с достъпа</w:t>
            </w:r>
          </w:p>
          <w:p w14:paraId="3E263D26" w14:textId="4B203FDB" w:rsidR="00DA561E" w:rsidRPr="00FD2DD6" w:rsidRDefault="00DA561E" w:rsidP="00DA561E">
            <w:pPr>
              <w:pStyle w:val="a9"/>
              <w:numPr>
                <w:ilvl w:val="0"/>
                <w:numId w:val="75"/>
              </w:numPr>
              <w:rPr>
                <w:lang w:val="bg-BG"/>
              </w:rPr>
            </w:pPr>
            <w:r w:rsidRPr="00FD2DD6">
              <w:rPr>
                <w:lang w:val="bg-BG"/>
              </w:rPr>
              <w:t>Имейли за потвърждение, които повтарят ключова информация за достъп</w:t>
            </w:r>
          </w:p>
          <w:p w14:paraId="04EDDC9E" w14:textId="0FDDDA3A" w:rsidR="008B6B10" w:rsidRPr="00FD2DD6" w:rsidRDefault="00DA561E" w:rsidP="00DA561E">
            <w:pPr>
              <w:pStyle w:val="a9"/>
              <w:numPr>
                <w:ilvl w:val="0"/>
                <w:numId w:val="75"/>
              </w:numPr>
              <w:rPr>
                <w:lang w:val="bg-BG"/>
              </w:rPr>
            </w:pPr>
            <w:r w:rsidRPr="00FD2DD6">
              <w:rPr>
                <w:lang w:val="bg-BG"/>
              </w:rPr>
              <w:t>Опции за отбелязване на изискванията за достъп, без те да се усещат като изключение</w:t>
            </w:r>
          </w:p>
        </w:tc>
      </w:tr>
      <w:tr w:rsidR="008B6B10" w:rsidRPr="00FF7563" w14:paraId="2BD7095A" w14:textId="77777777" w:rsidTr="008F631B">
        <w:trPr>
          <w:trHeight w:val="2330"/>
        </w:trPr>
        <w:tc>
          <w:tcPr>
            <w:tcW w:w="2649" w:type="dxa"/>
            <w:shd w:val="clear" w:color="auto" w:fill="1F4E79" w:themeFill="accent5" w:themeFillShade="80"/>
            <w:vAlign w:val="center"/>
          </w:tcPr>
          <w:p w14:paraId="0671060A" w14:textId="77777777" w:rsidR="009A48B3" w:rsidRPr="00FD2DD6" w:rsidRDefault="009A48B3" w:rsidP="009A48B3">
            <w:pPr>
              <w:jc w:val="left"/>
              <w:rPr>
                <w:b/>
                <w:bCs/>
                <w:color w:val="FFFFFF" w:themeColor="background1"/>
                <w:lang w:val="bg-BG"/>
              </w:rPr>
            </w:pPr>
            <w:r w:rsidRPr="00FD2DD6">
              <w:rPr>
                <w:b/>
                <w:bCs/>
                <w:color w:val="FFFFFF" w:themeColor="background1"/>
                <w:lang w:val="bg-BG"/>
              </w:rPr>
              <w:lastRenderedPageBreak/>
              <w:t>ПРИСТИГАНЕ И ПЪРВИ КОНТАКТ:</w:t>
            </w:r>
          </w:p>
          <w:p w14:paraId="7B2966AC" w14:textId="3901642E" w:rsidR="008B6B10" w:rsidRPr="00FD2DD6" w:rsidRDefault="009A48B3" w:rsidP="009A48B3">
            <w:pPr>
              <w:jc w:val="left"/>
              <w:rPr>
                <w:b/>
                <w:bCs/>
                <w:color w:val="FFFFFF" w:themeColor="background1"/>
                <w:lang w:val="bg-BG"/>
              </w:rPr>
            </w:pPr>
            <w:r w:rsidRPr="00FD2DD6">
              <w:rPr>
                <w:b/>
                <w:bCs/>
                <w:color w:val="FFFFFF" w:themeColor="background1"/>
                <w:lang w:val="bg-BG"/>
              </w:rPr>
              <w:t>ОРИЕНТАЦИЯТА Е ВАЖНА</w:t>
            </w:r>
          </w:p>
        </w:tc>
        <w:tc>
          <w:tcPr>
            <w:tcW w:w="6287" w:type="dxa"/>
            <w:vAlign w:val="center"/>
          </w:tcPr>
          <w:p w14:paraId="6CA3287C" w14:textId="2DCEC71B" w:rsidR="008B6B10" w:rsidRPr="00FD2DD6" w:rsidRDefault="009A48B3" w:rsidP="00136674">
            <w:pPr>
              <w:pStyle w:val="a9"/>
              <w:numPr>
                <w:ilvl w:val="0"/>
                <w:numId w:val="75"/>
              </w:numPr>
              <w:rPr>
                <w:lang w:val="bg-BG"/>
              </w:rPr>
            </w:pPr>
            <w:r w:rsidRPr="00FD2DD6">
              <w:rPr>
                <w:lang w:val="bg-BG"/>
              </w:rPr>
              <w:t>Пристигането често е най-стресиращата част от пътуването. Дори малките неясноти могат да се почувстват непосилни след пътуването. Ясната и последователна информация помага на посетителите да се установят бързо и уверено</w:t>
            </w:r>
            <w:r w:rsidR="008B6B10" w:rsidRPr="00FD2DD6">
              <w:rPr>
                <w:lang w:val="bg-BG"/>
              </w:rPr>
              <w:t>.</w:t>
            </w:r>
          </w:p>
          <w:p w14:paraId="4A54FB75" w14:textId="0E367096" w:rsidR="008B6B10" w:rsidRPr="00FD2DD6" w:rsidRDefault="009A48B3" w:rsidP="008B6B10">
            <w:pPr>
              <w:rPr>
                <w:b/>
                <w:bCs/>
                <w:lang w:val="bg-BG"/>
              </w:rPr>
            </w:pPr>
            <w:r w:rsidRPr="00FD2DD6">
              <w:rPr>
                <w:b/>
                <w:bCs/>
                <w:lang w:val="bg-BG"/>
              </w:rPr>
              <w:t>Какво помага най-много на този етап</w:t>
            </w:r>
            <w:r w:rsidR="008B6B10" w:rsidRPr="00FD2DD6">
              <w:rPr>
                <w:b/>
                <w:bCs/>
                <w:lang w:val="bg-BG"/>
              </w:rPr>
              <w:t>:</w:t>
            </w:r>
          </w:p>
          <w:p w14:paraId="3C4DEE44" w14:textId="77777777" w:rsidR="009A48B3" w:rsidRPr="00FD2DD6" w:rsidRDefault="009A48B3" w:rsidP="009A48B3">
            <w:pPr>
              <w:pStyle w:val="a9"/>
              <w:numPr>
                <w:ilvl w:val="0"/>
                <w:numId w:val="75"/>
              </w:numPr>
              <w:rPr>
                <w:lang w:val="bg-BG"/>
              </w:rPr>
            </w:pPr>
            <w:r w:rsidRPr="00FD2DD6">
              <w:rPr>
                <w:lang w:val="bg-BG"/>
              </w:rPr>
              <w:t>Ясна сигнализация от точките на пристигане</w:t>
            </w:r>
          </w:p>
          <w:p w14:paraId="14BA8A70" w14:textId="19FD0E7A" w:rsidR="009A48B3" w:rsidRPr="00FD2DD6" w:rsidRDefault="009A48B3" w:rsidP="009A48B3">
            <w:pPr>
              <w:pStyle w:val="a9"/>
              <w:numPr>
                <w:ilvl w:val="0"/>
                <w:numId w:val="75"/>
              </w:numPr>
              <w:rPr>
                <w:lang w:val="bg-BG"/>
              </w:rPr>
            </w:pPr>
            <w:r w:rsidRPr="00FD2DD6">
              <w:rPr>
                <w:lang w:val="bg-BG"/>
              </w:rPr>
              <w:t>Персонал, който знае къде започват достъпните маршрути</w:t>
            </w:r>
          </w:p>
          <w:p w14:paraId="535D9519" w14:textId="3ECB0D38" w:rsidR="009A48B3" w:rsidRPr="00FD2DD6" w:rsidRDefault="009A48B3" w:rsidP="009A48B3">
            <w:pPr>
              <w:pStyle w:val="a9"/>
              <w:numPr>
                <w:ilvl w:val="0"/>
                <w:numId w:val="75"/>
              </w:numPr>
              <w:rPr>
                <w:lang w:val="bg-BG"/>
              </w:rPr>
            </w:pPr>
            <w:r w:rsidRPr="00FD2DD6">
              <w:rPr>
                <w:lang w:val="bg-BG"/>
              </w:rPr>
              <w:t>Информационни гишета, които са физически и социално достъпни</w:t>
            </w:r>
          </w:p>
          <w:p w14:paraId="22518138" w14:textId="7ED81C57" w:rsidR="008B6B10" w:rsidRPr="00FD2DD6" w:rsidRDefault="009A48B3" w:rsidP="009A48B3">
            <w:pPr>
              <w:pStyle w:val="a9"/>
              <w:numPr>
                <w:ilvl w:val="0"/>
                <w:numId w:val="75"/>
              </w:numPr>
              <w:rPr>
                <w:lang w:val="bg-BG"/>
              </w:rPr>
            </w:pPr>
            <w:r w:rsidRPr="00FD2DD6">
              <w:rPr>
                <w:lang w:val="bg-BG"/>
              </w:rPr>
              <w:t>Лесни за намиране карти, показващи достъпни пътеки, а не само основните маршрути</w:t>
            </w:r>
          </w:p>
        </w:tc>
      </w:tr>
      <w:tr w:rsidR="008B6B10" w:rsidRPr="00FF7563" w14:paraId="4967EB56" w14:textId="77777777" w:rsidTr="008B6B10">
        <w:trPr>
          <w:trHeight w:val="1042"/>
        </w:trPr>
        <w:tc>
          <w:tcPr>
            <w:tcW w:w="2649" w:type="dxa"/>
            <w:shd w:val="clear" w:color="auto" w:fill="1F4E79" w:themeFill="accent5" w:themeFillShade="80"/>
            <w:vAlign w:val="center"/>
          </w:tcPr>
          <w:p w14:paraId="4E063670" w14:textId="77777777" w:rsidR="009A48B3" w:rsidRPr="00FD2DD6" w:rsidRDefault="009A48B3" w:rsidP="009A48B3">
            <w:pPr>
              <w:jc w:val="left"/>
              <w:rPr>
                <w:b/>
                <w:bCs/>
                <w:color w:val="FFFFFF" w:themeColor="background1"/>
                <w:lang w:val="bg-BG"/>
              </w:rPr>
            </w:pPr>
            <w:r w:rsidRPr="00FD2DD6">
              <w:rPr>
                <w:b/>
                <w:bCs/>
                <w:color w:val="FFFFFF" w:themeColor="background1"/>
                <w:lang w:val="bg-BG"/>
              </w:rPr>
              <w:t>НА МЯСТО:</w:t>
            </w:r>
          </w:p>
          <w:p w14:paraId="738E8A86" w14:textId="5F6356B4" w:rsidR="008B6B10" w:rsidRPr="00FD2DD6" w:rsidRDefault="009A48B3" w:rsidP="009A48B3">
            <w:pPr>
              <w:jc w:val="left"/>
              <w:rPr>
                <w:b/>
                <w:bCs/>
                <w:color w:val="FFFFFF" w:themeColor="background1"/>
                <w:lang w:val="bg-BG"/>
              </w:rPr>
            </w:pPr>
            <w:r w:rsidRPr="00FD2DD6">
              <w:rPr>
                <w:b/>
                <w:bCs/>
                <w:color w:val="FFFFFF" w:themeColor="background1"/>
                <w:lang w:val="bg-BG"/>
              </w:rPr>
              <w:t>ПОДКРЕПА НА НЕЗАВИСИМОСТТА</w:t>
            </w:r>
          </w:p>
        </w:tc>
        <w:tc>
          <w:tcPr>
            <w:tcW w:w="6287" w:type="dxa"/>
            <w:vAlign w:val="center"/>
          </w:tcPr>
          <w:p w14:paraId="143AD731" w14:textId="77777777" w:rsidR="009A48B3" w:rsidRPr="00FD2DD6" w:rsidRDefault="009A48B3" w:rsidP="009A48B3">
            <w:pPr>
              <w:numPr>
                <w:ilvl w:val="0"/>
                <w:numId w:val="75"/>
              </w:numPr>
              <w:rPr>
                <w:lang w:val="bg-BG"/>
              </w:rPr>
            </w:pPr>
            <w:r w:rsidRPr="00FD2DD6">
              <w:rPr>
                <w:lang w:val="bg-BG"/>
              </w:rPr>
              <w:t>След като сте вътре, информацията трябва да подкрепя самостоятелността, а не постоянната помощ.</w:t>
            </w:r>
          </w:p>
          <w:p w14:paraId="6C7B88C7" w14:textId="305E339D" w:rsidR="008B6B10" w:rsidRPr="00FD2DD6" w:rsidRDefault="009A48B3" w:rsidP="009A48B3">
            <w:pPr>
              <w:rPr>
                <w:b/>
                <w:bCs/>
                <w:lang w:val="bg-BG"/>
              </w:rPr>
            </w:pPr>
            <w:r w:rsidRPr="00FD2DD6">
              <w:rPr>
                <w:b/>
                <w:bCs/>
                <w:lang w:val="bg-BG"/>
              </w:rPr>
              <w:t>Достъпната информация на място може да включва</w:t>
            </w:r>
            <w:r w:rsidR="008B6B10" w:rsidRPr="00FD2DD6">
              <w:rPr>
                <w:b/>
                <w:bCs/>
                <w:lang w:val="bg-BG"/>
              </w:rPr>
              <w:t>:</w:t>
            </w:r>
          </w:p>
          <w:p w14:paraId="5814625A" w14:textId="77777777" w:rsidR="00A153B2" w:rsidRPr="00FD2DD6" w:rsidRDefault="00A153B2" w:rsidP="00A153B2">
            <w:pPr>
              <w:numPr>
                <w:ilvl w:val="0"/>
                <w:numId w:val="75"/>
              </w:numPr>
              <w:rPr>
                <w:lang w:val="bg-BG"/>
              </w:rPr>
            </w:pPr>
            <w:r w:rsidRPr="00FD2DD6">
              <w:rPr>
                <w:lang w:val="bg-BG"/>
              </w:rPr>
              <w:t>Ориентиране, което не разчита само на стълби или визуални подсказки</w:t>
            </w:r>
          </w:p>
          <w:p w14:paraId="210DFFD2" w14:textId="2E486CD2" w:rsidR="00A153B2" w:rsidRPr="00FD2DD6" w:rsidRDefault="00A153B2" w:rsidP="00A153B2">
            <w:pPr>
              <w:numPr>
                <w:ilvl w:val="0"/>
                <w:numId w:val="75"/>
              </w:numPr>
              <w:rPr>
                <w:lang w:val="bg-BG"/>
              </w:rPr>
            </w:pPr>
            <w:r w:rsidRPr="00FD2DD6">
              <w:rPr>
                <w:lang w:val="bg-BG"/>
              </w:rPr>
              <w:t>Писмени и визуални обяснения, наред с аудио съдържание</w:t>
            </w:r>
          </w:p>
          <w:p w14:paraId="311BEF0F" w14:textId="7154F522" w:rsidR="00A153B2" w:rsidRPr="00FD2DD6" w:rsidRDefault="00A153B2" w:rsidP="00A153B2">
            <w:pPr>
              <w:numPr>
                <w:ilvl w:val="0"/>
                <w:numId w:val="75"/>
              </w:numPr>
              <w:rPr>
                <w:lang w:val="bg-BG"/>
              </w:rPr>
            </w:pPr>
            <w:r w:rsidRPr="00FD2DD6">
              <w:rPr>
                <w:lang w:val="bg-BG"/>
              </w:rPr>
              <w:t>Ясни обяснения на алтернативни маршрути или преживявания</w:t>
            </w:r>
          </w:p>
          <w:p w14:paraId="3E6525CC" w14:textId="23EFEB48" w:rsidR="008B6B10" w:rsidRPr="00FD2DD6" w:rsidRDefault="00A153B2" w:rsidP="00A153B2">
            <w:pPr>
              <w:numPr>
                <w:ilvl w:val="0"/>
                <w:numId w:val="75"/>
              </w:numPr>
              <w:rPr>
                <w:lang w:val="bg-BG"/>
              </w:rPr>
            </w:pPr>
            <w:r w:rsidRPr="00FD2DD6">
              <w:rPr>
                <w:lang w:val="bg-BG"/>
              </w:rPr>
              <w:t>Тихи, добре осветени места за четене или почивка</w:t>
            </w:r>
          </w:p>
        </w:tc>
      </w:tr>
      <w:tr w:rsidR="008B6B10" w:rsidRPr="00FF7563" w14:paraId="45A22402" w14:textId="77777777" w:rsidTr="008F631B">
        <w:trPr>
          <w:trHeight w:val="2253"/>
        </w:trPr>
        <w:tc>
          <w:tcPr>
            <w:tcW w:w="2649" w:type="dxa"/>
            <w:shd w:val="clear" w:color="auto" w:fill="1F4E79" w:themeFill="accent5" w:themeFillShade="80"/>
            <w:vAlign w:val="center"/>
          </w:tcPr>
          <w:p w14:paraId="77F778D8" w14:textId="77777777" w:rsidR="00A153B2" w:rsidRPr="00FD2DD6" w:rsidRDefault="00A153B2" w:rsidP="00A153B2">
            <w:pPr>
              <w:jc w:val="left"/>
              <w:rPr>
                <w:b/>
                <w:bCs/>
                <w:color w:val="FFFFFF" w:themeColor="background1"/>
                <w:lang w:val="bg-BG"/>
              </w:rPr>
            </w:pPr>
            <w:r w:rsidRPr="00FD2DD6">
              <w:rPr>
                <w:b/>
                <w:bCs/>
                <w:color w:val="FFFFFF" w:themeColor="background1"/>
                <w:lang w:val="bg-BG"/>
              </w:rPr>
              <w:t>ПО ВРЕМЕ НА ОПИТА:</w:t>
            </w:r>
          </w:p>
          <w:p w14:paraId="32BC0F1F" w14:textId="2324BA1D" w:rsidR="008B6B10" w:rsidRPr="00FD2DD6" w:rsidRDefault="00A153B2" w:rsidP="00A153B2">
            <w:pPr>
              <w:jc w:val="left"/>
              <w:rPr>
                <w:b/>
                <w:bCs/>
                <w:color w:val="FFFFFF" w:themeColor="background1"/>
                <w:lang w:val="bg-BG"/>
              </w:rPr>
            </w:pPr>
            <w:r w:rsidRPr="00FD2DD6">
              <w:rPr>
                <w:b/>
                <w:bCs/>
                <w:color w:val="FFFFFF" w:themeColor="background1"/>
                <w:lang w:val="bg-BG"/>
              </w:rPr>
              <w:t>ГЪВКАВОСТ И ЯСНОТА</w:t>
            </w:r>
          </w:p>
        </w:tc>
        <w:tc>
          <w:tcPr>
            <w:tcW w:w="6287" w:type="dxa"/>
            <w:vAlign w:val="center"/>
          </w:tcPr>
          <w:p w14:paraId="13CB5D24" w14:textId="42C997BF" w:rsidR="008B6B10" w:rsidRPr="00FD2DD6" w:rsidRDefault="00A153B2" w:rsidP="00136674">
            <w:pPr>
              <w:pStyle w:val="a9"/>
              <w:numPr>
                <w:ilvl w:val="0"/>
                <w:numId w:val="75"/>
              </w:numPr>
              <w:rPr>
                <w:lang w:val="bg-BG"/>
              </w:rPr>
            </w:pPr>
            <w:r w:rsidRPr="00FD2DD6">
              <w:rPr>
                <w:lang w:val="bg-BG"/>
              </w:rPr>
              <w:t>Преживяванията, свързани с културното наследство, често включват екскурзоводско обслужване, представления или дейности с ограничено време. Тук гъвкавостта става от съществено значение</w:t>
            </w:r>
            <w:r w:rsidR="008B6B10" w:rsidRPr="00FD2DD6">
              <w:rPr>
                <w:lang w:val="bg-BG"/>
              </w:rPr>
              <w:t>.</w:t>
            </w:r>
          </w:p>
          <w:p w14:paraId="7BC0EAFE" w14:textId="16DFC2FE" w:rsidR="008B6B10" w:rsidRPr="00FD2DD6" w:rsidRDefault="00A153B2" w:rsidP="008B6B10">
            <w:pPr>
              <w:rPr>
                <w:b/>
                <w:bCs/>
                <w:lang w:val="bg-BG"/>
              </w:rPr>
            </w:pPr>
            <w:r w:rsidRPr="00FD2DD6">
              <w:rPr>
                <w:b/>
                <w:bCs/>
                <w:lang w:val="bg-BG"/>
              </w:rPr>
              <w:t>Посетителите трябва да знаят</w:t>
            </w:r>
            <w:r w:rsidR="008B6B10" w:rsidRPr="00FD2DD6">
              <w:rPr>
                <w:b/>
                <w:bCs/>
                <w:lang w:val="bg-BG"/>
              </w:rPr>
              <w:t>:</w:t>
            </w:r>
          </w:p>
          <w:p w14:paraId="73699502" w14:textId="77777777" w:rsidR="00A153B2" w:rsidRPr="00FD2DD6" w:rsidRDefault="00A153B2" w:rsidP="00A153B2">
            <w:pPr>
              <w:pStyle w:val="a9"/>
              <w:numPr>
                <w:ilvl w:val="0"/>
                <w:numId w:val="75"/>
              </w:numPr>
              <w:rPr>
                <w:lang w:val="bg-BG"/>
              </w:rPr>
            </w:pPr>
            <w:r w:rsidRPr="00FD2DD6">
              <w:rPr>
                <w:lang w:val="bg-BG"/>
              </w:rPr>
              <w:t>Дали могат да напуснат и да се присъединят отново към група</w:t>
            </w:r>
          </w:p>
          <w:p w14:paraId="348661CB" w14:textId="5B8D1E49" w:rsidR="00A153B2" w:rsidRPr="00FD2DD6" w:rsidRDefault="00A153B2" w:rsidP="00A153B2">
            <w:pPr>
              <w:pStyle w:val="a9"/>
              <w:numPr>
                <w:ilvl w:val="0"/>
                <w:numId w:val="75"/>
              </w:numPr>
              <w:rPr>
                <w:lang w:val="bg-BG"/>
              </w:rPr>
            </w:pPr>
            <w:r w:rsidRPr="00FD2DD6">
              <w:rPr>
                <w:lang w:val="bg-BG"/>
              </w:rPr>
              <w:t>Колко дълго траят дейностите в реално изражение</w:t>
            </w:r>
          </w:p>
          <w:p w14:paraId="22626A29" w14:textId="6D882CC6" w:rsidR="00A153B2" w:rsidRPr="00FD2DD6" w:rsidRDefault="00A153B2" w:rsidP="00A153B2">
            <w:pPr>
              <w:pStyle w:val="a9"/>
              <w:numPr>
                <w:ilvl w:val="0"/>
                <w:numId w:val="75"/>
              </w:numPr>
              <w:rPr>
                <w:lang w:val="bg-BG"/>
              </w:rPr>
            </w:pPr>
            <w:r w:rsidRPr="00FD2DD6">
              <w:rPr>
                <w:lang w:val="bg-BG"/>
              </w:rPr>
              <w:t>Дали има места за сядане или почивки</w:t>
            </w:r>
          </w:p>
          <w:p w14:paraId="3086FCEF" w14:textId="27F77AC3" w:rsidR="008B6B10" w:rsidRPr="00FD2DD6" w:rsidRDefault="00A153B2" w:rsidP="00A153B2">
            <w:pPr>
              <w:pStyle w:val="a9"/>
              <w:numPr>
                <w:ilvl w:val="0"/>
                <w:numId w:val="75"/>
              </w:numPr>
              <w:rPr>
                <w:lang w:val="bg-BG"/>
              </w:rPr>
            </w:pPr>
            <w:r w:rsidRPr="00FD2DD6">
              <w:rPr>
                <w:lang w:val="bg-BG"/>
              </w:rPr>
              <w:t>Какви алтернативи съществуват, ако част от преживяването е недостъпна</w:t>
            </w:r>
          </w:p>
        </w:tc>
      </w:tr>
      <w:tr w:rsidR="008B6B10" w:rsidRPr="00FF7563" w14:paraId="658FDA9B" w14:textId="77777777" w:rsidTr="008F631B">
        <w:trPr>
          <w:trHeight w:val="2754"/>
        </w:trPr>
        <w:tc>
          <w:tcPr>
            <w:tcW w:w="2649" w:type="dxa"/>
            <w:shd w:val="clear" w:color="auto" w:fill="1F4E79" w:themeFill="accent5" w:themeFillShade="80"/>
            <w:vAlign w:val="center"/>
          </w:tcPr>
          <w:p w14:paraId="277DEC05" w14:textId="77777777" w:rsidR="00A153B2" w:rsidRPr="00FD2DD6" w:rsidRDefault="00A153B2" w:rsidP="00A153B2">
            <w:pPr>
              <w:jc w:val="left"/>
              <w:rPr>
                <w:b/>
                <w:bCs/>
                <w:color w:val="FFFFFF" w:themeColor="background1"/>
                <w:lang w:val="bg-BG"/>
              </w:rPr>
            </w:pPr>
            <w:r w:rsidRPr="00FD2DD6">
              <w:rPr>
                <w:b/>
                <w:bCs/>
                <w:color w:val="FFFFFF" w:themeColor="background1"/>
                <w:lang w:val="bg-BG"/>
              </w:rPr>
              <w:t>СЛЕД ПОСЕЩЕНИЕТО:</w:t>
            </w:r>
          </w:p>
          <w:p w14:paraId="784C29A1" w14:textId="24D448EB" w:rsidR="008B6B10" w:rsidRPr="00FD2DD6" w:rsidRDefault="00A153B2" w:rsidP="00A153B2">
            <w:pPr>
              <w:jc w:val="left"/>
              <w:rPr>
                <w:b/>
                <w:bCs/>
                <w:color w:val="FFFFFF" w:themeColor="background1"/>
                <w:lang w:val="bg-BG"/>
              </w:rPr>
            </w:pPr>
            <w:r w:rsidRPr="00FD2DD6">
              <w:rPr>
                <w:b/>
                <w:bCs/>
                <w:color w:val="FFFFFF" w:themeColor="background1"/>
                <w:lang w:val="bg-BG"/>
              </w:rPr>
              <w:t>ЗАТВАРЯНЕ НА КОНТУРА</w:t>
            </w:r>
          </w:p>
        </w:tc>
        <w:tc>
          <w:tcPr>
            <w:tcW w:w="6287" w:type="dxa"/>
            <w:vAlign w:val="center"/>
          </w:tcPr>
          <w:p w14:paraId="5A3F07C6" w14:textId="4FD3FB1A" w:rsidR="008B6B10" w:rsidRPr="00FD2DD6" w:rsidRDefault="00A153B2" w:rsidP="00136674">
            <w:pPr>
              <w:pStyle w:val="a9"/>
              <w:numPr>
                <w:ilvl w:val="0"/>
                <w:numId w:val="75"/>
              </w:numPr>
              <w:rPr>
                <w:lang w:val="bg-BG"/>
              </w:rPr>
            </w:pPr>
            <w:r w:rsidRPr="00FD2DD6">
              <w:rPr>
                <w:lang w:val="bg-BG"/>
              </w:rPr>
              <w:t>Пътят на посетителя не свършва на изхода. Комуникацията след посещението е възможност за учене и изграждане на доверие за в бъдеще</w:t>
            </w:r>
            <w:r w:rsidR="008B6B10" w:rsidRPr="00FD2DD6">
              <w:rPr>
                <w:lang w:val="bg-BG"/>
              </w:rPr>
              <w:t>.</w:t>
            </w:r>
          </w:p>
          <w:p w14:paraId="3F1A0F1F" w14:textId="7FFB3965" w:rsidR="008B6B10" w:rsidRPr="00FD2DD6" w:rsidRDefault="00A153B2" w:rsidP="008B6B10">
            <w:pPr>
              <w:rPr>
                <w:b/>
                <w:bCs/>
                <w:lang w:val="bg-BG"/>
              </w:rPr>
            </w:pPr>
            <w:r w:rsidRPr="00FD2DD6">
              <w:rPr>
                <w:b/>
                <w:bCs/>
                <w:lang w:val="bg-BG"/>
              </w:rPr>
              <w:t>Това може да включва</w:t>
            </w:r>
            <w:r w:rsidR="008B6B10" w:rsidRPr="00FD2DD6">
              <w:rPr>
                <w:b/>
                <w:bCs/>
                <w:lang w:val="bg-BG"/>
              </w:rPr>
              <w:t>:</w:t>
            </w:r>
          </w:p>
          <w:p w14:paraId="3190E02F" w14:textId="77777777" w:rsidR="00A153B2" w:rsidRPr="00FD2DD6" w:rsidRDefault="00A153B2" w:rsidP="00A153B2">
            <w:pPr>
              <w:pStyle w:val="a9"/>
              <w:numPr>
                <w:ilvl w:val="0"/>
                <w:numId w:val="75"/>
              </w:numPr>
              <w:rPr>
                <w:lang w:val="bg-BG"/>
              </w:rPr>
            </w:pPr>
            <w:r w:rsidRPr="00FD2DD6">
              <w:rPr>
                <w:lang w:val="bg-BG"/>
              </w:rPr>
              <w:t>Заявки за обратна връзка, които изрично приветстват коментари, свързани с достъпа</w:t>
            </w:r>
          </w:p>
          <w:p w14:paraId="1DF532A2" w14:textId="753E71B3" w:rsidR="00A153B2" w:rsidRPr="00FD2DD6" w:rsidRDefault="00A153B2" w:rsidP="00A153B2">
            <w:pPr>
              <w:pStyle w:val="a9"/>
              <w:numPr>
                <w:ilvl w:val="0"/>
                <w:numId w:val="75"/>
              </w:numPr>
              <w:rPr>
                <w:lang w:val="bg-BG"/>
              </w:rPr>
            </w:pPr>
            <w:r w:rsidRPr="00FD2DD6">
              <w:rPr>
                <w:lang w:val="bg-BG"/>
              </w:rPr>
              <w:t>Ясни начини за докладване на пречки или проблеми</w:t>
            </w:r>
          </w:p>
          <w:p w14:paraId="62A4363C" w14:textId="568FBD8F" w:rsidR="00A153B2" w:rsidRPr="00FD2DD6" w:rsidRDefault="00A153B2" w:rsidP="00A153B2">
            <w:pPr>
              <w:pStyle w:val="a9"/>
              <w:numPr>
                <w:ilvl w:val="0"/>
                <w:numId w:val="75"/>
              </w:numPr>
              <w:rPr>
                <w:lang w:val="bg-BG"/>
              </w:rPr>
            </w:pPr>
            <w:r w:rsidRPr="00FD2DD6">
              <w:rPr>
                <w:lang w:val="bg-BG"/>
              </w:rPr>
              <w:t>Отговори, които признават опита, а не защитават решенията</w:t>
            </w:r>
          </w:p>
          <w:p w14:paraId="3DF11A6F" w14:textId="26CF3892" w:rsidR="008B6B10" w:rsidRPr="00FD2DD6" w:rsidRDefault="00A153B2" w:rsidP="00A153B2">
            <w:pPr>
              <w:pStyle w:val="a9"/>
              <w:numPr>
                <w:ilvl w:val="0"/>
                <w:numId w:val="75"/>
              </w:numPr>
              <w:rPr>
                <w:lang w:val="bg-BG"/>
              </w:rPr>
            </w:pPr>
            <w:r w:rsidRPr="00FD2DD6">
              <w:rPr>
                <w:lang w:val="bg-BG"/>
              </w:rPr>
              <w:t>Актуализации, които показват промените, направени в резултат на обратната връзка</w:t>
            </w:r>
          </w:p>
        </w:tc>
      </w:tr>
    </w:tbl>
    <w:p w14:paraId="4ED373A7" w14:textId="77777777" w:rsidR="0044388A" w:rsidRPr="00FD2DD6" w:rsidRDefault="0044388A" w:rsidP="0044388A">
      <w:pPr>
        <w:rPr>
          <w:lang w:val="bg-BG"/>
        </w:rPr>
      </w:pPr>
    </w:p>
    <w:p w14:paraId="7ADCB462" w14:textId="77777777" w:rsidR="008B6B10" w:rsidRPr="00FD2DD6" w:rsidRDefault="008B6B10" w:rsidP="0044388A">
      <w:pPr>
        <w:rPr>
          <w:lang w:val="bg-BG"/>
        </w:rPr>
      </w:pPr>
    </w:p>
    <w:p w14:paraId="4D764B02" w14:textId="235D8BF8" w:rsidR="0044388A" w:rsidRPr="00FD2DD6" w:rsidRDefault="00A153B2" w:rsidP="00E2767E">
      <w:pPr>
        <w:pStyle w:val="2"/>
        <w:numPr>
          <w:ilvl w:val="1"/>
          <w:numId w:val="119"/>
        </w:numPr>
        <w:rPr>
          <w:lang w:val="bg-BG"/>
        </w:rPr>
      </w:pPr>
      <w:bookmarkStart w:id="71" w:name="_Toc219970094"/>
      <w:r w:rsidRPr="00FD2DD6">
        <w:rPr>
          <w:lang w:val="bg-BG"/>
        </w:rPr>
        <w:t>Видимост и непрекъснато популяризиране</w:t>
      </w:r>
      <w:bookmarkEnd w:id="71"/>
    </w:p>
    <w:p w14:paraId="34C0FEC5" w14:textId="77777777" w:rsidR="0044388A" w:rsidRPr="00FD2DD6" w:rsidRDefault="0044388A" w:rsidP="0044388A">
      <w:pPr>
        <w:rPr>
          <w:lang w:val="bg-BG"/>
        </w:rPr>
      </w:pPr>
    </w:p>
    <w:p w14:paraId="7F9D5D1E" w14:textId="77777777" w:rsidR="00A153B2" w:rsidRPr="00FD2DD6" w:rsidRDefault="00A153B2" w:rsidP="00A153B2">
      <w:pPr>
        <w:rPr>
          <w:lang w:val="bg-BG"/>
        </w:rPr>
      </w:pPr>
      <w:r w:rsidRPr="00FD2DD6">
        <w:rPr>
          <w:lang w:val="bg-BG"/>
        </w:rPr>
        <w:t>Еднократните съобщения не са достатъчни. Достъпността трябва да бъде интегрирана в текущия маркетинг:</w:t>
      </w:r>
    </w:p>
    <w:p w14:paraId="4BAB08B5" w14:textId="16A37955" w:rsidR="00A153B2" w:rsidRPr="00FD2DD6" w:rsidRDefault="00A153B2" w:rsidP="00A153B2">
      <w:pPr>
        <w:pStyle w:val="a9"/>
        <w:numPr>
          <w:ilvl w:val="0"/>
          <w:numId w:val="87"/>
        </w:numPr>
        <w:rPr>
          <w:lang w:val="bg-BG"/>
        </w:rPr>
      </w:pPr>
      <w:r w:rsidRPr="00FD2DD6">
        <w:rPr>
          <w:lang w:val="bg-BG"/>
        </w:rPr>
        <w:t>Винаги, когато имате нови актуализации (например, добавяте друга достъпна услуга), популяризирайте и нея.</w:t>
      </w:r>
    </w:p>
    <w:p w14:paraId="0EECE917" w14:textId="5554CCE4" w:rsidR="00A153B2" w:rsidRPr="00FD2DD6" w:rsidRDefault="00A153B2" w:rsidP="00A153B2">
      <w:pPr>
        <w:pStyle w:val="a9"/>
        <w:numPr>
          <w:ilvl w:val="0"/>
          <w:numId w:val="87"/>
        </w:numPr>
        <w:rPr>
          <w:lang w:val="bg-BG"/>
        </w:rPr>
      </w:pPr>
      <w:r w:rsidRPr="00FD2DD6">
        <w:rPr>
          <w:lang w:val="bg-BG"/>
        </w:rPr>
        <w:t>Периодично включвайте достъпността в ротацията на социалните медии (например по време на Деня за осведоменост за хората с увреждания или подобно събитие, подчертавайте какво предлагате).</w:t>
      </w:r>
    </w:p>
    <w:p w14:paraId="4E9B4783" w14:textId="2BF0592C" w:rsidR="00A153B2" w:rsidRPr="00FD2DD6" w:rsidRDefault="00A153B2" w:rsidP="00A153B2">
      <w:pPr>
        <w:pStyle w:val="a9"/>
        <w:numPr>
          <w:ilvl w:val="0"/>
          <w:numId w:val="87"/>
        </w:numPr>
        <w:rPr>
          <w:lang w:val="bg-BG"/>
        </w:rPr>
      </w:pPr>
      <w:r w:rsidRPr="00FD2DD6">
        <w:rPr>
          <w:lang w:val="bg-BG"/>
        </w:rPr>
        <w:t>Поддържайте разговора с социалните мрежи – не просто рекламирайте и изчезвайте; изграждайте взаимоотношения с обществени групи, така че те да се чувстват комфортно да се връщат и дори да създават съвместни преживявания.</w:t>
      </w:r>
    </w:p>
    <w:p w14:paraId="1F059EAB" w14:textId="4A166705" w:rsidR="00A153B2" w:rsidRPr="00FD2DD6" w:rsidRDefault="00A153B2" w:rsidP="00A153B2">
      <w:pPr>
        <w:pStyle w:val="a9"/>
        <w:numPr>
          <w:ilvl w:val="0"/>
          <w:numId w:val="87"/>
        </w:numPr>
        <w:rPr>
          <w:lang w:val="bg-BG"/>
        </w:rPr>
      </w:pPr>
      <w:r w:rsidRPr="00FD2DD6">
        <w:rPr>
          <w:lang w:val="bg-BG"/>
        </w:rPr>
        <w:t>Направете достъпността видима и на място: използвайте табели, които ясно маркират достъпните маршрути, използвайте международните символи (инвалидна количка, чуващо ухо и др.), където е уместно. Това не само помага на потребителите, но и изпраща съобщение до други посетители, че тези съоръжения съществуват (нормализирайки ги).</w:t>
      </w:r>
    </w:p>
    <w:p w14:paraId="57B3806F" w14:textId="7A08AF6A" w:rsidR="00C44E28" w:rsidRPr="00AB4A5C" w:rsidRDefault="00A153B2" w:rsidP="0044388A">
      <w:pPr>
        <w:pStyle w:val="a9"/>
        <w:numPr>
          <w:ilvl w:val="0"/>
          <w:numId w:val="87"/>
        </w:numPr>
        <w:rPr>
          <w:lang w:val="bg-BG"/>
        </w:rPr>
      </w:pPr>
      <w:r w:rsidRPr="00FD2DD6">
        <w:rPr>
          <w:lang w:val="bg-BG"/>
        </w:rPr>
        <w:t>Възможно е да се стремите към признание: кандидатствайте за награди (ако вашият регион има например „Награда за достъпност в туризма“), те ви дават повече публичност, ако спечелите или дори участвате</w:t>
      </w:r>
      <w:r w:rsidR="0044388A" w:rsidRPr="00FD2DD6">
        <w:rPr>
          <w:lang w:val="bg-BG"/>
        </w:rPr>
        <w:t>.</w:t>
      </w:r>
    </w:p>
    <w:p w14:paraId="40B0E3B7" w14:textId="662CE543" w:rsidR="008B6B10" w:rsidRPr="00AB4A5C" w:rsidRDefault="00990518" w:rsidP="0044388A">
      <w:pPr>
        <w:pStyle w:val="2"/>
        <w:numPr>
          <w:ilvl w:val="1"/>
          <w:numId w:val="119"/>
        </w:numPr>
        <w:rPr>
          <w:lang w:val="bg-BG"/>
        </w:rPr>
      </w:pPr>
      <w:bookmarkStart w:id="72" w:name="_Toc219970095"/>
      <w:r w:rsidRPr="00FD2DD6">
        <w:rPr>
          <w:lang w:val="bg-BG"/>
        </w:rPr>
        <w:t>Примерни случаи</w:t>
      </w:r>
      <w:r w:rsidR="00C44E28" w:rsidRPr="00FD2DD6">
        <w:rPr>
          <w:lang w:val="bg-BG"/>
        </w:rPr>
        <w:t xml:space="preserve"> </w:t>
      </w:r>
      <w:bookmarkEnd w:id="72"/>
    </w:p>
    <w:p w14:paraId="0D54FFBD" w14:textId="4CD42B37" w:rsidR="00C44E28" w:rsidRPr="00FD2DD6" w:rsidRDefault="00990518" w:rsidP="00FD2DD6">
      <w:pPr>
        <w:pStyle w:val="4"/>
        <w:spacing w:after="0"/>
        <w:rPr>
          <w:lang w:val="bg-BG"/>
        </w:rPr>
      </w:pPr>
      <w:r w:rsidRPr="00FD2DD6">
        <w:rPr>
          <w:lang w:val="bg-BG"/>
        </w:rPr>
        <w:t>Музей Лувър, Париж</w:t>
      </w:r>
    </w:p>
    <w:p w14:paraId="1DE0FB81" w14:textId="4CDDD5EC" w:rsidR="00990518" w:rsidRPr="00FD2DD6" w:rsidRDefault="00990518" w:rsidP="00FD2DD6">
      <w:pPr>
        <w:spacing w:after="0"/>
        <w:rPr>
          <w:lang w:val="bg-BG"/>
        </w:rPr>
      </w:pPr>
      <w:r w:rsidRPr="00FD2DD6">
        <w:rPr>
          <w:b/>
          <w:bCs/>
          <w:lang w:val="bg-BG"/>
        </w:rPr>
        <w:t>Музейят Лувър</w:t>
      </w:r>
      <w:r w:rsidRPr="00FD2DD6">
        <w:rPr>
          <w:lang w:val="bg-BG"/>
        </w:rPr>
        <w:t xml:space="preserve"> управлява една от най-сложните посетителски среди в света. Това, което се откроява, не е, че всичко е достъпно, а колко ясно са обяснени ограниченията и алтернативите.</w:t>
      </w:r>
    </w:p>
    <w:p w14:paraId="6D29067A" w14:textId="5B1D3F0E" w:rsidR="00C44E28" w:rsidRPr="00FD2DD6" w:rsidRDefault="00990518" w:rsidP="00FD2DD6">
      <w:pPr>
        <w:spacing w:after="0"/>
        <w:rPr>
          <w:lang w:val="bg-BG"/>
        </w:rPr>
      </w:pPr>
      <w:r w:rsidRPr="00FD2DD6">
        <w:rPr>
          <w:lang w:val="bg-BG"/>
        </w:rPr>
        <w:t>На страниците си за достъпност, Лувърът</w:t>
      </w:r>
      <w:r w:rsidR="00C44E28" w:rsidRPr="00FD2DD6">
        <w:rPr>
          <w:lang w:val="bg-BG"/>
        </w:rPr>
        <w:t>:</w:t>
      </w:r>
    </w:p>
    <w:p w14:paraId="3B933A51" w14:textId="77777777" w:rsidR="00990518" w:rsidRPr="00FD2DD6" w:rsidRDefault="00990518" w:rsidP="00FD2DD6">
      <w:pPr>
        <w:pStyle w:val="a9"/>
        <w:numPr>
          <w:ilvl w:val="0"/>
          <w:numId w:val="88"/>
        </w:numPr>
        <w:spacing w:after="0"/>
        <w:rPr>
          <w:lang w:val="bg-BG"/>
        </w:rPr>
      </w:pPr>
      <w:r w:rsidRPr="00FD2DD6">
        <w:rPr>
          <w:lang w:val="bg-BG"/>
        </w:rPr>
        <w:t>Разбива информацията по вид нужда от достъп</w:t>
      </w:r>
    </w:p>
    <w:p w14:paraId="1A310EE5" w14:textId="311B68FA" w:rsidR="00990518" w:rsidRPr="00FD2DD6" w:rsidRDefault="00990518" w:rsidP="00FD2DD6">
      <w:pPr>
        <w:pStyle w:val="a9"/>
        <w:numPr>
          <w:ilvl w:val="0"/>
          <w:numId w:val="88"/>
        </w:numPr>
        <w:spacing w:after="0"/>
        <w:rPr>
          <w:lang w:val="bg-BG"/>
        </w:rPr>
      </w:pPr>
      <w:r w:rsidRPr="00FD2DD6">
        <w:rPr>
          <w:lang w:val="bg-BG"/>
        </w:rPr>
        <w:t>Обяснява открито историческите ограничения</w:t>
      </w:r>
    </w:p>
    <w:p w14:paraId="67151605" w14:textId="576BB3A0" w:rsidR="00990518" w:rsidRPr="00FD2DD6" w:rsidRDefault="00990518" w:rsidP="00FD2DD6">
      <w:pPr>
        <w:pStyle w:val="a9"/>
        <w:numPr>
          <w:ilvl w:val="0"/>
          <w:numId w:val="88"/>
        </w:numPr>
        <w:spacing w:after="0"/>
        <w:rPr>
          <w:lang w:val="bg-BG"/>
        </w:rPr>
      </w:pPr>
      <w:r w:rsidRPr="00FD2DD6">
        <w:rPr>
          <w:lang w:val="bg-BG"/>
        </w:rPr>
        <w:t>Насърчава алтернативни маршрути и преживявания</w:t>
      </w:r>
    </w:p>
    <w:p w14:paraId="221FF404" w14:textId="23729DB4" w:rsidR="00C44E28" w:rsidRPr="00FD2DD6" w:rsidRDefault="00990518" w:rsidP="00FD2DD6">
      <w:pPr>
        <w:pStyle w:val="a9"/>
        <w:numPr>
          <w:ilvl w:val="0"/>
          <w:numId w:val="88"/>
        </w:numPr>
        <w:spacing w:after="0"/>
        <w:rPr>
          <w:lang w:val="bg-BG"/>
        </w:rPr>
      </w:pPr>
      <w:r w:rsidRPr="00FD2DD6">
        <w:rPr>
          <w:lang w:val="bg-BG"/>
        </w:rPr>
        <w:t>Интегрира достъпността в общото планиране на посетителите</w:t>
      </w:r>
    </w:p>
    <w:p w14:paraId="3EE10695" w14:textId="01C4F769" w:rsidR="00C44E28" w:rsidRPr="00FD2DD6" w:rsidRDefault="00990518" w:rsidP="00FD2DD6">
      <w:pPr>
        <w:spacing w:after="0"/>
        <w:rPr>
          <w:lang w:val="bg-BG"/>
        </w:rPr>
      </w:pPr>
      <w:r w:rsidRPr="00FD2DD6">
        <w:rPr>
          <w:b/>
          <w:bCs/>
          <w:lang w:val="bg-BG"/>
        </w:rPr>
        <w:t>Линк</w:t>
      </w:r>
      <w:r w:rsidR="00C44E28" w:rsidRPr="00FD2DD6">
        <w:rPr>
          <w:b/>
          <w:bCs/>
          <w:lang w:val="bg-BG"/>
        </w:rPr>
        <w:t xml:space="preserve">: </w:t>
      </w:r>
      <w:hyperlink r:id="rId30" w:tgtFrame="_new" w:history="1">
        <w:r w:rsidR="00C44E28" w:rsidRPr="00FD2DD6">
          <w:rPr>
            <w:rStyle w:val="af3"/>
            <w:lang w:val="bg-BG"/>
          </w:rPr>
          <w:t>https://www.louvre.fr/en/visit/accessibility</w:t>
        </w:r>
      </w:hyperlink>
    </w:p>
    <w:p w14:paraId="59C666C2" w14:textId="3BDE7723" w:rsidR="00C44E28" w:rsidRPr="00FD2DD6" w:rsidRDefault="00FD2DD6" w:rsidP="00FD2DD6">
      <w:pPr>
        <w:spacing w:after="0"/>
        <w:rPr>
          <w:lang w:val="bg-BG"/>
        </w:rPr>
      </w:pPr>
      <w:r w:rsidRPr="00FD2DD6">
        <w:rPr>
          <w:lang w:val="bg-BG"/>
        </w:rPr>
        <w:t>Лувърът показва, че честността изгражда доверие. Като обяснява къде достъпът е частичен и къде работи добре, музеят позволява на посетителите да правят информиран избор. Този подход е особено подходящ за исторически обекти, които се страхуват да „не кажат твърде много“ за бариерит</w:t>
      </w:r>
      <w:r>
        <w:rPr>
          <w:lang w:val="bg-BG"/>
        </w:rPr>
        <w:t>е</w:t>
      </w:r>
      <w:r w:rsidR="00C44E28" w:rsidRPr="00FD2DD6">
        <w:rPr>
          <w:lang w:val="bg-BG"/>
        </w:rPr>
        <w:t>.</w:t>
      </w:r>
    </w:p>
    <w:p w14:paraId="459E1E7C" w14:textId="235234D2" w:rsidR="00C44E28" w:rsidRPr="00FD2DD6" w:rsidRDefault="00B21078" w:rsidP="00FD2DD6">
      <w:pPr>
        <w:pStyle w:val="4"/>
        <w:spacing w:after="0"/>
        <w:rPr>
          <w:lang w:val="bg-BG"/>
        </w:rPr>
      </w:pPr>
      <w:r w:rsidRPr="00FD2DD6">
        <w:rPr>
          <w:lang w:val="bg-BG"/>
        </w:rPr>
        <w:t>Институт Смитсониън, САЩ</w:t>
      </w:r>
    </w:p>
    <w:p w14:paraId="2E633628" w14:textId="77777777" w:rsidR="00B21078" w:rsidRPr="00FD2DD6" w:rsidRDefault="00B21078" w:rsidP="00FD2DD6">
      <w:pPr>
        <w:spacing w:after="0"/>
        <w:rPr>
          <w:lang w:val="bg-BG"/>
        </w:rPr>
      </w:pPr>
      <w:r w:rsidRPr="00FD2DD6">
        <w:rPr>
          <w:b/>
          <w:bCs/>
          <w:lang w:val="bg-BG"/>
        </w:rPr>
        <w:t>Институтът Смитсониън</w:t>
      </w:r>
      <w:r w:rsidRPr="00FD2DD6">
        <w:rPr>
          <w:lang w:val="bg-BG"/>
        </w:rPr>
        <w:t xml:space="preserve"> ръководи музеи, галерии и обекти на културното наследство с много различни физически условия. Силата му се крие в последователната дигитална комуникация.</w:t>
      </w:r>
    </w:p>
    <w:p w14:paraId="04B06988" w14:textId="2F217014" w:rsidR="00C44E28" w:rsidRPr="00FD2DD6" w:rsidRDefault="00B21078" w:rsidP="00FD2DD6">
      <w:pPr>
        <w:spacing w:after="0"/>
        <w:rPr>
          <w:lang w:val="bg-BG"/>
        </w:rPr>
      </w:pPr>
      <w:r w:rsidRPr="00FD2DD6">
        <w:rPr>
          <w:lang w:val="bg-BG"/>
        </w:rPr>
        <w:t>Ключови практики включват</w:t>
      </w:r>
      <w:r w:rsidR="00C44E28" w:rsidRPr="00FD2DD6">
        <w:rPr>
          <w:lang w:val="bg-BG"/>
        </w:rPr>
        <w:t>:</w:t>
      </w:r>
    </w:p>
    <w:p w14:paraId="15AFFB93" w14:textId="77777777" w:rsidR="00B21078" w:rsidRPr="00FD2DD6" w:rsidRDefault="00B21078" w:rsidP="00FD2DD6">
      <w:pPr>
        <w:pStyle w:val="a9"/>
        <w:numPr>
          <w:ilvl w:val="0"/>
          <w:numId w:val="89"/>
        </w:numPr>
        <w:spacing w:after="0"/>
        <w:rPr>
          <w:lang w:val="bg-BG"/>
        </w:rPr>
      </w:pPr>
      <w:r w:rsidRPr="00FD2DD6">
        <w:rPr>
          <w:lang w:val="bg-BG"/>
        </w:rPr>
        <w:t>Стандартизирани страници за достъпност в музеите</w:t>
      </w:r>
    </w:p>
    <w:p w14:paraId="1B530109" w14:textId="2C73962A" w:rsidR="00B21078" w:rsidRPr="00FD2DD6" w:rsidRDefault="00B21078" w:rsidP="00FD2DD6">
      <w:pPr>
        <w:pStyle w:val="a9"/>
        <w:numPr>
          <w:ilvl w:val="0"/>
          <w:numId w:val="89"/>
        </w:numPr>
        <w:spacing w:after="0"/>
        <w:rPr>
          <w:lang w:val="bg-BG"/>
        </w:rPr>
      </w:pPr>
      <w:r w:rsidRPr="00FD2DD6">
        <w:rPr>
          <w:lang w:val="bg-BG"/>
        </w:rPr>
        <w:lastRenderedPageBreak/>
        <w:t>Ясна навигация за достъп до информация</w:t>
      </w:r>
    </w:p>
    <w:p w14:paraId="5A5B6672" w14:textId="6D7AD957" w:rsidR="00B21078" w:rsidRPr="00FD2DD6" w:rsidRDefault="00B21078" w:rsidP="00FD2DD6">
      <w:pPr>
        <w:pStyle w:val="a9"/>
        <w:numPr>
          <w:ilvl w:val="0"/>
          <w:numId w:val="89"/>
        </w:numPr>
        <w:spacing w:after="0"/>
        <w:rPr>
          <w:lang w:val="bg-BG"/>
        </w:rPr>
      </w:pPr>
      <w:r w:rsidRPr="00FD2DD6">
        <w:rPr>
          <w:lang w:val="bg-BG"/>
        </w:rPr>
        <w:t>Практични подробности за входовете, местата за сядане и услугите</w:t>
      </w:r>
    </w:p>
    <w:p w14:paraId="1D1EC026" w14:textId="5D505796" w:rsidR="00C44E28" w:rsidRPr="00FD2DD6" w:rsidRDefault="00B21078" w:rsidP="00FD2DD6">
      <w:pPr>
        <w:pStyle w:val="a9"/>
        <w:numPr>
          <w:ilvl w:val="0"/>
          <w:numId w:val="89"/>
        </w:numPr>
        <w:spacing w:after="0"/>
        <w:rPr>
          <w:lang w:val="bg-BG"/>
        </w:rPr>
      </w:pPr>
      <w:r w:rsidRPr="00FD2DD6">
        <w:rPr>
          <w:lang w:val="bg-BG"/>
        </w:rPr>
        <w:t>Достъпни PDF файлове и алтернативни формати</w:t>
      </w:r>
    </w:p>
    <w:p w14:paraId="3FBE3CCF" w14:textId="47A87BA6" w:rsidR="00C44E28" w:rsidRPr="00FD2DD6" w:rsidRDefault="00B21078" w:rsidP="00FD2DD6">
      <w:pPr>
        <w:spacing w:after="0"/>
        <w:rPr>
          <w:lang w:val="bg-BG"/>
        </w:rPr>
      </w:pPr>
      <w:r w:rsidRPr="00FD2DD6">
        <w:rPr>
          <w:b/>
          <w:bCs/>
          <w:lang w:val="bg-BG"/>
        </w:rPr>
        <w:t>Линк</w:t>
      </w:r>
      <w:r w:rsidR="00C44E28" w:rsidRPr="00FD2DD6">
        <w:rPr>
          <w:b/>
          <w:bCs/>
          <w:lang w:val="bg-BG"/>
        </w:rPr>
        <w:t xml:space="preserve">: </w:t>
      </w:r>
      <w:hyperlink r:id="rId31" w:tgtFrame="_new" w:history="1">
        <w:r w:rsidR="00C44E28" w:rsidRPr="00FD2DD6">
          <w:rPr>
            <w:rStyle w:val="af3"/>
            <w:lang w:val="bg-BG"/>
          </w:rPr>
          <w:t>https://www.si.edu/visit/accessibility</w:t>
        </w:r>
      </w:hyperlink>
    </w:p>
    <w:p w14:paraId="002FA439" w14:textId="50143789" w:rsidR="00C44E28" w:rsidRPr="00FD2DD6" w:rsidRDefault="00B21078" w:rsidP="00FD2DD6">
      <w:pPr>
        <w:spacing w:after="0"/>
        <w:rPr>
          <w:lang w:val="bg-BG"/>
        </w:rPr>
      </w:pPr>
      <w:r w:rsidRPr="00FD2DD6">
        <w:rPr>
          <w:lang w:val="bg-BG"/>
        </w:rPr>
        <w:t>Големите организации често се борят с последователността. Смитсониън демонстрира, че споделените шаблони и език помагат на посетителите да се доверяват на информацията, дори когато отделните обекти са с различна достъпност</w:t>
      </w:r>
      <w:r w:rsidR="00C44E28" w:rsidRPr="00FD2DD6">
        <w:rPr>
          <w:lang w:val="bg-BG"/>
        </w:rPr>
        <w:t>.</w:t>
      </w:r>
    </w:p>
    <w:p w14:paraId="398AD49D" w14:textId="63891A6B" w:rsidR="00C44E28" w:rsidRPr="00FD2DD6" w:rsidRDefault="00B21078" w:rsidP="00FD2DD6">
      <w:pPr>
        <w:pStyle w:val="4"/>
        <w:spacing w:after="0"/>
        <w:rPr>
          <w:lang w:val="bg-BG"/>
        </w:rPr>
      </w:pPr>
      <w:r w:rsidRPr="00FD2DD6">
        <w:rPr>
          <w:lang w:val="bg-BG"/>
        </w:rPr>
        <w:t>Национален тръст, Обединено кралство</w:t>
      </w:r>
    </w:p>
    <w:p w14:paraId="33E658A1" w14:textId="77777777" w:rsidR="00B21078" w:rsidRPr="00FD2DD6" w:rsidRDefault="00B21078" w:rsidP="00FD2DD6">
      <w:pPr>
        <w:spacing w:after="0"/>
        <w:rPr>
          <w:lang w:val="bg-BG"/>
        </w:rPr>
      </w:pPr>
      <w:r w:rsidRPr="00FD2DD6">
        <w:rPr>
          <w:b/>
          <w:bCs/>
          <w:lang w:val="bg-BG"/>
        </w:rPr>
        <w:t>Националният тръст</w:t>
      </w:r>
      <w:r w:rsidRPr="00FD2DD6">
        <w:rPr>
          <w:lang w:val="bg-BG"/>
        </w:rPr>
        <w:t xml:space="preserve"> управлява хиляди исторически обекти, много от които с неизбежни проблеми с достъпа. Маркетинговият му подход се фокусира върху определянето на очакванията.</w:t>
      </w:r>
    </w:p>
    <w:p w14:paraId="0B962B4A" w14:textId="26E2F9D2" w:rsidR="00C44E28" w:rsidRPr="00FD2DD6" w:rsidRDefault="00B21078" w:rsidP="00FD2DD6">
      <w:pPr>
        <w:spacing w:after="0"/>
        <w:rPr>
          <w:lang w:val="bg-BG"/>
        </w:rPr>
      </w:pPr>
      <w:r w:rsidRPr="00FD2DD6">
        <w:rPr>
          <w:lang w:val="bg-BG"/>
        </w:rPr>
        <w:t>Забележителни характеристики включват</w:t>
      </w:r>
      <w:r w:rsidR="00C44E28" w:rsidRPr="00FD2DD6">
        <w:rPr>
          <w:lang w:val="bg-BG"/>
        </w:rPr>
        <w:t>:</w:t>
      </w:r>
    </w:p>
    <w:p w14:paraId="148EA637" w14:textId="77777777" w:rsidR="00B21078" w:rsidRPr="00FD2DD6" w:rsidRDefault="00B21078" w:rsidP="00FD2DD6">
      <w:pPr>
        <w:pStyle w:val="a9"/>
        <w:numPr>
          <w:ilvl w:val="0"/>
          <w:numId w:val="90"/>
        </w:numPr>
        <w:spacing w:after="0"/>
        <w:rPr>
          <w:lang w:val="bg-BG"/>
        </w:rPr>
      </w:pPr>
      <w:r w:rsidRPr="00FD2DD6">
        <w:rPr>
          <w:lang w:val="bg-BG"/>
        </w:rPr>
        <w:t>Декларации за достъп за всеки имот поотделно</w:t>
      </w:r>
    </w:p>
    <w:p w14:paraId="3F8B48BF" w14:textId="6698DB78" w:rsidR="00B21078" w:rsidRPr="00FD2DD6" w:rsidRDefault="00B21078" w:rsidP="00FD2DD6">
      <w:pPr>
        <w:pStyle w:val="a9"/>
        <w:numPr>
          <w:ilvl w:val="0"/>
          <w:numId w:val="90"/>
        </w:numPr>
        <w:spacing w:after="0"/>
        <w:rPr>
          <w:lang w:val="bg-BG"/>
        </w:rPr>
      </w:pPr>
      <w:r w:rsidRPr="00FD2DD6">
        <w:rPr>
          <w:lang w:val="bg-BG"/>
        </w:rPr>
        <w:t>Честни описания на терена и наклоните</w:t>
      </w:r>
    </w:p>
    <w:p w14:paraId="5D72AD23" w14:textId="5A5631CF" w:rsidR="00B21078" w:rsidRPr="00FD2DD6" w:rsidRDefault="00B21078" w:rsidP="00FD2DD6">
      <w:pPr>
        <w:pStyle w:val="a9"/>
        <w:numPr>
          <w:ilvl w:val="0"/>
          <w:numId w:val="90"/>
        </w:numPr>
        <w:spacing w:after="0"/>
        <w:rPr>
          <w:lang w:val="bg-BG"/>
        </w:rPr>
      </w:pPr>
      <w:r w:rsidRPr="00FD2DD6">
        <w:rPr>
          <w:lang w:val="bg-BG"/>
        </w:rPr>
        <w:t>Ясно разграничение между физически и сензорен достъп</w:t>
      </w:r>
    </w:p>
    <w:p w14:paraId="491DF9CF" w14:textId="1BD22EBB" w:rsidR="00C44E28" w:rsidRPr="00FD2DD6" w:rsidRDefault="00B21078" w:rsidP="00FD2DD6">
      <w:pPr>
        <w:pStyle w:val="a9"/>
        <w:numPr>
          <w:ilvl w:val="0"/>
          <w:numId w:val="90"/>
        </w:numPr>
        <w:spacing w:after="0"/>
        <w:rPr>
          <w:lang w:val="bg-BG"/>
        </w:rPr>
      </w:pPr>
      <w:r w:rsidRPr="00FD2DD6">
        <w:rPr>
          <w:lang w:val="bg-BG"/>
        </w:rPr>
        <w:t xml:space="preserve">Акцент върху това, което посетителите </w:t>
      </w:r>
      <w:r w:rsidRPr="00FD2DD6">
        <w:rPr>
          <w:i/>
          <w:iCs/>
          <w:lang w:val="bg-BG"/>
        </w:rPr>
        <w:t>могат да</w:t>
      </w:r>
      <w:r w:rsidRPr="00FD2DD6">
        <w:rPr>
          <w:lang w:val="bg-BG"/>
        </w:rPr>
        <w:t xml:space="preserve"> преживеят</w:t>
      </w:r>
    </w:p>
    <w:p w14:paraId="1E0546DA" w14:textId="08D2B387" w:rsidR="00C44E28" w:rsidRPr="00FD2DD6" w:rsidRDefault="00CB718F" w:rsidP="00FD2DD6">
      <w:pPr>
        <w:spacing w:after="0"/>
        <w:rPr>
          <w:lang w:val="bg-BG"/>
        </w:rPr>
      </w:pPr>
      <w:r>
        <w:rPr>
          <w:b/>
          <w:bCs/>
          <w:lang w:val="bg-BG"/>
        </w:rPr>
        <w:t>Линк</w:t>
      </w:r>
      <w:r w:rsidR="00C44E28" w:rsidRPr="00FD2DD6">
        <w:rPr>
          <w:b/>
          <w:bCs/>
          <w:lang w:val="bg-BG"/>
        </w:rPr>
        <w:t xml:space="preserve">: </w:t>
      </w:r>
      <w:hyperlink r:id="rId32" w:tgtFrame="_new" w:history="1">
        <w:r w:rsidR="00C44E28" w:rsidRPr="00FD2DD6">
          <w:rPr>
            <w:rStyle w:val="af3"/>
            <w:lang w:val="bg-BG"/>
          </w:rPr>
          <w:t>https://www.nationaltrust.org.uk/features/access-for-everyone</w:t>
        </w:r>
      </w:hyperlink>
    </w:p>
    <w:p w14:paraId="5AD370FE" w14:textId="09ADC648" w:rsidR="00B21078" w:rsidRPr="00FD2DD6" w:rsidRDefault="00B21078" w:rsidP="00FD2DD6">
      <w:pPr>
        <w:spacing w:after="0"/>
        <w:rPr>
          <w:lang w:val="bg-BG"/>
        </w:rPr>
      </w:pPr>
      <w:r w:rsidRPr="00FD2DD6">
        <w:rPr>
          <w:lang w:val="bg-BG"/>
        </w:rPr>
        <w:t>Вместо да рекламира обектите на културното наследство като „достъпни“, Националният тръст ги рекламира като лесно познаваеми. Това разграничение е важно. Посетителите ценят точността повече от оптимизма, когато планират посещение.</w:t>
      </w:r>
    </w:p>
    <w:p w14:paraId="49045B1D" w14:textId="7CA2B95B" w:rsidR="00C44E28" w:rsidRPr="00FD2DD6" w:rsidRDefault="00B21078" w:rsidP="00FD2DD6">
      <w:pPr>
        <w:spacing w:after="0"/>
        <w:rPr>
          <w:lang w:val="bg-BG"/>
        </w:rPr>
      </w:pPr>
      <w:r w:rsidRPr="00FD2DD6">
        <w:rPr>
          <w:lang w:val="bg-BG"/>
        </w:rPr>
        <w:t>В различните страни, мащаби и контексти, няколко модела се повтарят</w:t>
      </w:r>
      <w:r w:rsidR="00C44E28" w:rsidRPr="00FD2DD6">
        <w:rPr>
          <w:lang w:val="bg-BG"/>
        </w:rPr>
        <w:t>:</w:t>
      </w:r>
    </w:p>
    <w:p w14:paraId="3B391470" w14:textId="77777777" w:rsidR="00B21078" w:rsidRPr="00FD2DD6" w:rsidRDefault="00B21078" w:rsidP="00FD2DD6">
      <w:pPr>
        <w:pStyle w:val="a9"/>
        <w:numPr>
          <w:ilvl w:val="0"/>
          <w:numId w:val="91"/>
        </w:numPr>
        <w:spacing w:after="0"/>
        <w:rPr>
          <w:lang w:val="bg-BG"/>
        </w:rPr>
      </w:pPr>
      <w:r w:rsidRPr="00FD2DD6">
        <w:rPr>
          <w:lang w:val="bg-BG"/>
        </w:rPr>
        <w:t>Информацията за достъпност е лесна за намиране</w:t>
      </w:r>
    </w:p>
    <w:p w14:paraId="17D1ECF9" w14:textId="7B559DAC" w:rsidR="00B21078" w:rsidRPr="00FD2DD6" w:rsidRDefault="00B21078" w:rsidP="00FD2DD6">
      <w:pPr>
        <w:pStyle w:val="a9"/>
        <w:numPr>
          <w:ilvl w:val="0"/>
          <w:numId w:val="91"/>
        </w:numPr>
        <w:spacing w:after="0"/>
        <w:rPr>
          <w:lang w:val="bg-BG"/>
        </w:rPr>
      </w:pPr>
      <w:r w:rsidRPr="00FD2DD6">
        <w:rPr>
          <w:lang w:val="bg-BG"/>
        </w:rPr>
        <w:t>Езикът е практичен, а не рекламен</w:t>
      </w:r>
    </w:p>
    <w:p w14:paraId="6B7CCF97" w14:textId="6AA4F93B" w:rsidR="00B21078" w:rsidRPr="00FD2DD6" w:rsidRDefault="00B21078" w:rsidP="00FD2DD6">
      <w:pPr>
        <w:pStyle w:val="a9"/>
        <w:numPr>
          <w:ilvl w:val="0"/>
          <w:numId w:val="91"/>
        </w:numPr>
        <w:spacing w:after="0"/>
        <w:rPr>
          <w:lang w:val="bg-BG"/>
        </w:rPr>
      </w:pPr>
      <w:r w:rsidRPr="00FD2DD6">
        <w:rPr>
          <w:lang w:val="bg-BG"/>
        </w:rPr>
        <w:t>Ограниченията са обяснени, а не скрити</w:t>
      </w:r>
    </w:p>
    <w:p w14:paraId="2187BB4A" w14:textId="236B08D5" w:rsidR="00C44E28" w:rsidRPr="00FD2DD6" w:rsidRDefault="00B21078" w:rsidP="00FD2DD6">
      <w:pPr>
        <w:pStyle w:val="a9"/>
        <w:numPr>
          <w:ilvl w:val="0"/>
          <w:numId w:val="91"/>
        </w:numPr>
        <w:spacing w:after="0"/>
        <w:rPr>
          <w:lang w:val="bg-BG"/>
        </w:rPr>
      </w:pPr>
      <w:r w:rsidRPr="00FD2DD6">
        <w:rPr>
          <w:lang w:val="bg-BG"/>
        </w:rPr>
        <w:t>Информацията е написана за реално планиране, а не за съответствие</w:t>
      </w:r>
    </w:p>
    <w:p w14:paraId="266570C5" w14:textId="0BDEEC1E" w:rsidR="00C44E28" w:rsidRPr="00FD2DD6" w:rsidRDefault="00FD2DD6" w:rsidP="00FD2DD6">
      <w:pPr>
        <w:spacing w:after="0"/>
        <w:rPr>
          <w:lang w:val="bg-BG"/>
        </w:rPr>
      </w:pPr>
      <w:r w:rsidRPr="00FD2DD6">
        <w:rPr>
          <w:lang w:val="bg-BG"/>
        </w:rPr>
        <w:t>Тези примери не представляват единствения начин за предлагане на достъпност на пазара. Те обаче показват какво се случва, когато организациите третират информацията за достъп като част от преживяването на посетителите, а не като допълнително задължение</w:t>
      </w:r>
      <w:r w:rsidR="00C44E28" w:rsidRPr="00FD2DD6">
        <w:rPr>
          <w:lang w:val="bg-BG"/>
        </w:rPr>
        <w:t>.</w:t>
      </w:r>
    </w:p>
    <w:p w14:paraId="778D9F50" w14:textId="77777777" w:rsidR="00C44E28" w:rsidRPr="00FD2DD6" w:rsidRDefault="00C44E28" w:rsidP="0044388A">
      <w:pPr>
        <w:rPr>
          <w:lang w:val="bg-BG"/>
        </w:rPr>
      </w:pPr>
    </w:p>
    <w:p w14:paraId="6A304988" w14:textId="4A4191B1" w:rsidR="00505C71" w:rsidRPr="00FD2DD6" w:rsidRDefault="00FD2DD6" w:rsidP="00E2767E">
      <w:pPr>
        <w:pStyle w:val="2"/>
        <w:numPr>
          <w:ilvl w:val="1"/>
          <w:numId w:val="119"/>
        </w:numPr>
        <w:rPr>
          <w:lang w:val="bg-BG"/>
        </w:rPr>
      </w:pPr>
      <w:bookmarkStart w:id="73" w:name="_Toc219970096"/>
      <w:r w:rsidRPr="00FD2DD6">
        <w:rPr>
          <w:lang w:val="bg-BG"/>
        </w:rPr>
        <w:t xml:space="preserve">Контролен списък за информация за достъпност за маркетингови екипи </w:t>
      </w:r>
      <w:bookmarkEnd w:id="73"/>
    </w:p>
    <w:p w14:paraId="7E825D62" w14:textId="77777777" w:rsidR="00505C71" w:rsidRPr="00FD2DD6" w:rsidRDefault="00505C71" w:rsidP="00FD2DD6">
      <w:pPr>
        <w:spacing w:after="0"/>
        <w:rPr>
          <w:lang w:val="bg-BG"/>
        </w:rPr>
      </w:pPr>
    </w:p>
    <w:p w14:paraId="2013C3BF" w14:textId="5B6B4D03" w:rsidR="00505C71" w:rsidRPr="00FD2DD6" w:rsidRDefault="00FD2DD6" w:rsidP="00FD2DD6">
      <w:pPr>
        <w:spacing w:after="0"/>
        <w:rPr>
          <w:lang w:val="bg-BG"/>
        </w:rPr>
      </w:pPr>
      <w:r w:rsidRPr="00FD2DD6">
        <w:rPr>
          <w:lang w:val="bg-BG"/>
        </w:rPr>
        <w:t>Използвайте този контролен списък, преди да публикувате или актуализирате каквото и да е дигитално съдържание</w:t>
      </w:r>
      <w:r w:rsidR="00505C71" w:rsidRPr="00FD2DD6">
        <w:rPr>
          <w:lang w:val="bg-BG"/>
        </w:rPr>
        <w:t>.</w:t>
      </w:r>
    </w:p>
    <w:p w14:paraId="4189101B" w14:textId="77777777" w:rsidR="00FD2DD6" w:rsidRPr="00FD2DD6" w:rsidRDefault="00FD2DD6" w:rsidP="00FD2DD6">
      <w:pPr>
        <w:spacing w:after="0"/>
        <w:rPr>
          <w:lang w:val="bg-BG"/>
        </w:rPr>
      </w:pPr>
      <w:r w:rsidRPr="00FD2DD6">
        <w:rPr>
          <w:b/>
          <w:bCs/>
          <w:lang w:val="bg-BG"/>
        </w:rPr>
        <w:t>Основни положения за достъп</w:t>
      </w:r>
    </w:p>
    <w:p w14:paraId="09A2D387" w14:textId="77777777" w:rsidR="00FD2DD6" w:rsidRPr="00FD2DD6" w:rsidRDefault="00FD2DD6" w:rsidP="00FD2DD6">
      <w:pPr>
        <w:pStyle w:val="a9"/>
        <w:numPr>
          <w:ilvl w:val="0"/>
          <w:numId w:val="92"/>
        </w:numPr>
        <w:spacing w:after="0"/>
        <w:rPr>
          <w:lang w:val="bg-BG"/>
        </w:rPr>
      </w:pPr>
      <w:r w:rsidRPr="00FD2DD6">
        <w:rPr>
          <w:lang w:val="bg-BG"/>
        </w:rPr>
        <w:t>Има ли ясно обозначена секция за достъпност или „Планирайте посещението си“?</w:t>
      </w:r>
    </w:p>
    <w:p w14:paraId="4699A33B" w14:textId="29D8E104" w:rsidR="00FD2DD6" w:rsidRPr="00FD2DD6" w:rsidRDefault="00FD2DD6" w:rsidP="00FD2DD6">
      <w:pPr>
        <w:pStyle w:val="a9"/>
        <w:numPr>
          <w:ilvl w:val="0"/>
          <w:numId w:val="92"/>
        </w:numPr>
        <w:spacing w:after="0"/>
        <w:rPr>
          <w:lang w:val="bg-BG"/>
        </w:rPr>
      </w:pPr>
      <w:r w:rsidRPr="00FD2DD6">
        <w:rPr>
          <w:lang w:val="bg-BG"/>
        </w:rPr>
        <w:t>Достъпна ли е с едно или две кликвания от началната страница?</w:t>
      </w:r>
    </w:p>
    <w:p w14:paraId="1B9F7BE1" w14:textId="0829644F" w:rsidR="00505C71" w:rsidRPr="00FD2DD6" w:rsidRDefault="00FD2DD6" w:rsidP="00FD2DD6">
      <w:pPr>
        <w:pStyle w:val="a9"/>
        <w:numPr>
          <w:ilvl w:val="0"/>
          <w:numId w:val="92"/>
        </w:numPr>
        <w:spacing w:after="0"/>
        <w:rPr>
          <w:lang w:val="bg-BG"/>
        </w:rPr>
      </w:pPr>
      <w:r w:rsidRPr="00FD2DD6">
        <w:rPr>
          <w:lang w:val="bg-BG"/>
        </w:rPr>
        <w:t>Езикът ясен, специфичен и без жаргон ли е</w:t>
      </w:r>
      <w:r w:rsidR="00505C71" w:rsidRPr="00FD2DD6">
        <w:rPr>
          <w:lang w:val="bg-BG"/>
        </w:rPr>
        <w:t>?</w:t>
      </w:r>
    </w:p>
    <w:p w14:paraId="50601B90" w14:textId="06ACCF2A" w:rsidR="00505C71" w:rsidRPr="00FD2DD6" w:rsidRDefault="00FD2DD6" w:rsidP="00FD2DD6">
      <w:pPr>
        <w:spacing w:after="0"/>
        <w:rPr>
          <w:lang w:val="bg-BG"/>
        </w:rPr>
      </w:pPr>
      <w:r w:rsidRPr="00FD2DD6">
        <w:rPr>
          <w:b/>
          <w:bCs/>
          <w:lang w:val="bg-BG"/>
        </w:rPr>
        <w:t>Пристигане и влизане</w:t>
      </w:r>
    </w:p>
    <w:p w14:paraId="0B7BEE39" w14:textId="77777777" w:rsidR="00FD2DD6" w:rsidRPr="00FD2DD6" w:rsidRDefault="00FD2DD6" w:rsidP="00FD2DD6">
      <w:pPr>
        <w:pStyle w:val="a9"/>
        <w:numPr>
          <w:ilvl w:val="0"/>
          <w:numId w:val="93"/>
        </w:numPr>
        <w:spacing w:after="0"/>
        <w:rPr>
          <w:lang w:val="bg-BG"/>
        </w:rPr>
      </w:pPr>
      <w:r w:rsidRPr="00FD2DD6">
        <w:rPr>
          <w:lang w:val="bg-BG"/>
        </w:rPr>
        <w:t>Как посетителите стигат до там, използвайки различни транспортни опции?</w:t>
      </w:r>
    </w:p>
    <w:p w14:paraId="2C6EB336" w14:textId="05EBE2BD" w:rsidR="00FD2DD6" w:rsidRPr="00FD2DD6" w:rsidRDefault="00FD2DD6" w:rsidP="00FD2DD6">
      <w:pPr>
        <w:pStyle w:val="a9"/>
        <w:numPr>
          <w:ilvl w:val="0"/>
          <w:numId w:val="93"/>
        </w:numPr>
        <w:spacing w:after="0"/>
        <w:rPr>
          <w:lang w:val="bg-BG"/>
        </w:rPr>
      </w:pPr>
      <w:r w:rsidRPr="00FD2DD6">
        <w:rPr>
          <w:lang w:val="bg-BG"/>
        </w:rPr>
        <w:t>Ясно ли са описани маршрутите без стъпала?</w:t>
      </w:r>
    </w:p>
    <w:p w14:paraId="673B5A52" w14:textId="3CF865E2" w:rsidR="00505C71" w:rsidRPr="00FD2DD6" w:rsidRDefault="00FD2DD6" w:rsidP="00FD2DD6">
      <w:pPr>
        <w:pStyle w:val="a9"/>
        <w:numPr>
          <w:ilvl w:val="0"/>
          <w:numId w:val="93"/>
        </w:numPr>
        <w:spacing w:after="0"/>
        <w:rPr>
          <w:lang w:val="bg-BG"/>
        </w:rPr>
      </w:pPr>
      <w:r w:rsidRPr="00FD2DD6">
        <w:rPr>
          <w:lang w:val="bg-BG"/>
        </w:rPr>
        <w:t>Ясно ли са обозначени входовете, включително достъпните алтернативи</w:t>
      </w:r>
      <w:r w:rsidR="00505C71" w:rsidRPr="00FD2DD6">
        <w:rPr>
          <w:lang w:val="bg-BG"/>
        </w:rPr>
        <w:t>?</w:t>
      </w:r>
    </w:p>
    <w:p w14:paraId="6B04FB3D" w14:textId="20DE66F9" w:rsidR="00505C71" w:rsidRPr="00FD2DD6" w:rsidRDefault="00FD2DD6" w:rsidP="00FD2DD6">
      <w:pPr>
        <w:spacing w:after="0"/>
        <w:rPr>
          <w:lang w:val="bg-BG"/>
        </w:rPr>
      </w:pPr>
      <w:r w:rsidRPr="00FD2DD6">
        <w:rPr>
          <w:b/>
          <w:bCs/>
          <w:lang w:val="bg-BG"/>
        </w:rPr>
        <w:lastRenderedPageBreak/>
        <w:t>Движение и разположение</w:t>
      </w:r>
    </w:p>
    <w:p w14:paraId="02E02584" w14:textId="77777777" w:rsidR="00FD2DD6" w:rsidRPr="00FD2DD6" w:rsidRDefault="00FD2DD6" w:rsidP="00FD2DD6">
      <w:pPr>
        <w:pStyle w:val="a9"/>
        <w:numPr>
          <w:ilvl w:val="0"/>
          <w:numId w:val="94"/>
        </w:numPr>
        <w:spacing w:after="0"/>
        <w:rPr>
          <w:lang w:val="bg-BG"/>
        </w:rPr>
      </w:pPr>
      <w:r w:rsidRPr="00FD2DD6">
        <w:rPr>
          <w:lang w:val="bg-BG"/>
        </w:rPr>
        <w:t>Вътрешните маршрути описани ли са честно (асансьори, рампи, склонове, тесни зони)?</w:t>
      </w:r>
    </w:p>
    <w:p w14:paraId="6C0BDCEB" w14:textId="3542CE3C" w:rsidR="00FD2DD6" w:rsidRPr="00FD2DD6" w:rsidRDefault="00FD2DD6" w:rsidP="00FD2DD6">
      <w:pPr>
        <w:pStyle w:val="a9"/>
        <w:numPr>
          <w:ilvl w:val="0"/>
          <w:numId w:val="94"/>
        </w:numPr>
        <w:spacing w:after="0"/>
        <w:rPr>
          <w:lang w:val="bg-BG"/>
        </w:rPr>
      </w:pPr>
      <w:r w:rsidRPr="00FD2DD6">
        <w:rPr>
          <w:lang w:val="bg-BG"/>
        </w:rPr>
        <w:t>Посочени ли са разстоянията и времето за ходене, където е уместно?</w:t>
      </w:r>
    </w:p>
    <w:p w14:paraId="4B837588" w14:textId="621F8DBC" w:rsidR="00505C71" w:rsidRPr="00FD2DD6" w:rsidRDefault="00FD2DD6" w:rsidP="00FD2DD6">
      <w:pPr>
        <w:pStyle w:val="a9"/>
        <w:numPr>
          <w:ilvl w:val="0"/>
          <w:numId w:val="94"/>
        </w:numPr>
        <w:spacing w:after="0"/>
        <w:rPr>
          <w:lang w:val="bg-BG"/>
        </w:rPr>
      </w:pPr>
      <w:r w:rsidRPr="00FD2DD6">
        <w:rPr>
          <w:lang w:val="bg-BG"/>
        </w:rPr>
        <w:t>Отбелязани ли са местата за почивка или местата за сядан</w:t>
      </w:r>
      <w:r w:rsidR="00851745">
        <w:rPr>
          <w:lang w:val="bg-BG"/>
        </w:rPr>
        <w:t>е</w:t>
      </w:r>
      <w:r w:rsidR="00505C71" w:rsidRPr="00FD2DD6">
        <w:rPr>
          <w:lang w:val="bg-BG"/>
        </w:rPr>
        <w:t>?</w:t>
      </w:r>
    </w:p>
    <w:p w14:paraId="0D40D161" w14:textId="3C00E5F1" w:rsidR="00505C71" w:rsidRPr="00FD2DD6" w:rsidRDefault="00FD2DD6" w:rsidP="00FD2DD6">
      <w:pPr>
        <w:spacing w:after="0"/>
        <w:rPr>
          <w:lang w:val="bg-BG"/>
        </w:rPr>
      </w:pPr>
      <w:r w:rsidRPr="00FD2DD6">
        <w:rPr>
          <w:b/>
          <w:bCs/>
          <w:lang w:val="bg-BG"/>
        </w:rPr>
        <w:t xml:space="preserve">Съоръжения и услуги </w:t>
      </w:r>
    </w:p>
    <w:p w14:paraId="1BC19C11" w14:textId="77777777" w:rsidR="00FD2DD6" w:rsidRPr="00FD2DD6" w:rsidRDefault="00FD2DD6" w:rsidP="00FD2DD6">
      <w:pPr>
        <w:pStyle w:val="a9"/>
        <w:numPr>
          <w:ilvl w:val="0"/>
          <w:numId w:val="95"/>
        </w:numPr>
        <w:spacing w:after="0"/>
        <w:rPr>
          <w:lang w:val="bg-BG"/>
        </w:rPr>
      </w:pPr>
      <w:r w:rsidRPr="00FD2DD6">
        <w:rPr>
          <w:lang w:val="bg-BG"/>
        </w:rPr>
        <w:t>Тоалетни (местоположение, размер, характеристики)</w:t>
      </w:r>
    </w:p>
    <w:p w14:paraId="6D8CE6EE" w14:textId="114746DE" w:rsidR="00FD2DD6" w:rsidRPr="00FD2DD6" w:rsidRDefault="00FD2DD6" w:rsidP="00FD2DD6">
      <w:pPr>
        <w:pStyle w:val="a9"/>
        <w:numPr>
          <w:ilvl w:val="0"/>
          <w:numId w:val="95"/>
        </w:numPr>
        <w:spacing w:after="0"/>
        <w:rPr>
          <w:lang w:val="bg-BG"/>
        </w:rPr>
      </w:pPr>
      <w:r w:rsidRPr="00FD2DD6">
        <w:rPr>
          <w:lang w:val="bg-BG"/>
        </w:rPr>
        <w:t>Наличност на места за сядане</w:t>
      </w:r>
    </w:p>
    <w:p w14:paraId="51841F7D" w14:textId="38DDFF7E" w:rsidR="00FD2DD6" w:rsidRPr="00FD2DD6" w:rsidRDefault="00FD2DD6" w:rsidP="00FD2DD6">
      <w:pPr>
        <w:pStyle w:val="a9"/>
        <w:numPr>
          <w:ilvl w:val="0"/>
          <w:numId w:val="95"/>
        </w:numPr>
        <w:spacing w:after="0"/>
        <w:rPr>
          <w:lang w:val="bg-BG"/>
        </w:rPr>
      </w:pPr>
      <w:r w:rsidRPr="00FD2DD6">
        <w:rPr>
          <w:lang w:val="bg-BG"/>
        </w:rPr>
        <w:t>Тихи пространства или зони с ниска стимулация</w:t>
      </w:r>
    </w:p>
    <w:p w14:paraId="5A789530" w14:textId="76655111" w:rsidR="00505C71" w:rsidRPr="00FD2DD6" w:rsidRDefault="00FD2DD6" w:rsidP="00FD2DD6">
      <w:pPr>
        <w:pStyle w:val="a9"/>
        <w:numPr>
          <w:ilvl w:val="0"/>
          <w:numId w:val="95"/>
        </w:numPr>
        <w:spacing w:after="0"/>
        <w:rPr>
          <w:lang w:val="bg-BG"/>
        </w:rPr>
      </w:pPr>
      <w:r w:rsidRPr="00FD2DD6">
        <w:rPr>
          <w:lang w:val="bg-BG"/>
        </w:rPr>
        <w:t>Кучета водачи са добре дошли или не</w:t>
      </w:r>
    </w:p>
    <w:p w14:paraId="5F0032F2" w14:textId="62E95E37" w:rsidR="00505C71" w:rsidRPr="00FD2DD6" w:rsidRDefault="00FD2DD6" w:rsidP="00FD2DD6">
      <w:pPr>
        <w:spacing w:after="0"/>
        <w:rPr>
          <w:lang w:val="bg-BG"/>
        </w:rPr>
      </w:pPr>
      <w:r w:rsidRPr="00FD2DD6">
        <w:rPr>
          <w:b/>
          <w:bCs/>
          <w:lang w:val="bg-BG"/>
        </w:rPr>
        <w:t>Преживяване и интерпретация</w:t>
      </w:r>
    </w:p>
    <w:p w14:paraId="3E4DE9C8" w14:textId="77777777" w:rsidR="00FD2DD6" w:rsidRPr="00FD2DD6" w:rsidRDefault="00FD2DD6" w:rsidP="00FD2DD6">
      <w:pPr>
        <w:pStyle w:val="a9"/>
        <w:numPr>
          <w:ilvl w:val="0"/>
          <w:numId w:val="96"/>
        </w:numPr>
        <w:spacing w:after="0"/>
        <w:rPr>
          <w:lang w:val="bg-BG"/>
        </w:rPr>
      </w:pPr>
      <w:r w:rsidRPr="00FD2DD6">
        <w:rPr>
          <w:lang w:val="bg-BG"/>
        </w:rPr>
        <w:t>Обиколките с водач, самостоятелни или смесени?</w:t>
      </w:r>
    </w:p>
    <w:p w14:paraId="4E0E692F" w14:textId="7BFF553D" w:rsidR="00FD2DD6" w:rsidRPr="00FD2DD6" w:rsidRDefault="00FD2DD6" w:rsidP="00FD2DD6">
      <w:pPr>
        <w:pStyle w:val="a9"/>
        <w:numPr>
          <w:ilvl w:val="0"/>
          <w:numId w:val="96"/>
        </w:numPr>
        <w:spacing w:after="0"/>
        <w:rPr>
          <w:lang w:val="bg-BG"/>
        </w:rPr>
      </w:pPr>
      <w:r w:rsidRPr="00FD2DD6">
        <w:rPr>
          <w:lang w:val="bg-BG"/>
        </w:rPr>
        <w:t>Предлагат ли се алтернативни формати (аудио, текстови, тактилни, визуални)?</w:t>
      </w:r>
    </w:p>
    <w:p w14:paraId="4BD27308" w14:textId="007F9794" w:rsidR="00505C71" w:rsidRPr="00FD2DD6" w:rsidRDefault="00FD2DD6" w:rsidP="00FD2DD6">
      <w:pPr>
        <w:pStyle w:val="a9"/>
        <w:numPr>
          <w:ilvl w:val="0"/>
          <w:numId w:val="96"/>
        </w:numPr>
        <w:spacing w:after="0"/>
        <w:rPr>
          <w:lang w:val="bg-BG"/>
        </w:rPr>
      </w:pPr>
      <w:r w:rsidRPr="00FD2DD6">
        <w:rPr>
          <w:lang w:val="bg-BG"/>
        </w:rPr>
        <w:t>Могат ли посетителите да напускат и да се присъединяват към дейностите</w:t>
      </w:r>
      <w:r w:rsidR="00505C71" w:rsidRPr="00FD2DD6">
        <w:rPr>
          <w:lang w:val="bg-BG"/>
        </w:rPr>
        <w:t>?</w:t>
      </w:r>
    </w:p>
    <w:p w14:paraId="6393E580" w14:textId="53266B76" w:rsidR="00505C71" w:rsidRPr="00FD2DD6" w:rsidRDefault="00FD2DD6" w:rsidP="00FD2DD6">
      <w:pPr>
        <w:spacing w:after="0"/>
        <w:rPr>
          <w:lang w:val="bg-BG"/>
        </w:rPr>
      </w:pPr>
      <w:r w:rsidRPr="00FD2DD6">
        <w:rPr>
          <w:b/>
          <w:bCs/>
          <w:lang w:val="bg-BG"/>
        </w:rPr>
        <w:t>Ограничения</w:t>
      </w:r>
    </w:p>
    <w:p w14:paraId="420C7361" w14:textId="77777777" w:rsidR="00FD2DD6" w:rsidRPr="00FD2DD6" w:rsidRDefault="00FD2DD6" w:rsidP="00FD2DD6">
      <w:pPr>
        <w:pStyle w:val="a9"/>
        <w:numPr>
          <w:ilvl w:val="0"/>
          <w:numId w:val="97"/>
        </w:numPr>
        <w:spacing w:after="0"/>
        <w:rPr>
          <w:lang w:val="bg-BG"/>
        </w:rPr>
      </w:pPr>
      <w:r w:rsidRPr="00FD2DD6">
        <w:rPr>
          <w:lang w:val="bg-BG"/>
        </w:rPr>
        <w:t>Ясно ли са обяснени всички бариери или ограничения?</w:t>
      </w:r>
    </w:p>
    <w:p w14:paraId="75EAD8EC" w14:textId="1CE94348" w:rsidR="00505C71" w:rsidRPr="00FD2DD6" w:rsidRDefault="00FD2DD6" w:rsidP="00FD2DD6">
      <w:pPr>
        <w:pStyle w:val="a9"/>
        <w:numPr>
          <w:ilvl w:val="0"/>
          <w:numId w:val="97"/>
        </w:numPr>
        <w:spacing w:after="0"/>
        <w:rPr>
          <w:lang w:val="bg-BG"/>
        </w:rPr>
      </w:pPr>
      <w:r w:rsidRPr="00FD2DD6">
        <w:rPr>
          <w:lang w:val="bg-BG"/>
        </w:rPr>
        <w:t>Тази информация написана ли е без извинение или защитна позиция</w:t>
      </w:r>
      <w:r w:rsidR="00505C71" w:rsidRPr="00FD2DD6">
        <w:rPr>
          <w:lang w:val="bg-BG"/>
        </w:rPr>
        <w:t>?</w:t>
      </w:r>
    </w:p>
    <w:p w14:paraId="61ED234F" w14:textId="18BC33B5" w:rsidR="00415A2B" w:rsidRPr="00E71B6F" w:rsidRDefault="00FD2DD6" w:rsidP="00FD2DD6">
      <w:pPr>
        <w:spacing w:after="0"/>
        <w:rPr>
          <w:lang w:val="bg-BG"/>
        </w:rPr>
      </w:pPr>
      <w:r w:rsidRPr="00FD2DD6">
        <w:rPr>
          <w:lang w:val="bg-BG"/>
        </w:rPr>
        <w:t xml:space="preserve">Ако някой от отговорите е „не сме сигурни“, това е знак, че информацията не е готова за </w:t>
      </w:r>
      <w:r w:rsidRPr="00E71B6F">
        <w:rPr>
          <w:lang w:val="bg-BG"/>
        </w:rPr>
        <w:t>публикуване</w:t>
      </w:r>
      <w:r w:rsidR="00505C71" w:rsidRPr="00E71B6F">
        <w:rPr>
          <w:lang w:val="bg-BG"/>
        </w:rPr>
        <w:t>.</w:t>
      </w:r>
      <w:r w:rsidR="00415A2B" w:rsidRPr="00E71B6F">
        <w:rPr>
          <w:lang w:val="bg-BG"/>
        </w:rPr>
        <w:br w:type="page"/>
      </w:r>
    </w:p>
    <w:p w14:paraId="4AAF128C" w14:textId="4EADA0B1" w:rsidR="0073365D" w:rsidRPr="00E71B6F" w:rsidRDefault="00FD2DD6" w:rsidP="00851745">
      <w:pPr>
        <w:pStyle w:val="1"/>
        <w:numPr>
          <w:ilvl w:val="0"/>
          <w:numId w:val="119"/>
        </w:numPr>
        <w:spacing w:after="0"/>
        <w:rPr>
          <w:lang w:val="bg-BG"/>
        </w:rPr>
      </w:pPr>
      <w:bookmarkStart w:id="74" w:name="_Toc219970097"/>
      <w:r w:rsidRPr="00E71B6F">
        <w:rPr>
          <w:lang w:val="bg-BG"/>
        </w:rPr>
        <w:lastRenderedPageBreak/>
        <w:t>Указания за присъствени семинари</w:t>
      </w:r>
      <w:r w:rsidR="0073365D" w:rsidRPr="00E71B6F">
        <w:rPr>
          <w:lang w:val="bg-BG"/>
        </w:rPr>
        <w:t xml:space="preserve"> </w:t>
      </w:r>
      <w:bookmarkEnd w:id="74"/>
    </w:p>
    <w:p w14:paraId="650DFE3E" w14:textId="77777777" w:rsidR="00415A2B" w:rsidRPr="00E71B6F" w:rsidRDefault="00415A2B" w:rsidP="00851745">
      <w:pPr>
        <w:spacing w:after="0"/>
        <w:rPr>
          <w:lang w:val="bg-BG"/>
        </w:rPr>
      </w:pPr>
    </w:p>
    <w:p w14:paraId="2E630774" w14:textId="3894AFA6" w:rsidR="0073365D" w:rsidRPr="00E71B6F" w:rsidRDefault="00FD2DD6" w:rsidP="00851745">
      <w:pPr>
        <w:pStyle w:val="2"/>
        <w:numPr>
          <w:ilvl w:val="1"/>
          <w:numId w:val="119"/>
        </w:numPr>
        <w:spacing w:after="0"/>
        <w:rPr>
          <w:lang w:val="bg-BG"/>
        </w:rPr>
      </w:pPr>
      <w:bookmarkStart w:id="75" w:name="_Toc219970098"/>
      <w:r w:rsidRPr="00E71B6F">
        <w:rPr>
          <w:lang w:val="bg-BG"/>
        </w:rPr>
        <w:t>СЕМИНАР</w:t>
      </w:r>
      <w:r w:rsidR="0073365D" w:rsidRPr="00E71B6F">
        <w:rPr>
          <w:lang w:val="bg-BG"/>
        </w:rPr>
        <w:t xml:space="preserve"> 1: </w:t>
      </w:r>
      <w:bookmarkEnd w:id="75"/>
      <w:r w:rsidRPr="00E71B6F">
        <w:rPr>
          <w:lang w:val="bg-BG"/>
        </w:rPr>
        <w:t>Проектиране на местни пилот</w:t>
      </w:r>
      <w:r w:rsidR="00E71B6F" w:rsidRPr="00E71B6F">
        <w:rPr>
          <w:lang w:val="bg-BG"/>
        </w:rPr>
        <w:t>н</w:t>
      </w:r>
      <w:r w:rsidRPr="00E71B6F">
        <w:rPr>
          <w:lang w:val="bg-BG"/>
        </w:rPr>
        <w:t>и</w:t>
      </w:r>
      <w:r w:rsidR="00E71B6F" w:rsidRPr="00E71B6F">
        <w:rPr>
          <w:lang w:val="bg-BG"/>
        </w:rPr>
        <w:t xml:space="preserve"> обучения</w:t>
      </w:r>
    </w:p>
    <w:p w14:paraId="77EBBDDD" w14:textId="4C4F6A7A" w:rsidR="00415A2B" w:rsidRPr="00E71B6F" w:rsidRDefault="00FD2DD6" w:rsidP="00851745">
      <w:pPr>
        <w:spacing w:after="0"/>
        <w:rPr>
          <w:lang w:val="bg-BG"/>
        </w:rPr>
      </w:pPr>
      <w:r w:rsidRPr="00E71B6F">
        <w:rPr>
          <w:lang w:val="bg-BG"/>
        </w:rPr>
        <w:t>Семинар 1 е за съвместно проектиране н</w:t>
      </w:r>
      <w:r w:rsidR="00E71B6F" w:rsidRPr="00E71B6F">
        <w:rPr>
          <w:lang w:val="bg-BG"/>
        </w:rPr>
        <w:t xml:space="preserve">а </w:t>
      </w:r>
      <w:r w:rsidRPr="00E71B6F">
        <w:rPr>
          <w:b/>
          <w:bCs/>
          <w:lang w:val="bg-BG"/>
        </w:rPr>
        <w:t>местни пилот</w:t>
      </w:r>
      <w:r w:rsidR="00E71B6F" w:rsidRPr="00E71B6F">
        <w:rPr>
          <w:b/>
          <w:bCs/>
          <w:lang w:val="bg-BG"/>
        </w:rPr>
        <w:t>н</w:t>
      </w:r>
      <w:r w:rsidRPr="00E71B6F">
        <w:rPr>
          <w:b/>
          <w:bCs/>
          <w:lang w:val="bg-BG"/>
        </w:rPr>
        <w:t>и</w:t>
      </w:r>
      <w:r w:rsidRPr="00E71B6F">
        <w:rPr>
          <w:lang w:val="bg-BG"/>
        </w:rPr>
        <w:t xml:space="preserve"> </w:t>
      </w:r>
      <w:r w:rsidR="00E71B6F" w:rsidRPr="00E71B6F">
        <w:rPr>
          <w:b/>
          <w:bCs/>
          <w:lang w:val="bg-BG"/>
        </w:rPr>
        <w:t>обученията</w:t>
      </w:r>
      <w:r w:rsidR="00E71B6F" w:rsidRPr="00E71B6F">
        <w:rPr>
          <w:lang w:val="bg-BG"/>
        </w:rPr>
        <w:t xml:space="preserve"> </w:t>
      </w:r>
      <w:r w:rsidRPr="00E71B6F">
        <w:rPr>
          <w:lang w:val="bg-BG"/>
        </w:rPr>
        <w:t>– по същество, планиране на кой, какво, кога и как ще проведете обучението след тази програма за обучение на учители. Ще работим заедно, за да очертаем обучителни сесии, които са съобразени с вашата аудитория, използвайки съдържанието на учебната програма</w:t>
      </w:r>
      <w:r w:rsidR="00415A2B" w:rsidRPr="00E71B6F">
        <w:rPr>
          <w:lang w:val="bg-BG"/>
        </w:rPr>
        <w:t>.</w:t>
      </w:r>
    </w:p>
    <w:p w14:paraId="7039B9FF" w14:textId="77777777" w:rsidR="00415A2B" w:rsidRPr="00E71B6F" w:rsidRDefault="00415A2B" w:rsidP="00905C0F">
      <w:pPr>
        <w:rPr>
          <w:lang w:val="bg-BG"/>
        </w:rPr>
      </w:pPr>
    </w:p>
    <w:p w14:paraId="7F60C842" w14:textId="7E413903" w:rsidR="00063318" w:rsidRPr="00E71B6F" w:rsidRDefault="00E71B6F" w:rsidP="00E2767E">
      <w:pPr>
        <w:pStyle w:val="3"/>
        <w:numPr>
          <w:ilvl w:val="2"/>
          <w:numId w:val="119"/>
        </w:numPr>
        <w:rPr>
          <w:lang w:val="bg-BG"/>
        </w:rPr>
      </w:pPr>
      <w:bookmarkStart w:id="76" w:name="_Toc219970099"/>
      <w:r w:rsidRPr="00E71B6F">
        <w:rPr>
          <w:lang w:val="bg-BG"/>
        </w:rPr>
        <w:t>Определяне на пилотната фаза</w:t>
      </w:r>
      <w:bookmarkEnd w:id="76"/>
    </w:p>
    <w:p w14:paraId="122E3A95" w14:textId="77777777" w:rsidR="00E71B6F" w:rsidRPr="00E71B6F" w:rsidRDefault="00E71B6F" w:rsidP="00E71B6F">
      <w:pPr>
        <w:rPr>
          <w:lang w:val="bg-BG"/>
        </w:rPr>
      </w:pPr>
      <w:r w:rsidRPr="00E71B6F">
        <w:rPr>
          <w:lang w:val="bg-BG"/>
        </w:rPr>
        <w:t>Първо, нека изясним ролята на пилотните обучения в проекта. След завършване на обучението за обучители (ToT), всяка държава (Сърбия, Словения, България) ще организира пилотни семинари, за да разпространи знанията допълнително – обучавайки други професионалисти или заинтересовани страни в достъпния туризъм. Тези пилотни проекти обикновено са с по-малък мащаб и евентуално по-кратки срокове от пълните ни модули, целящи да „тестват“ подхода на обучение и да генерират мултипликативни ефекти. Всеки участник може да участва в провеждането на поне една пилотна сесия във вашата страна. Това може да бъде еднодневен семинар или серия от кратки сесии, в зависимост от националните планове. Имаме срокове (може би те трябва да се случат през следващите няколко месеца). Резултатите от пилотните проекти могат да включват доклади, обратна връзка от участниците и др., които дават обратна връзка при оценката на проекта.</w:t>
      </w:r>
    </w:p>
    <w:p w14:paraId="46156BE4" w14:textId="128A1C28" w:rsidR="00063318" w:rsidRPr="00E71B6F" w:rsidRDefault="00E71B6F" w:rsidP="00E71B6F">
      <w:pPr>
        <w:rPr>
          <w:lang w:val="bg-BG"/>
        </w:rPr>
      </w:pPr>
      <w:r w:rsidRPr="00E71B6F">
        <w:rPr>
          <w:lang w:val="bg-BG"/>
        </w:rPr>
        <w:t>Така че, когато проектирате, имайте предвид практическите ограничения: колко дни или часове ще имате? Колко хора? Какви ресурси (място, оборудване)? Обучавате ли се съвместно с други възпитаници на ToT или самостоятелно? Тези фактори оформят дизайна</w:t>
      </w:r>
      <w:r w:rsidR="00063318" w:rsidRPr="00E71B6F">
        <w:rPr>
          <w:lang w:val="bg-BG"/>
        </w:rPr>
        <w:t>.</w:t>
      </w:r>
    </w:p>
    <w:p w14:paraId="3CFC5397" w14:textId="77777777" w:rsidR="00063318" w:rsidRPr="00E71B6F" w:rsidRDefault="00063318" w:rsidP="00063318">
      <w:pPr>
        <w:rPr>
          <w:lang w:val="bg-BG"/>
        </w:rPr>
      </w:pPr>
    </w:p>
    <w:p w14:paraId="3ED8E910" w14:textId="0601C339" w:rsidR="00063318" w:rsidRPr="00E71B6F" w:rsidRDefault="00E71B6F" w:rsidP="00E2767E">
      <w:pPr>
        <w:pStyle w:val="3"/>
        <w:numPr>
          <w:ilvl w:val="2"/>
          <w:numId w:val="119"/>
        </w:numPr>
        <w:rPr>
          <w:lang w:val="bg-BG"/>
        </w:rPr>
      </w:pPr>
      <w:bookmarkStart w:id="77" w:name="_Toc219970100"/>
      <w:r w:rsidRPr="00E71B6F">
        <w:rPr>
          <w:lang w:val="bg-BG"/>
        </w:rPr>
        <w:t>Преглед на съдържанието на ToT за адаптация</w:t>
      </w:r>
      <w:bookmarkEnd w:id="77"/>
    </w:p>
    <w:p w14:paraId="2271DF7C" w14:textId="07683EC8" w:rsidR="00063318" w:rsidRPr="00E71B6F" w:rsidRDefault="00E71B6F" w:rsidP="00063318">
      <w:pPr>
        <w:rPr>
          <w:lang w:val="bg-BG"/>
        </w:rPr>
      </w:pPr>
      <w:r w:rsidRPr="00E71B6F">
        <w:rPr>
          <w:lang w:val="bg-BG"/>
        </w:rPr>
        <w:t xml:space="preserve">Преминали сте през солидна учебна програма. Очевидно е, че вероятно няма да преподавате всичко на местната си аудитория, а ще изберете това, което е най-подходящо. </w:t>
      </w:r>
      <w:r w:rsidRPr="00E71B6F">
        <w:rPr>
          <w:b/>
          <w:bCs/>
          <w:lang w:val="bg-BG"/>
        </w:rPr>
        <w:t>Прегледайте модулите и изберете ключови елементи</w:t>
      </w:r>
      <w:r w:rsidRPr="00E71B6F">
        <w:rPr>
          <w:lang w:val="bg-BG"/>
        </w:rPr>
        <w:t>, които отговарят на нуждите на вашата целева аудитория</w:t>
      </w:r>
      <w:r w:rsidR="00063318" w:rsidRPr="00E71B6F">
        <w:rPr>
          <w:lang w:val="bg-BG"/>
        </w:rPr>
        <w:t>:</w:t>
      </w:r>
    </w:p>
    <w:p w14:paraId="23256CAD" w14:textId="77777777" w:rsidR="00E71B6F" w:rsidRPr="00E71B6F" w:rsidRDefault="00E71B6F" w:rsidP="00E71B6F">
      <w:pPr>
        <w:pStyle w:val="a9"/>
        <w:numPr>
          <w:ilvl w:val="0"/>
          <w:numId w:val="98"/>
        </w:numPr>
        <w:rPr>
          <w:lang w:val="bg-BG"/>
        </w:rPr>
      </w:pPr>
      <w:r w:rsidRPr="00E71B6F">
        <w:rPr>
          <w:lang w:val="bg-BG"/>
        </w:rPr>
        <w:t>Ако обучавате служители на музея на първа линия, може би Модул 1 (основи на обслужването на клиентите) и Модул 3 (как да идентифицирате бариерите на етажа им) са приоритетни, с малко от Модул 2 („защо правим това“ от политиките) за контекст.</w:t>
      </w:r>
    </w:p>
    <w:p w14:paraId="6DC6EE4E" w14:textId="57C81428" w:rsidR="00E71B6F" w:rsidRPr="00E71B6F" w:rsidRDefault="00E71B6F" w:rsidP="00E71B6F">
      <w:pPr>
        <w:pStyle w:val="a9"/>
        <w:numPr>
          <w:ilvl w:val="0"/>
          <w:numId w:val="98"/>
        </w:numPr>
        <w:rPr>
          <w:lang w:val="bg-BG"/>
        </w:rPr>
      </w:pPr>
      <w:r w:rsidRPr="00E71B6F">
        <w:rPr>
          <w:lang w:val="bg-BG"/>
        </w:rPr>
        <w:t>Ако обучавате служители на туристическия съвет или специалисти по планиране, Модул 2 (стандарти/политики), Модул 4 (подобрения в планирането) и Модул 9 (финансиране/проекти) може да са по-подходящи.</w:t>
      </w:r>
    </w:p>
    <w:p w14:paraId="03B125CB" w14:textId="4F183511" w:rsidR="00E71B6F" w:rsidRPr="00E71B6F" w:rsidRDefault="00E71B6F" w:rsidP="00E71B6F">
      <w:pPr>
        <w:pStyle w:val="a9"/>
        <w:numPr>
          <w:ilvl w:val="0"/>
          <w:numId w:val="98"/>
        </w:numPr>
        <w:rPr>
          <w:lang w:val="bg-BG"/>
        </w:rPr>
      </w:pPr>
      <w:r w:rsidRPr="00E71B6F">
        <w:rPr>
          <w:lang w:val="bg-BG"/>
        </w:rPr>
        <w:t>Ако обучавате дигитални екипи, Модул 5 (дигитална достъпност) е ключов.</w:t>
      </w:r>
    </w:p>
    <w:p w14:paraId="59551F93" w14:textId="3DD4EBA6" w:rsidR="00063318" w:rsidRPr="00E71B6F" w:rsidRDefault="00E71B6F" w:rsidP="00E71B6F">
      <w:pPr>
        <w:pStyle w:val="a9"/>
        <w:numPr>
          <w:ilvl w:val="0"/>
          <w:numId w:val="98"/>
        </w:numPr>
        <w:rPr>
          <w:lang w:val="bg-BG"/>
        </w:rPr>
      </w:pPr>
      <w:r w:rsidRPr="00E71B6F">
        <w:rPr>
          <w:lang w:val="bg-BG"/>
        </w:rPr>
        <w:t>Ако обучавате други обучители или ръководства, съдържанието от Модули 7-9 относно дизайна на обучението и коучинга може дори да бъде споделено</w:t>
      </w:r>
      <w:r w:rsidR="00063318" w:rsidRPr="00E71B6F">
        <w:rPr>
          <w:lang w:val="bg-BG"/>
        </w:rPr>
        <w:t>.</w:t>
      </w:r>
    </w:p>
    <w:p w14:paraId="3339EB8B" w14:textId="77777777" w:rsidR="00E71B6F" w:rsidRPr="00E71B6F" w:rsidRDefault="00E71B6F" w:rsidP="00E71B6F">
      <w:pPr>
        <w:rPr>
          <w:lang w:val="bg-BG"/>
        </w:rPr>
      </w:pPr>
      <w:r w:rsidRPr="00E71B6F">
        <w:rPr>
          <w:lang w:val="bg-BG"/>
        </w:rPr>
        <w:lastRenderedPageBreak/>
        <w:t xml:space="preserve">Първата стъпка е </w:t>
      </w:r>
      <w:r w:rsidRPr="00E71B6F">
        <w:rPr>
          <w:b/>
          <w:bCs/>
          <w:lang w:val="bg-BG"/>
        </w:rPr>
        <w:t>да се определи обхватът</w:t>
      </w:r>
      <w:r w:rsidRPr="00E71B6F">
        <w:rPr>
          <w:lang w:val="bg-BG"/>
        </w:rPr>
        <w:t>: Кои теми ще обхване вашият пилотен проект? Той може да не отразява 9-те модула един по един; може да бъде кондензирана комбинация или фокус върху една област, идентифицирана като празнина във вашия местен контекст.</w:t>
      </w:r>
    </w:p>
    <w:p w14:paraId="44E541E6" w14:textId="500DF9EE" w:rsidR="00063318" w:rsidRPr="00E71B6F" w:rsidRDefault="00E71B6F" w:rsidP="00E71B6F">
      <w:pPr>
        <w:rPr>
          <w:lang w:val="bg-BG"/>
        </w:rPr>
      </w:pPr>
      <w:r w:rsidRPr="00E71B6F">
        <w:rPr>
          <w:lang w:val="bg-BG"/>
        </w:rPr>
        <w:t xml:space="preserve">Разполагате с изобилие от материали (презентации, ръководства и др., вероятно предоставени или налични). Можете да </w:t>
      </w:r>
      <w:r w:rsidRPr="00E71B6F">
        <w:rPr>
          <w:b/>
          <w:bCs/>
          <w:lang w:val="bg-BG"/>
        </w:rPr>
        <w:t>използвате повторно слайдове или примери</w:t>
      </w:r>
      <w:r w:rsidRPr="00E71B6F">
        <w:rPr>
          <w:lang w:val="bg-BG"/>
        </w:rPr>
        <w:t>, но помислете за адаптиране</w:t>
      </w:r>
      <w:r w:rsidR="00063318" w:rsidRPr="00E71B6F">
        <w:rPr>
          <w:lang w:val="bg-BG"/>
        </w:rPr>
        <w:t>:</w:t>
      </w:r>
    </w:p>
    <w:p w14:paraId="5EACAAA8" w14:textId="77777777" w:rsidR="00E71B6F" w:rsidRPr="00E71B6F" w:rsidRDefault="00E71B6F" w:rsidP="00E71B6F">
      <w:pPr>
        <w:pStyle w:val="a9"/>
        <w:numPr>
          <w:ilvl w:val="0"/>
          <w:numId w:val="99"/>
        </w:numPr>
        <w:rPr>
          <w:lang w:val="bg-BG"/>
        </w:rPr>
      </w:pPr>
      <w:r w:rsidRPr="00E71B6F">
        <w:rPr>
          <w:b/>
          <w:bCs/>
          <w:lang w:val="bg-BG"/>
        </w:rPr>
        <w:t xml:space="preserve">Език. </w:t>
      </w:r>
      <w:r w:rsidRPr="00E71B6F">
        <w:rPr>
          <w:lang w:val="bg-BG"/>
        </w:rPr>
        <w:t>Преведете материала, ако обучаващите се не се чувстват комфортно на английски. Също така адаптирайте формулировките към местната терминология (напр. как най-добре да преведете на местен език „одит на достъпност“ или „универсален дизайн“? – уверете се, че е разбрано).</w:t>
      </w:r>
    </w:p>
    <w:p w14:paraId="419CC8B1" w14:textId="3BC6D5D5" w:rsidR="00E71B6F" w:rsidRPr="00E71B6F" w:rsidRDefault="00E71B6F" w:rsidP="00E71B6F">
      <w:pPr>
        <w:pStyle w:val="a9"/>
        <w:numPr>
          <w:ilvl w:val="0"/>
          <w:numId w:val="99"/>
        </w:numPr>
        <w:rPr>
          <w:b/>
          <w:bCs/>
          <w:lang w:val="bg-BG"/>
        </w:rPr>
      </w:pPr>
      <w:r w:rsidRPr="00E71B6F">
        <w:rPr>
          <w:b/>
          <w:bCs/>
          <w:lang w:val="bg-BG"/>
        </w:rPr>
        <w:t xml:space="preserve">Опростете/Фокусирайте. </w:t>
      </w:r>
      <w:r w:rsidRPr="00E71B6F">
        <w:rPr>
          <w:lang w:val="bg-BG"/>
        </w:rPr>
        <w:t>Обучителят ви даде задълбочени знания, но вашите обучаващи се може да се нуждаят само от основната информация. Например, вие научихте подробности за КПХУ и законите на ЕС, но местният музеен персонал може да се нуждае само от знания: „Националното законодателство изисква от нас да направим X, а ето какво представлява КПХУ по принцип за правата.“ Сведете теорията до най-важното.</w:t>
      </w:r>
    </w:p>
    <w:p w14:paraId="4E35A9AB" w14:textId="3CDC9EEF" w:rsidR="00E71B6F" w:rsidRPr="00E71B6F" w:rsidRDefault="00E71B6F" w:rsidP="00E71B6F">
      <w:pPr>
        <w:pStyle w:val="a9"/>
        <w:numPr>
          <w:ilvl w:val="0"/>
          <w:numId w:val="99"/>
        </w:numPr>
        <w:rPr>
          <w:b/>
          <w:bCs/>
          <w:lang w:val="bg-BG"/>
        </w:rPr>
      </w:pPr>
      <w:r w:rsidRPr="00E71B6F">
        <w:rPr>
          <w:b/>
          <w:bCs/>
          <w:lang w:val="bg-BG"/>
        </w:rPr>
        <w:t xml:space="preserve">Местни примери. </w:t>
      </w:r>
      <w:r w:rsidRPr="00E71B6F">
        <w:rPr>
          <w:lang w:val="bg-BG"/>
        </w:rPr>
        <w:t>Вмъкнете примери от вашата държава или град. Вместо примерите с Лувъра или Стоунхендж, които използвахме, може би посочете известен обект във вашата страна, който е направил нещо за достъпността (ако е положително) или подходящ сценарий („Спомняте ли си миналогодишния концерт в парка, който нямаше достъпна тоалетна? Ще обсъдим как да избегнем подобни проблеми.“).</w:t>
      </w:r>
    </w:p>
    <w:p w14:paraId="4DC8955B" w14:textId="45856B7B" w:rsidR="00E71B6F" w:rsidRPr="00E71B6F" w:rsidRDefault="00E71B6F" w:rsidP="00E71B6F">
      <w:pPr>
        <w:pStyle w:val="a9"/>
        <w:numPr>
          <w:ilvl w:val="0"/>
          <w:numId w:val="99"/>
        </w:numPr>
        <w:rPr>
          <w:lang w:val="bg-BG"/>
        </w:rPr>
      </w:pPr>
      <w:r w:rsidRPr="00E71B6F">
        <w:rPr>
          <w:b/>
          <w:bCs/>
          <w:lang w:val="bg-BG"/>
        </w:rPr>
        <w:t xml:space="preserve">Културен контекст. </w:t>
      </w:r>
      <w:r w:rsidRPr="00E71B6F">
        <w:rPr>
          <w:lang w:val="bg-BG"/>
        </w:rPr>
        <w:t>Приспособете ролевите игри или сценариите така, че да бъдат културно подходящи. Например, очакванията за обслужване на клиентите варират – знаете как взаимодейства местният персонал, така че моделирайте сценариите съответно. Също така, обърнете внимание на местните нагласи – ако уврежданията са стигматизирани или не се обсъждат, може да включите сегмент за митове или културни възприятия, с които да се справим.</w:t>
      </w:r>
    </w:p>
    <w:p w14:paraId="4E04A998" w14:textId="038DD6D5" w:rsidR="00063318" w:rsidRPr="00170C53" w:rsidRDefault="00E71B6F" w:rsidP="00E71B6F">
      <w:pPr>
        <w:pStyle w:val="a9"/>
        <w:numPr>
          <w:ilvl w:val="0"/>
          <w:numId w:val="99"/>
        </w:numPr>
        <w:rPr>
          <w:lang w:val="bg-BG"/>
        </w:rPr>
      </w:pPr>
      <w:r w:rsidRPr="00E71B6F">
        <w:rPr>
          <w:b/>
          <w:bCs/>
          <w:lang w:val="bg-BG"/>
        </w:rPr>
        <w:t xml:space="preserve">Ограничения във времето. </w:t>
      </w:r>
      <w:r w:rsidRPr="00E71B6F">
        <w:rPr>
          <w:lang w:val="bg-BG"/>
        </w:rPr>
        <w:t xml:space="preserve">Ако имате, да речем, само 3-часов семинар, не можете да обхванете всички. Изберете може би 2-3 основни точки за преподаване и едно интерактивно упражнение. По-малкото е повече в кратки сесии – уверете се, че </w:t>
      </w:r>
      <w:r w:rsidRPr="00170C53">
        <w:rPr>
          <w:lang w:val="bg-BG"/>
        </w:rPr>
        <w:t>участниците запомнят ключовите послания, вместо да бързат с всичко</w:t>
      </w:r>
      <w:r w:rsidR="00063318" w:rsidRPr="00170C53">
        <w:rPr>
          <w:lang w:val="bg-BG"/>
        </w:rPr>
        <w:t>.</w:t>
      </w:r>
    </w:p>
    <w:p w14:paraId="7528F613" w14:textId="77777777" w:rsidR="00063318" w:rsidRPr="00170C53" w:rsidRDefault="00063318" w:rsidP="00063318">
      <w:pPr>
        <w:rPr>
          <w:lang w:val="bg-BG"/>
        </w:rPr>
      </w:pPr>
    </w:p>
    <w:p w14:paraId="23EB1AF7" w14:textId="1B8C5B83" w:rsidR="00063318" w:rsidRPr="00170C53" w:rsidRDefault="00E71B6F" w:rsidP="00E2767E">
      <w:pPr>
        <w:pStyle w:val="3"/>
        <w:numPr>
          <w:ilvl w:val="2"/>
          <w:numId w:val="119"/>
        </w:numPr>
        <w:rPr>
          <w:lang w:val="bg-BG"/>
        </w:rPr>
      </w:pPr>
      <w:bookmarkStart w:id="78" w:name="_Toc219970101"/>
      <w:r w:rsidRPr="00170C53">
        <w:rPr>
          <w:lang w:val="bg-BG"/>
        </w:rPr>
        <w:t>Разбиране на местните нужди и контексти</w:t>
      </w:r>
      <w:bookmarkEnd w:id="78"/>
    </w:p>
    <w:p w14:paraId="0D763B0B" w14:textId="514A730F" w:rsidR="00063318" w:rsidRPr="00170C53" w:rsidRDefault="00E71B6F" w:rsidP="00063318">
      <w:pPr>
        <w:rPr>
          <w:lang w:val="bg-BG"/>
        </w:rPr>
      </w:pPr>
      <w:r w:rsidRPr="00170C53">
        <w:rPr>
          <w:lang w:val="bg-BG"/>
        </w:rPr>
        <w:t>Добрият обучител винаги започва с разбиране на нуждите на аудиторията. Ако е възможно, трябва да направите мини-анализатор на нуждите от обучение</w:t>
      </w:r>
      <w:r w:rsidR="00063318" w:rsidRPr="00170C53">
        <w:rPr>
          <w:lang w:val="bg-BG"/>
        </w:rPr>
        <w:t>:</w:t>
      </w:r>
    </w:p>
    <w:p w14:paraId="2B59D5EC" w14:textId="77777777" w:rsidR="00E71B6F" w:rsidRPr="00170C53" w:rsidRDefault="00E71B6F" w:rsidP="00E71B6F">
      <w:pPr>
        <w:pStyle w:val="a9"/>
        <w:numPr>
          <w:ilvl w:val="0"/>
          <w:numId w:val="100"/>
        </w:numPr>
        <w:rPr>
          <w:lang w:val="bg-BG"/>
        </w:rPr>
      </w:pPr>
      <w:r w:rsidRPr="00170C53">
        <w:rPr>
          <w:lang w:val="bg-BG"/>
        </w:rPr>
        <w:t>Кой ще присъства? Какви са техните роли и текущи познания? Например, опитни архитекти може вече да познават строителните стандарти, но не и аспектите на обслужването; или служителите на туристическите информационни центрове може да познават обслужването на клиентите, но не и техническите подробности.</w:t>
      </w:r>
    </w:p>
    <w:p w14:paraId="3070859E" w14:textId="3BFDB3F5" w:rsidR="00E71B6F" w:rsidRPr="00170C53" w:rsidRDefault="00E71B6F" w:rsidP="00E71B6F">
      <w:pPr>
        <w:pStyle w:val="a9"/>
        <w:numPr>
          <w:ilvl w:val="0"/>
          <w:numId w:val="100"/>
        </w:numPr>
        <w:rPr>
          <w:lang w:val="bg-BG"/>
        </w:rPr>
      </w:pPr>
      <w:r w:rsidRPr="00170C53">
        <w:rPr>
          <w:lang w:val="bg-BG"/>
        </w:rPr>
        <w:t xml:space="preserve">От какво се интересуват? Свържете достъпността с ежедневните си предизвикателства. Ако са музейни служители, може би често срещат проблеми с възрастните хора по </w:t>
      </w:r>
      <w:r w:rsidRPr="00170C53">
        <w:rPr>
          <w:lang w:val="bg-BG"/>
        </w:rPr>
        <w:lastRenderedPageBreak/>
        <w:t>стълбите – представете достъпността като решение на реални ежедневни проблеми (като „как можем безопасно да посрещнем възрастните посетители? Много решения се припокриват с достъпа за хора с увреждания“).</w:t>
      </w:r>
    </w:p>
    <w:p w14:paraId="67C2D1CB" w14:textId="3DC6A254" w:rsidR="00E71B6F" w:rsidRPr="00170C53" w:rsidRDefault="00E71B6F" w:rsidP="00E71B6F">
      <w:pPr>
        <w:pStyle w:val="a9"/>
        <w:numPr>
          <w:ilvl w:val="0"/>
          <w:numId w:val="100"/>
        </w:numPr>
        <w:rPr>
          <w:lang w:val="bg-BG"/>
        </w:rPr>
      </w:pPr>
      <w:r w:rsidRPr="00170C53">
        <w:rPr>
          <w:lang w:val="bg-BG"/>
        </w:rPr>
        <w:t>Има ли национални инициативи или задължения? Например, ако предстои нов закон, изискващ достъпни уебсайтове до следващата година, обучението ви за държавни служители по туризъм трябва да наблегне на Модул 5 за WCAG, за да ги подготви.</w:t>
      </w:r>
    </w:p>
    <w:p w14:paraId="37F738F4" w14:textId="635ED809" w:rsidR="00E71B6F" w:rsidRPr="00170C53" w:rsidRDefault="00E71B6F" w:rsidP="00E71B6F">
      <w:pPr>
        <w:pStyle w:val="a9"/>
        <w:numPr>
          <w:ilvl w:val="0"/>
          <w:numId w:val="100"/>
        </w:numPr>
        <w:rPr>
          <w:lang w:val="bg-BG"/>
        </w:rPr>
      </w:pPr>
      <w:r w:rsidRPr="00170C53">
        <w:rPr>
          <w:lang w:val="bg-BG"/>
        </w:rPr>
        <w:t>Институционален контекст: Ако обучавате в рамките на вашата институция, съобразете се с нейната мисия и ограничения. Ако бюджетът е проблем, фокусирайте се върху нискобюджетни подобрения (за да не представяте грандиозни планове, които те ще отхвърлят като нереалистични). Ако е необходимо убеждаване на ръководството, може би подгответе някои доказателства (като например потенциален брой нови посетители и др., от съдържанието на Модул 6).</w:t>
      </w:r>
    </w:p>
    <w:p w14:paraId="6020FA9E" w14:textId="27A67786" w:rsidR="00063318" w:rsidRPr="00170C53" w:rsidRDefault="00E71B6F" w:rsidP="00E71B6F">
      <w:pPr>
        <w:pStyle w:val="a9"/>
        <w:numPr>
          <w:ilvl w:val="0"/>
          <w:numId w:val="100"/>
        </w:numPr>
        <w:rPr>
          <w:lang w:val="bg-BG"/>
        </w:rPr>
      </w:pPr>
      <w:r w:rsidRPr="00170C53">
        <w:rPr>
          <w:lang w:val="bg-BG"/>
        </w:rPr>
        <w:t>Логистика: Помислете за езика (нуждаят ли се участниците от преводачи на жестомимичен език по време на обучението ви? Ако отговорът е да, организирайте приобщаващо обучение!). Помислете за мястото на пилотния проект – уверете се, че е достъпно, за да дадете пример. Време на деня – може би кратки сесии в продължение на няколко дни, вместо един цял ден, ако това е по-подходящо за графика на вашата група</w:t>
      </w:r>
      <w:r w:rsidR="00063318" w:rsidRPr="00170C53">
        <w:rPr>
          <w:lang w:val="bg-BG"/>
        </w:rPr>
        <w:t>.</w:t>
      </w:r>
    </w:p>
    <w:p w14:paraId="18094424" w14:textId="77777777" w:rsidR="00063318" w:rsidRPr="00170C53" w:rsidRDefault="00063318" w:rsidP="00063318">
      <w:pPr>
        <w:rPr>
          <w:lang w:val="bg-BG"/>
        </w:rPr>
      </w:pPr>
    </w:p>
    <w:p w14:paraId="1E3F74F7" w14:textId="00157E5D" w:rsidR="00063318" w:rsidRPr="00170C53" w:rsidRDefault="00E71B6F" w:rsidP="00E2767E">
      <w:pPr>
        <w:pStyle w:val="3"/>
        <w:numPr>
          <w:ilvl w:val="2"/>
          <w:numId w:val="119"/>
        </w:numPr>
        <w:rPr>
          <w:lang w:val="bg-BG"/>
        </w:rPr>
      </w:pPr>
      <w:bookmarkStart w:id="79" w:name="_Toc219970102"/>
      <w:r w:rsidRPr="00170C53">
        <w:rPr>
          <w:lang w:val="bg-BG"/>
        </w:rPr>
        <w:t>Съвместно планиране на сесии</w:t>
      </w:r>
      <w:bookmarkEnd w:id="79"/>
    </w:p>
    <w:p w14:paraId="058A267A" w14:textId="55ADEB22" w:rsidR="00063318" w:rsidRPr="00170C53" w:rsidRDefault="00E71B6F" w:rsidP="00063318">
      <w:pPr>
        <w:rPr>
          <w:lang w:val="bg-BG"/>
        </w:rPr>
      </w:pPr>
      <w:r w:rsidRPr="00170C53">
        <w:rPr>
          <w:lang w:val="bg-BG"/>
        </w:rPr>
        <w:t>В средата на семинара по Модул 7 можете да се разделите на групи и да разработите план за обучение. Насърчаваме ви да използвате идеите си един на друг. Например, всички участници от една държава работят заедно, за да очертаят своята пилотна програма. Или смесени групи дават нови перспективи. Това означава да се вземе съдържанието на ToT и да се определи кои части да се преподават, кога и с какъв метод. Може да изглежда така</w:t>
      </w:r>
      <w:r w:rsidR="00063318" w:rsidRPr="00170C53">
        <w:rPr>
          <w:lang w:val="bg-BG"/>
        </w:rPr>
        <w:t>:</w:t>
      </w:r>
    </w:p>
    <w:p w14:paraId="34ED9B46" w14:textId="77777777" w:rsidR="00E71B6F" w:rsidRPr="00170C53" w:rsidRDefault="00E71B6F" w:rsidP="00E71B6F">
      <w:pPr>
        <w:pStyle w:val="a9"/>
        <w:numPr>
          <w:ilvl w:val="0"/>
          <w:numId w:val="101"/>
        </w:numPr>
        <w:rPr>
          <w:lang w:val="bg-BG"/>
        </w:rPr>
      </w:pPr>
      <w:r w:rsidRPr="00170C53">
        <w:rPr>
          <w:b/>
          <w:bCs/>
          <w:lang w:val="bg-BG"/>
        </w:rPr>
        <w:t xml:space="preserve">Тема 1: </w:t>
      </w:r>
      <w:r w:rsidRPr="00170C53">
        <w:rPr>
          <w:lang w:val="bg-BG"/>
        </w:rPr>
        <w:t>например „Въведение в концепциите за достъпен туризъм“ – ще отделим 30 минути, представени като интерактивна презентация (5 слайда с въпроси за дискусия), за да обясним защо достъпността е важна и основните принципи (от Модул 1).</w:t>
      </w:r>
    </w:p>
    <w:p w14:paraId="1A6A9842" w14:textId="54F88425" w:rsidR="00E71B6F" w:rsidRPr="00170C53" w:rsidRDefault="00E71B6F" w:rsidP="00E71B6F">
      <w:pPr>
        <w:pStyle w:val="a9"/>
        <w:numPr>
          <w:ilvl w:val="0"/>
          <w:numId w:val="101"/>
        </w:numPr>
        <w:rPr>
          <w:lang w:val="bg-BG"/>
        </w:rPr>
      </w:pPr>
      <w:r w:rsidRPr="00170C53">
        <w:rPr>
          <w:b/>
          <w:bCs/>
          <w:lang w:val="bg-BG"/>
        </w:rPr>
        <w:t xml:space="preserve">Тема 2: </w:t>
      </w:r>
      <w:r w:rsidRPr="00170C53">
        <w:rPr>
          <w:lang w:val="bg-BG"/>
        </w:rPr>
        <w:t>„Идентифициране на бариери на нашия обект“ – 45 мин. Метод: групово упражнение. Даваме им откъс от контролен списък и в малки групи те оглеждат определена част от сградата, след което докладват констатациите си. (Основа на съдържанието: инструменти за одит по Модул 3).</w:t>
      </w:r>
    </w:p>
    <w:p w14:paraId="065FEEED" w14:textId="6B131F77" w:rsidR="00E71B6F" w:rsidRPr="00170C53" w:rsidRDefault="00E71B6F" w:rsidP="00E71B6F">
      <w:pPr>
        <w:pStyle w:val="a9"/>
        <w:numPr>
          <w:ilvl w:val="0"/>
          <w:numId w:val="101"/>
        </w:numPr>
        <w:rPr>
          <w:lang w:val="bg-BG"/>
        </w:rPr>
      </w:pPr>
      <w:r w:rsidRPr="00170C53">
        <w:rPr>
          <w:b/>
          <w:bCs/>
          <w:lang w:val="bg-BG"/>
        </w:rPr>
        <w:t xml:space="preserve">Тема 3: </w:t>
      </w:r>
      <w:r w:rsidRPr="00170C53">
        <w:rPr>
          <w:lang w:val="bg-BG"/>
        </w:rPr>
        <w:t>„Комуникация и обслужване на клиенти“ – 30 мин. Метод: сценарии за ролеви игри (като поздравяване на незрящ посетител). Съдържание от Модул 1 и наши собствени примери. Можем да заснемем видео или да поканим опитен персонал да демонстрира.</w:t>
      </w:r>
    </w:p>
    <w:p w14:paraId="295DB07F" w14:textId="490BCB72" w:rsidR="00E71B6F" w:rsidRPr="00170C53" w:rsidRDefault="00E71B6F" w:rsidP="00E71B6F">
      <w:pPr>
        <w:pStyle w:val="a9"/>
        <w:numPr>
          <w:ilvl w:val="0"/>
          <w:numId w:val="101"/>
        </w:numPr>
        <w:rPr>
          <w:lang w:val="bg-BG"/>
        </w:rPr>
      </w:pPr>
      <w:r w:rsidRPr="00170C53">
        <w:rPr>
          <w:b/>
          <w:bCs/>
          <w:lang w:val="bg-BG"/>
        </w:rPr>
        <w:t xml:space="preserve">Заключение: </w:t>
      </w:r>
      <w:r w:rsidRPr="00170C53">
        <w:rPr>
          <w:lang w:val="bg-BG"/>
        </w:rPr>
        <w:t>Заключение с въпроси и отговори и разпространение на ръководството за достъпност на нашия сайт (създаденият от нас продукт от Модул 6).</w:t>
      </w:r>
    </w:p>
    <w:p w14:paraId="3E4EB478" w14:textId="4965AF61" w:rsidR="00063318" w:rsidRPr="00170C53" w:rsidRDefault="00E71B6F" w:rsidP="00E71B6F">
      <w:pPr>
        <w:pStyle w:val="a9"/>
        <w:numPr>
          <w:ilvl w:val="0"/>
          <w:numId w:val="101"/>
        </w:numPr>
        <w:rPr>
          <w:lang w:val="bg-BG"/>
        </w:rPr>
      </w:pPr>
      <w:r w:rsidRPr="00170C53">
        <w:rPr>
          <w:b/>
          <w:bCs/>
          <w:lang w:val="bg-BG"/>
        </w:rPr>
        <w:t xml:space="preserve">Очаквани резултати: </w:t>
      </w:r>
      <w:r w:rsidRPr="00170C53">
        <w:rPr>
          <w:lang w:val="bg-BG"/>
        </w:rPr>
        <w:t>може би всеки служител ще напише едно действие, което ще предприеме в работата си, за да подобри осведомеността или услугата за достъпност</w:t>
      </w:r>
      <w:r w:rsidR="00063318" w:rsidRPr="00170C53">
        <w:rPr>
          <w:lang w:val="bg-BG"/>
        </w:rPr>
        <w:t>.</w:t>
      </w:r>
    </w:p>
    <w:p w14:paraId="6C6E39A8" w14:textId="495695AF" w:rsidR="00063318" w:rsidRPr="00170C53" w:rsidRDefault="00E71B6F" w:rsidP="00063318">
      <w:pPr>
        <w:rPr>
          <w:lang w:val="bg-BG"/>
        </w:rPr>
      </w:pPr>
      <w:r w:rsidRPr="00170C53">
        <w:rPr>
          <w:lang w:val="bg-BG"/>
        </w:rPr>
        <w:t>Това е само пример. Действителната структура зависи от аудиторията и дължината</w:t>
      </w:r>
      <w:r w:rsidR="00063318" w:rsidRPr="00170C53">
        <w:rPr>
          <w:lang w:val="bg-BG"/>
        </w:rPr>
        <w:t>.</w:t>
      </w:r>
    </w:p>
    <w:p w14:paraId="15C1418B" w14:textId="7167FFE6" w:rsidR="00063318" w:rsidRPr="00170C53" w:rsidRDefault="00063318" w:rsidP="00ED3C40">
      <w:pPr>
        <w:tabs>
          <w:tab w:val="left" w:pos="1650"/>
        </w:tabs>
        <w:rPr>
          <w:lang w:val="bg-BG"/>
        </w:rPr>
      </w:pPr>
    </w:p>
    <w:p w14:paraId="2CE52AA9" w14:textId="3006B138" w:rsidR="00063318" w:rsidRPr="00170C53" w:rsidRDefault="00170C53" w:rsidP="00E2767E">
      <w:pPr>
        <w:pStyle w:val="3"/>
        <w:numPr>
          <w:ilvl w:val="2"/>
          <w:numId w:val="119"/>
        </w:numPr>
        <w:rPr>
          <w:lang w:val="bg-BG"/>
        </w:rPr>
      </w:pPr>
      <w:bookmarkStart w:id="80" w:name="_Toc219970103"/>
      <w:r w:rsidRPr="00170C53">
        <w:rPr>
          <w:lang w:val="bg-BG"/>
        </w:rPr>
        <w:t>Съвети за успех в дизайна на обучението</w:t>
      </w:r>
      <w:bookmarkEnd w:id="80"/>
    </w:p>
    <w:p w14:paraId="6EA26ABC" w14:textId="1AC66983" w:rsidR="00063318" w:rsidRPr="00170C53" w:rsidRDefault="00170C53" w:rsidP="00063318">
      <w:pPr>
        <w:rPr>
          <w:lang w:val="bg-BG"/>
        </w:rPr>
      </w:pPr>
      <w:r w:rsidRPr="00170C53">
        <w:rPr>
          <w:lang w:val="bg-BG"/>
        </w:rPr>
        <w:t>Като се има предвид, че ще бъдете нови обучители по достъпност, ето няколко допълнителни съвета</w:t>
      </w:r>
      <w:r w:rsidR="00063318" w:rsidRPr="00170C53">
        <w:rPr>
          <w:lang w:val="bg-BG"/>
        </w:rPr>
        <w:t>:</w:t>
      </w:r>
    </w:p>
    <w:p w14:paraId="72FB3E05" w14:textId="77777777" w:rsidR="00170C53" w:rsidRPr="00170C53" w:rsidRDefault="00170C53" w:rsidP="00170C53">
      <w:pPr>
        <w:pStyle w:val="a9"/>
        <w:numPr>
          <w:ilvl w:val="0"/>
          <w:numId w:val="102"/>
        </w:numPr>
        <w:rPr>
          <w:lang w:val="bg-BG"/>
        </w:rPr>
      </w:pPr>
      <w:r w:rsidRPr="00170C53">
        <w:rPr>
          <w:b/>
          <w:bCs/>
          <w:lang w:val="bg-BG"/>
        </w:rPr>
        <w:t xml:space="preserve">Силно начало и край: </w:t>
      </w:r>
      <w:r w:rsidRPr="00170C53">
        <w:rPr>
          <w:lang w:val="bg-BG"/>
        </w:rPr>
        <w:t>Началото трябва да ангажира и да очертае защо това обучение е важно. Завършването трябва да обобщи ключовите изводи и да мотивира участниците да действат (може би помолете всеки да изрази с думи едно нещо, което ще направи по различен начин).</w:t>
      </w:r>
    </w:p>
    <w:p w14:paraId="2B872AE5" w14:textId="0982A28C" w:rsidR="00170C53" w:rsidRPr="00170C53" w:rsidRDefault="00170C53" w:rsidP="00170C53">
      <w:pPr>
        <w:pStyle w:val="a9"/>
        <w:numPr>
          <w:ilvl w:val="0"/>
          <w:numId w:val="102"/>
        </w:numPr>
        <w:rPr>
          <w:lang w:val="bg-BG"/>
        </w:rPr>
      </w:pPr>
      <w:r w:rsidRPr="00170C53">
        <w:rPr>
          <w:b/>
          <w:bCs/>
          <w:lang w:val="bg-BG"/>
        </w:rPr>
        <w:t>Управление на времето</w:t>
      </w:r>
      <w:r w:rsidRPr="00170C53">
        <w:rPr>
          <w:lang w:val="bg-BG"/>
        </w:rPr>
        <w:t>: Често срещано е да се прекалява с планирането. Приоритизирайте елементите, които трябва да се направят, в случай че времето свърши. Винаги включвайте почивки в по-дългите сесии – участниците (и вие) се нуждаят от почивка.</w:t>
      </w:r>
    </w:p>
    <w:p w14:paraId="7B856E60" w14:textId="6C43A55F" w:rsidR="00170C53" w:rsidRPr="00170C53" w:rsidRDefault="00170C53" w:rsidP="00170C53">
      <w:pPr>
        <w:pStyle w:val="a9"/>
        <w:numPr>
          <w:ilvl w:val="0"/>
          <w:numId w:val="102"/>
        </w:numPr>
        <w:rPr>
          <w:lang w:val="bg-BG"/>
        </w:rPr>
      </w:pPr>
      <w:r w:rsidRPr="00170C53">
        <w:rPr>
          <w:b/>
          <w:bCs/>
          <w:lang w:val="bg-BG"/>
        </w:rPr>
        <w:t xml:space="preserve">Гъвкавост: </w:t>
      </w:r>
      <w:r w:rsidRPr="00170C53">
        <w:rPr>
          <w:lang w:val="bg-BG"/>
        </w:rPr>
        <w:t>Може да планирате дейност, която не протича по очаквания начин (може би участниците се срамуват да играят ролеви игри). Имайте резервни подходи (например, ако никой не се включи доброволно в ролева игра, може би демонстрирайте сами такава с друг обучител или преминете към дискусия на сценария в малка група).</w:t>
      </w:r>
    </w:p>
    <w:p w14:paraId="48E85B40" w14:textId="006E8983" w:rsidR="00170C53" w:rsidRPr="00170C53" w:rsidRDefault="00170C53" w:rsidP="00170C53">
      <w:pPr>
        <w:pStyle w:val="a9"/>
        <w:numPr>
          <w:ilvl w:val="0"/>
          <w:numId w:val="102"/>
        </w:numPr>
        <w:rPr>
          <w:lang w:val="bg-BG"/>
        </w:rPr>
      </w:pPr>
      <w:r w:rsidRPr="00170C53">
        <w:rPr>
          <w:b/>
          <w:bCs/>
          <w:lang w:val="bg-BG"/>
        </w:rPr>
        <w:t xml:space="preserve">Приобщаващо представяне: </w:t>
      </w:r>
      <w:r w:rsidRPr="00170C53">
        <w:rPr>
          <w:lang w:val="bg-BG"/>
        </w:rPr>
        <w:t>Докато преподавате за приобщаването, моделирайте го. Уверете се, че вашето обучение е достъпно: говорете ясно, евентуално използвайте слайдове с добър контраст и не прекалено много текст (така че участници с дислексия или слабо зрение, или ако има проблем с проектора, все още е приемливо), попитайте дали някой се нуждае от адаптация.</w:t>
      </w:r>
    </w:p>
    <w:p w14:paraId="15018231" w14:textId="29E82992" w:rsidR="00170C53" w:rsidRPr="00170C53" w:rsidRDefault="00170C53" w:rsidP="00170C53">
      <w:pPr>
        <w:pStyle w:val="a9"/>
        <w:numPr>
          <w:ilvl w:val="0"/>
          <w:numId w:val="102"/>
        </w:numPr>
        <w:rPr>
          <w:b/>
          <w:bCs/>
          <w:lang w:val="bg-BG"/>
        </w:rPr>
      </w:pPr>
      <w:r w:rsidRPr="00170C53">
        <w:rPr>
          <w:b/>
          <w:bCs/>
          <w:lang w:val="bg-BG"/>
        </w:rPr>
        <w:t xml:space="preserve">Насърчавайте участието: </w:t>
      </w:r>
      <w:r w:rsidRPr="00170C53">
        <w:rPr>
          <w:lang w:val="bg-BG"/>
        </w:rPr>
        <w:t>Използвайте отворени въпроси, канете хората да споделят опит („Някой тук срещал ли е посетител с увреждане? Какво се е случило?“). Възрастните обучаеми се учат добре от връстници и практически примери.</w:t>
      </w:r>
    </w:p>
    <w:p w14:paraId="1D46E987" w14:textId="0E8A6746" w:rsidR="00415A2B" w:rsidRPr="00170C53" w:rsidRDefault="00170C53" w:rsidP="00170C53">
      <w:pPr>
        <w:pStyle w:val="a9"/>
        <w:numPr>
          <w:ilvl w:val="0"/>
          <w:numId w:val="102"/>
        </w:numPr>
        <w:rPr>
          <w:lang w:val="bg-BG"/>
        </w:rPr>
      </w:pPr>
      <w:r w:rsidRPr="00170C53">
        <w:rPr>
          <w:b/>
          <w:bCs/>
          <w:lang w:val="bg-BG"/>
        </w:rPr>
        <w:t xml:space="preserve">Репетирайте или поне мислено прегледайте плана си </w:t>
      </w:r>
      <w:r w:rsidRPr="00170C53">
        <w:rPr>
          <w:lang w:val="bg-BG"/>
        </w:rPr>
        <w:t>преди действителното му представяне, за да забележите евентуални груби преходи или неясни инструкции за дейностите</w:t>
      </w:r>
      <w:r>
        <w:rPr>
          <w:lang w:val="bg-BG"/>
        </w:rPr>
        <w:t>.</w:t>
      </w:r>
    </w:p>
    <w:p w14:paraId="4EE0AE6A" w14:textId="3CC4AD70" w:rsidR="00415A2B" w:rsidRPr="00170C53" w:rsidRDefault="00170C53" w:rsidP="00E2767E">
      <w:pPr>
        <w:pStyle w:val="2"/>
        <w:numPr>
          <w:ilvl w:val="1"/>
          <w:numId w:val="119"/>
        </w:numPr>
        <w:rPr>
          <w:lang w:val="bg-BG"/>
        </w:rPr>
      </w:pPr>
      <w:bookmarkStart w:id="81" w:name="_Toc219970104"/>
      <w:r>
        <w:rPr>
          <w:lang w:val="bg-BG"/>
        </w:rPr>
        <w:t>СЕМИНАР</w:t>
      </w:r>
      <w:r w:rsidR="0073365D" w:rsidRPr="00170C53">
        <w:rPr>
          <w:lang w:val="bg-BG"/>
        </w:rPr>
        <w:t xml:space="preserve"> 2</w:t>
      </w:r>
      <w:r w:rsidR="00415A2B" w:rsidRPr="00170C53">
        <w:rPr>
          <w:lang w:val="bg-BG"/>
        </w:rPr>
        <w:t xml:space="preserve">: </w:t>
      </w:r>
      <w:r>
        <w:rPr>
          <w:lang w:val="bg-BG"/>
        </w:rPr>
        <w:t>П</w:t>
      </w:r>
      <w:r w:rsidRPr="00170C53">
        <w:rPr>
          <w:lang w:val="bg-BG"/>
        </w:rPr>
        <w:t>ровеждане на оценки на достъпността и коучинг на други</w:t>
      </w:r>
      <w:bookmarkEnd w:id="81"/>
    </w:p>
    <w:p w14:paraId="751342F9" w14:textId="098798EE" w:rsidR="001E5092" w:rsidRPr="00170C53" w:rsidRDefault="00170C53" w:rsidP="001E5092">
      <w:pPr>
        <w:rPr>
          <w:lang w:val="bg-BG"/>
        </w:rPr>
      </w:pPr>
      <w:r w:rsidRPr="00170C53">
        <w:rPr>
          <w:lang w:val="bg-BG"/>
        </w:rPr>
        <w:t>Ще практикувате провеждането на реални одити за достъпност и ще научите как да насочвате други към приобщаващо подобрение. До края на този модул ще можете да използвате контролни списъци, за да идентифицирате бариери в даден обект или услуга, да документирате констатациите си и да давате конструктивна обратна връзка</w:t>
      </w:r>
      <w:r w:rsidR="001E5092" w:rsidRPr="00170C53">
        <w:rPr>
          <w:lang w:val="bg-BG"/>
        </w:rPr>
        <w:t xml:space="preserve">. </w:t>
      </w:r>
    </w:p>
    <w:p w14:paraId="0E3F31AE" w14:textId="77777777" w:rsidR="00415A2B" w:rsidRPr="00170C53" w:rsidRDefault="00415A2B" w:rsidP="00415A2B">
      <w:pPr>
        <w:rPr>
          <w:lang w:val="bg-BG"/>
        </w:rPr>
      </w:pPr>
    </w:p>
    <w:p w14:paraId="60471E07" w14:textId="5799D517" w:rsidR="001E5092" w:rsidRPr="00170C53" w:rsidRDefault="00170C53" w:rsidP="00E2767E">
      <w:pPr>
        <w:pStyle w:val="3"/>
        <w:numPr>
          <w:ilvl w:val="2"/>
          <w:numId w:val="119"/>
        </w:numPr>
        <w:rPr>
          <w:lang w:val="bg-BG"/>
        </w:rPr>
      </w:pPr>
      <w:bookmarkStart w:id="82" w:name="_Toc219970105"/>
      <w:r w:rsidRPr="00170C53">
        <w:rPr>
          <w:lang w:val="bg-BG"/>
        </w:rPr>
        <w:t>Провеждане на одит на обект</w:t>
      </w:r>
      <w:bookmarkEnd w:id="82"/>
    </w:p>
    <w:p w14:paraId="6FEB5DC6" w14:textId="7A12C2B6" w:rsidR="001E5092" w:rsidRPr="00170C53" w:rsidRDefault="00170C53" w:rsidP="001E5092">
      <w:pPr>
        <w:rPr>
          <w:lang w:val="bg-BG"/>
        </w:rPr>
      </w:pPr>
      <w:r w:rsidRPr="00170C53">
        <w:rPr>
          <w:lang w:val="bg-BG"/>
        </w:rPr>
        <w:t xml:space="preserve">Оценката (одитът) на достъпността е систематичен обход на място или събитие за откриване на бариери. Използвайки </w:t>
      </w:r>
      <w:r w:rsidRPr="00170C53">
        <w:rPr>
          <w:b/>
          <w:bCs/>
          <w:lang w:val="bg-BG"/>
        </w:rPr>
        <w:t>Ръководството за достъпност (</w:t>
      </w:r>
      <w:r w:rsidRPr="00170C53">
        <w:rPr>
          <w:b/>
          <w:bCs/>
          <w:lang w:val="en-GB"/>
        </w:rPr>
        <w:t>AG</w:t>
      </w:r>
      <w:r w:rsidRPr="00170C53">
        <w:rPr>
          <w:b/>
          <w:bCs/>
          <w:lang w:val="bg-BG"/>
        </w:rPr>
        <w:t>1)</w:t>
      </w:r>
      <w:r w:rsidRPr="00170C53">
        <w:rPr>
          <w:lang w:val="bg-BG"/>
        </w:rPr>
        <w:t xml:space="preserve"> и контролните списъци, вие разглеждате всеки етап от преживяването на посетителя: вход, движение, тоалетни, обозначения, информация и услуги</w:t>
      </w:r>
      <w:r w:rsidR="001E5092" w:rsidRPr="00170C53">
        <w:rPr>
          <w:lang w:val="bg-BG"/>
        </w:rPr>
        <w:t>.</w:t>
      </w:r>
    </w:p>
    <w:p w14:paraId="55437C3D" w14:textId="77777777" w:rsidR="00170C53" w:rsidRPr="00170C53" w:rsidRDefault="00170C53" w:rsidP="00170C53">
      <w:pPr>
        <w:pStyle w:val="a9"/>
        <w:numPr>
          <w:ilvl w:val="0"/>
          <w:numId w:val="103"/>
        </w:numPr>
        <w:rPr>
          <w:lang w:val="bg-BG"/>
        </w:rPr>
      </w:pPr>
      <w:r w:rsidRPr="00170C53">
        <w:rPr>
          <w:b/>
          <w:bCs/>
          <w:lang w:val="bg-BG"/>
        </w:rPr>
        <w:lastRenderedPageBreak/>
        <w:t xml:space="preserve">Подгответе се. </w:t>
      </w:r>
      <w:r w:rsidRPr="00170C53">
        <w:rPr>
          <w:lang w:val="bg-BG"/>
        </w:rPr>
        <w:t>Планирайте посещението. Прегледайте контролния списък и предисторията на обекта. Обърнете внимание на всички проблеми с мобилността или сензорните способности сред самия одитен екип.</w:t>
      </w:r>
    </w:p>
    <w:p w14:paraId="1902110C" w14:textId="5F0CE0BC" w:rsidR="00170C53" w:rsidRPr="00170C53" w:rsidRDefault="00170C53" w:rsidP="00170C53">
      <w:pPr>
        <w:pStyle w:val="a9"/>
        <w:numPr>
          <w:ilvl w:val="0"/>
          <w:numId w:val="103"/>
        </w:numPr>
        <w:rPr>
          <w:b/>
          <w:bCs/>
          <w:lang w:val="bg-BG"/>
        </w:rPr>
      </w:pPr>
      <w:r w:rsidRPr="00170C53">
        <w:rPr>
          <w:b/>
          <w:bCs/>
          <w:lang w:val="bg-BG"/>
        </w:rPr>
        <w:t xml:space="preserve">Наблюдавайте. </w:t>
      </w:r>
      <w:r w:rsidRPr="00170C53">
        <w:rPr>
          <w:lang w:val="bg-BG"/>
        </w:rPr>
        <w:t>Разходете се из обекта стъпка по стъпка. Обърнете внимание на характеристиките (напр. лесно ли се отварят вратите, има ли аудио оборудване за обиколка за посетители с увредено зрение?). Отбележете както положителните примери (като добре проектирана рампа), така и бариерите (като неравна настилка).</w:t>
      </w:r>
    </w:p>
    <w:p w14:paraId="1BF8FDCA" w14:textId="536D11F8" w:rsidR="001E5092" w:rsidRPr="00170C53" w:rsidRDefault="00170C53" w:rsidP="00170C53">
      <w:pPr>
        <w:pStyle w:val="a9"/>
        <w:numPr>
          <w:ilvl w:val="0"/>
          <w:numId w:val="103"/>
        </w:numPr>
        <w:rPr>
          <w:lang w:val="bg-BG"/>
        </w:rPr>
      </w:pPr>
      <w:r w:rsidRPr="00170C53">
        <w:rPr>
          <w:b/>
          <w:bCs/>
          <w:lang w:val="bg-BG"/>
        </w:rPr>
        <w:t xml:space="preserve">Документирайте. </w:t>
      </w:r>
      <w:r w:rsidRPr="00170C53">
        <w:rPr>
          <w:lang w:val="bg-BG"/>
        </w:rPr>
        <w:t>Запишете ясно подробностите. Направете снимки (с разрешение) и структурирани бележки. Използвайте формуляра за одит: маркирайте „Да/Не/Частично“ за всеки елемент от контролния списък и добавете коментари. Бъдете обективни: опишете какво виждате (напр. „Наклон на рампата 10° с парапет от едната страна“, а не „рампата е лоша“). Снимките помагат да се откроят проблеми (като тясна врата) и добри практики</w:t>
      </w:r>
      <w:r w:rsidR="001E5092" w:rsidRPr="00170C53">
        <w:rPr>
          <w:lang w:val="bg-BG"/>
        </w:rPr>
        <w:t>.</w:t>
      </w:r>
    </w:p>
    <w:p w14:paraId="51F7553C" w14:textId="77777777" w:rsidR="00170C53" w:rsidRPr="00170C53" w:rsidRDefault="00170C53" w:rsidP="00170C53">
      <w:pPr>
        <w:rPr>
          <w:lang w:val="bg-BG"/>
        </w:rPr>
      </w:pPr>
      <w:r w:rsidRPr="00170C53">
        <w:rPr>
          <w:lang w:val="bg-BG"/>
        </w:rPr>
        <w:t xml:space="preserve">След обиколката, обобщете констатациите си. Всяка група трябва да подготви кратък доклад или обобщение на ключовите бариери и силни страни. Този </w:t>
      </w:r>
      <w:r w:rsidRPr="00170C53">
        <w:rPr>
          <w:b/>
          <w:bCs/>
          <w:lang w:val="bg-BG"/>
        </w:rPr>
        <w:t>практически одит</w:t>
      </w:r>
      <w:r w:rsidRPr="00170C53">
        <w:rPr>
          <w:lang w:val="bg-BG"/>
        </w:rPr>
        <w:t xml:space="preserve"> засилва вашите умения, така че да можете уверено да оцените всеки обект по-късно.</w:t>
      </w:r>
    </w:p>
    <w:p w14:paraId="681238E2" w14:textId="188DC8F9" w:rsidR="001E5092" w:rsidRPr="00170C53" w:rsidRDefault="00170C53" w:rsidP="00170C53">
      <w:pPr>
        <w:rPr>
          <w:lang w:val="bg-BG"/>
        </w:rPr>
      </w:pPr>
      <w:r w:rsidRPr="00170C53">
        <w:rPr>
          <w:lang w:val="bg-BG"/>
        </w:rPr>
        <w:t>Помислете за обществено място, което сте посетили (музей, парк или хотел). Какви характеристики или бариери за достъпност забелязахте? Как бихте ги записали, използвайки контролен списък</w:t>
      </w:r>
      <w:r w:rsidR="001E5092" w:rsidRPr="00170C53">
        <w:rPr>
          <w:lang w:val="bg-BG"/>
        </w:rPr>
        <w:t>?</w:t>
      </w:r>
    </w:p>
    <w:p w14:paraId="3A8D9AF6" w14:textId="77777777" w:rsidR="001E5092" w:rsidRPr="00170C53" w:rsidRDefault="001E5092" w:rsidP="001E5092">
      <w:pPr>
        <w:rPr>
          <w:lang w:val="bg-BG"/>
        </w:rPr>
      </w:pPr>
    </w:p>
    <w:p w14:paraId="18D8FE9C" w14:textId="0F855950" w:rsidR="001E5092" w:rsidRPr="00786C81" w:rsidRDefault="00397A80" w:rsidP="00E2767E">
      <w:pPr>
        <w:pStyle w:val="3"/>
        <w:numPr>
          <w:ilvl w:val="2"/>
          <w:numId w:val="119"/>
        </w:numPr>
        <w:rPr>
          <w:lang w:val="bg-BG"/>
        </w:rPr>
      </w:pPr>
      <w:bookmarkStart w:id="83" w:name="_Toc219970106"/>
      <w:r w:rsidRPr="00786C81">
        <w:rPr>
          <w:lang w:val="bg-BG"/>
        </w:rPr>
        <w:t>Наблюдение и документиране</w:t>
      </w:r>
      <w:r w:rsidR="001E5092" w:rsidRPr="00786C81">
        <w:rPr>
          <w:lang w:val="bg-BG"/>
        </w:rPr>
        <w:t xml:space="preserve"> </w:t>
      </w:r>
      <w:bookmarkEnd w:id="83"/>
    </w:p>
    <w:p w14:paraId="1E1D2705" w14:textId="01BCBA4F" w:rsidR="001E5092" w:rsidRPr="00786C81" w:rsidRDefault="00397A80" w:rsidP="001E5092">
      <w:pPr>
        <w:rPr>
          <w:lang w:val="bg-BG"/>
        </w:rPr>
      </w:pPr>
      <w:r w:rsidRPr="00786C81">
        <w:rPr>
          <w:lang w:val="bg-BG"/>
        </w:rPr>
        <w:t>Когато извършвате одит, целта ви е да забележите всяка потенциална бариера или фактор, от очевидните (липсващи рампи) до едва доловими (дребен шрифт в брошурите). Имайте предвид следните съвети</w:t>
      </w:r>
      <w:r w:rsidR="001E5092" w:rsidRPr="00786C81">
        <w:rPr>
          <w:lang w:val="bg-BG"/>
        </w:rPr>
        <w:t>:</w:t>
      </w:r>
    </w:p>
    <w:p w14:paraId="279026C9" w14:textId="77777777" w:rsidR="00397A80" w:rsidRPr="00786C81" w:rsidRDefault="00397A80" w:rsidP="00397A80">
      <w:pPr>
        <w:pStyle w:val="a9"/>
        <w:numPr>
          <w:ilvl w:val="0"/>
          <w:numId w:val="104"/>
        </w:numPr>
        <w:rPr>
          <w:lang w:val="bg-BG"/>
        </w:rPr>
      </w:pPr>
      <w:r w:rsidRPr="00786C81">
        <w:rPr>
          <w:b/>
          <w:bCs/>
          <w:lang w:val="bg-BG"/>
        </w:rPr>
        <w:t xml:space="preserve">Бъдете систематични: </w:t>
      </w:r>
      <w:r w:rsidRPr="00786C81">
        <w:rPr>
          <w:lang w:val="bg-BG"/>
        </w:rPr>
        <w:t>Следвайте категориите от контролния списък (вход, пътеки, тоалетни, аварийни изходи).</w:t>
      </w:r>
    </w:p>
    <w:p w14:paraId="602CA91C" w14:textId="3069170C" w:rsidR="00397A80" w:rsidRPr="00786C81" w:rsidRDefault="00397A80" w:rsidP="00397A80">
      <w:pPr>
        <w:pStyle w:val="a9"/>
        <w:numPr>
          <w:ilvl w:val="0"/>
          <w:numId w:val="104"/>
        </w:numPr>
        <w:rPr>
          <w:lang w:val="bg-BG"/>
        </w:rPr>
      </w:pPr>
      <w:r w:rsidRPr="00786C81">
        <w:rPr>
          <w:b/>
          <w:bCs/>
          <w:lang w:val="bg-BG"/>
        </w:rPr>
        <w:t xml:space="preserve">Използвайте сетивата си: </w:t>
      </w:r>
      <w:r w:rsidRPr="00786C81">
        <w:rPr>
          <w:lang w:val="bg-BG"/>
        </w:rPr>
        <w:t>Помислете за разнообразни нужди – тествайте тактилни карти, слушайте за фонов шум (за посетители с увреден слух), опитайте дръжките на вратите и др.</w:t>
      </w:r>
    </w:p>
    <w:p w14:paraId="2C608AF0" w14:textId="32E33669" w:rsidR="00397A80" w:rsidRPr="00786C81" w:rsidRDefault="00397A80" w:rsidP="00397A80">
      <w:pPr>
        <w:pStyle w:val="a9"/>
        <w:numPr>
          <w:ilvl w:val="0"/>
          <w:numId w:val="104"/>
        </w:numPr>
        <w:rPr>
          <w:b/>
          <w:bCs/>
          <w:lang w:val="bg-BG"/>
        </w:rPr>
      </w:pPr>
      <w:r w:rsidRPr="00786C81">
        <w:rPr>
          <w:b/>
          <w:bCs/>
          <w:lang w:val="bg-BG"/>
        </w:rPr>
        <w:t xml:space="preserve">Записвайте прецизно: </w:t>
      </w:r>
      <w:r w:rsidRPr="00786C81">
        <w:rPr>
          <w:lang w:val="bg-BG"/>
        </w:rPr>
        <w:t>Записвайте фактите. Например: „Главният вход има две стъпала, няма рампа (бариера)“ или „Налично е устройство за аудиогид“.</w:t>
      </w:r>
    </w:p>
    <w:p w14:paraId="6F9B671A" w14:textId="4AF72ED1" w:rsidR="001E5092" w:rsidRPr="00786C81" w:rsidRDefault="00397A80" w:rsidP="00397A80">
      <w:pPr>
        <w:pStyle w:val="a9"/>
        <w:numPr>
          <w:ilvl w:val="0"/>
          <w:numId w:val="104"/>
        </w:numPr>
        <w:rPr>
          <w:lang w:val="bg-BG"/>
        </w:rPr>
      </w:pPr>
      <w:r w:rsidRPr="00786C81">
        <w:rPr>
          <w:b/>
          <w:bCs/>
          <w:lang w:val="bg-BG"/>
        </w:rPr>
        <w:t xml:space="preserve">Снимайте контекста: </w:t>
      </w:r>
      <w:r w:rsidRPr="00786C81">
        <w:rPr>
          <w:lang w:val="bg-BG"/>
        </w:rPr>
        <w:t>Направете широки снимки, показващи къде са бариерите (напр. стълби), и близки планове на специфични детайли (напр. текст на табели</w:t>
      </w:r>
      <w:r w:rsidR="001E5092" w:rsidRPr="00786C81">
        <w:rPr>
          <w:lang w:val="bg-BG"/>
        </w:rPr>
        <w:t>).</w:t>
      </w:r>
    </w:p>
    <w:p w14:paraId="37CF324D" w14:textId="4CF2695A" w:rsidR="001E5092" w:rsidRPr="00786C81" w:rsidRDefault="00397A80" w:rsidP="001E5092">
      <w:pPr>
        <w:rPr>
          <w:lang w:val="bg-BG"/>
        </w:rPr>
      </w:pPr>
      <w:r w:rsidRPr="00786C81">
        <w:rPr>
          <w:lang w:val="bg-BG"/>
        </w:rPr>
        <w:t xml:space="preserve">След документиране, обсъдете наблюденията си в малки групи. Сравнете бележките: Всички ли открихте едни и същи проблеми? Понякога съотборниците забелязват различни неща, което е ценно. Обобщете заедно ключовите констатации и възможните бързи решения. Тази съвместна рефлексия помага за изграждането на вашата </w:t>
      </w:r>
      <w:r w:rsidRPr="00786C81">
        <w:rPr>
          <w:b/>
          <w:bCs/>
          <w:lang w:val="bg-BG"/>
        </w:rPr>
        <w:t>коуч перспектива</w:t>
      </w:r>
      <w:r w:rsidRPr="00786C81">
        <w:rPr>
          <w:lang w:val="bg-BG"/>
        </w:rPr>
        <w:t xml:space="preserve"> – научавате как различните хора интерпретират това, което виждат, и как да насочвате другите</w:t>
      </w:r>
      <w:r w:rsidR="001E5092" w:rsidRPr="00786C81">
        <w:rPr>
          <w:lang w:val="bg-BG"/>
        </w:rPr>
        <w:t>.</w:t>
      </w:r>
    </w:p>
    <w:p w14:paraId="22C99681" w14:textId="6846E5B1" w:rsidR="001E5092" w:rsidRPr="00232AE3" w:rsidRDefault="001E5092" w:rsidP="001E5092">
      <w:pPr>
        <w:rPr>
          <w:lang w:val="en-GB"/>
        </w:rPr>
      </w:pPr>
    </w:p>
    <w:p w14:paraId="4933AFFD" w14:textId="5C1122DC" w:rsidR="001E5092" w:rsidRPr="00232AE3" w:rsidRDefault="00BD35F7" w:rsidP="00E2767E">
      <w:pPr>
        <w:pStyle w:val="3"/>
        <w:numPr>
          <w:ilvl w:val="2"/>
          <w:numId w:val="119"/>
        </w:numPr>
        <w:rPr>
          <w:lang w:val="en-GB"/>
        </w:rPr>
      </w:pPr>
      <w:bookmarkStart w:id="84" w:name="_Toc219970107"/>
      <w:r>
        <w:rPr>
          <w:lang w:val="bg-BG"/>
        </w:rPr>
        <w:lastRenderedPageBreak/>
        <w:t>Практическа дейност</w:t>
      </w:r>
      <w:bookmarkEnd w:id="84"/>
    </w:p>
    <w:p w14:paraId="653C21A1" w14:textId="77777777" w:rsidR="00BD35F7" w:rsidRPr="00786C81" w:rsidRDefault="00BD35F7" w:rsidP="00BD35F7">
      <w:pPr>
        <w:rPr>
          <w:lang w:val="bg-BG"/>
        </w:rPr>
      </w:pPr>
      <w:r w:rsidRPr="00786C81">
        <w:rPr>
          <w:lang w:val="bg-BG"/>
        </w:rPr>
        <w:t>По време на посещението на място, работете в екипи, за да попълните контролен списък за одит. След това разменете екипите: всеки човек дава обратна връзка на друг екип относно своите констатации.</w:t>
      </w:r>
    </w:p>
    <w:p w14:paraId="7DFA888C" w14:textId="77C65A30" w:rsidR="00415A2B" w:rsidRPr="00786C81" w:rsidRDefault="00BD35F7" w:rsidP="00BD35F7">
      <w:pPr>
        <w:rPr>
          <w:lang w:val="bg-BG"/>
        </w:rPr>
      </w:pPr>
      <w:r w:rsidRPr="00786C81">
        <w:rPr>
          <w:lang w:val="bg-BG"/>
        </w:rPr>
        <w:t>След приключване на полевия одит, напишете накратко (с точки) какво сте научили от наблюдението на одитите на други. Коя беше една силна страна и една област за подобрение в подхода на вашата група? Как ще приложите тези уроци, когато насочвате други при оценките на достъпността</w:t>
      </w:r>
      <w:r w:rsidR="001E5092" w:rsidRPr="00786C81">
        <w:rPr>
          <w:lang w:val="bg-BG"/>
        </w:rPr>
        <w:t>?</w:t>
      </w:r>
    </w:p>
    <w:p w14:paraId="44332FD6" w14:textId="77777777" w:rsidR="00827CA0" w:rsidRPr="00232AE3" w:rsidRDefault="00827CA0" w:rsidP="007B3061">
      <w:pPr>
        <w:rPr>
          <w:lang w:val="en-GB"/>
        </w:rPr>
      </w:pPr>
    </w:p>
    <w:p w14:paraId="31989BF7" w14:textId="5A05923A" w:rsidR="00415A2B" w:rsidRPr="00786C81" w:rsidRDefault="00BD35F7" w:rsidP="00E2767E">
      <w:pPr>
        <w:pStyle w:val="2"/>
        <w:numPr>
          <w:ilvl w:val="1"/>
          <w:numId w:val="119"/>
        </w:numPr>
        <w:rPr>
          <w:lang w:val="bg-BG"/>
        </w:rPr>
      </w:pPr>
      <w:bookmarkStart w:id="85" w:name="_Toc219970108"/>
      <w:r>
        <w:rPr>
          <w:lang w:val="bg-BG"/>
        </w:rPr>
        <w:t>СЕМИНАР</w:t>
      </w:r>
      <w:r w:rsidR="0073365D">
        <w:t xml:space="preserve"> 3</w:t>
      </w:r>
      <w:r w:rsidR="00415A2B" w:rsidRPr="00232AE3">
        <w:t xml:space="preserve">: </w:t>
      </w:r>
      <w:r w:rsidRPr="00786C81">
        <w:rPr>
          <w:lang w:val="bg-BG"/>
        </w:rPr>
        <w:t>Финансиране на проекти за достъпност и генериране на идеи за приобщаващ туризъм</w:t>
      </w:r>
      <w:r w:rsidR="00415A2B" w:rsidRPr="00786C81">
        <w:rPr>
          <w:lang w:val="bg-BG"/>
        </w:rPr>
        <w:t xml:space="preserve"> </w:t>
      </w:r>
      <w:bookmarkEnd w:id="85"/>
    </w:p>
    <w:p w14:paraId="4C790D82" w14:textId="77777777" w:rsidR="00CF3140" w:rsidRPr="00232AE3" w:rsidRDefault="00CF3140" w:rsidP="00415A2B">
      <w:pPr>
        <w:rPr>
          <w:lang w:val="en-GB"/>
        </w:rPr>
      </w:pPr>
    </w:p>
    <w:p w14:paraId="30D3FE7F" w14:textId="682A738B" w:rsidR="00765711" w:rsidRPr="00BD35F7" w:rsidRDefault="00BD35F7" w:rsidP="00E2767E">
      <w:pPr>
        <w:pStyle w:val="3"/>
        <w:numPr>
          <w:ilvl w:val="2"/>
          <w:numId w:val="119"/>
        </w:numPr>
        <w:rPr>
          <w:lang w:val="bg-BG"/>
        </w:rPr>
      </w:pPr>
      <w:bookmarkStart w:id="86" w:name="_Toc219970109"/>
      <w:r w:rsidRPr="00BD35F7">
        <w:rPr>
          <w:lang w:val="bg-BG"/>
        </w:rPr>
        <w:t>От пропуски до проектните идеи</w:t>
      </w:r>
      <w:bookmarkEnd w:id="86"/>
    </w:p>
    <w:p w14:paraId="1D018E3F" w14:textId="1B0714A0" w:rsidR="00765711" w:rsidRPr="00BD35F7" w:rsidRDefault="00BD35F7" w:rsidP="00765711">
      <w:pPr>
        <w:rPr>
          <w:lang w:val="bg-BG"/>
        </w:rPr>
      </w:pPr>
      <w:r w:rsidRPr="00BD35F7">
        <w:rPr>
          <w:lang w:val="bg-BG"/>
        </w:rPr>
        <w:t>Започнете с бариерите и възможностите, които идентифицирахте в Модули 3–8 (одити, обучения, маркетинг). Всяка бариера може да се превърне във фокус на проекта. Например, ако на няколко обекта липсва достъпна сигнализация (езикова или ориентировъчна), идеята за проект може да бъде „</w:t>
      </w:r>
      <w:r w:rsidRPr="00BD35F7">
        <w:rPr>
          <w:i/>
          <w:iCs/>
          <w:lang w:val="bg-BG"/>
        </w:rPr>
        <w:t>Разработване на приобщаващи цифрови карти и физически табели за музей X</w:t>
      </w:r>
      <w:r w:rsidRPr="00BD35F7">
        <w:rPr>
          <w:lang w:val="bg-BG"/>
        </w:rPr>
        <w:t>“. Ако местата се нуждаят от обучение на персонала, идеята може да бъде „</w:t>
      </w:r>
      <w:r w:rsidRPr="00BD35F7">
        <w:rPr>
          <w:i/>
          <w:iCs/>
          <w:lang w:val="bg-BG"/>
        </w:rPr>
        <w:t>Провеждане на семинари за приобщаващо обслужване на клиенти за хотелския персонал</w:t>
      </w:r>
      <w:r w:rsidRPr="00BD35F7">
        <w:rPr>
          <w:lang w:val="bg-BG"/>
        </w:rPr>
        <w:t>“. Използвайте структуриран подход</w:t>
      </w:r>
      <w:r w:rsidR="00765711" w:rsidRPr="00BD35F7">
        <w:rPr>
          <w:lang w:val="bg-BG"/>
        </w:rPr>
        <w:t>:</w:t>
      </w:r>
    </w:p>
    <w:p w14:paraId="699EB07A" w14:textId="77777777" w:rsidR="00BD35F7" w:rsidRPr="00BD35F7" w:rsidRDefault="00BD35F7" w:rsidP="00BD35F7">
      <w:pPr>
        <w:pStyle w:val="a9"/>
        <w:numPr>
          <w:ilvl w:val="0"/>
          <w:numId w:val="105"/>
        </w:numPr>
        <w:rPr>
          <w:lang w:val="bg-BG"/>
        </w:rPr>
      </w:pPr>
      <w:r w:rsidRPr="00BD35F7">
        <w:rPr>
          <w:b/>
          <w:bCs/>
          <w:lang w:val="bg-BG"/>
        </w:rPr>
        <w:t xml:space="preserve">Избройте проблемите: </w:t>
      </w:r>
      <w:r w:rsidRPr="00BD35F7">
        <w:rPr>
          <w:lang w:val="bg-BG"/>
        </w:rPr>
        <w:t>Вземете ключовите проблеми, които вашата група е открила (напр. липса на рампи, липса на аудио гидове, лоша достъпност на уебсайта).</w:t>
      </w:r>
    </w:p>
    <w:p w14:paraId="07E51F47" w14:textId="18CC71E3" w:rsidR="00BD35F7" w:rsidRPr="00BD35F7" w:rsidRDefault="00BD35F7" w:rsidP="00BD35F7">
      <w:pPr>
        <w:pStyle w:val="a9"/>
        <w:numPr>
          <w:ilvl w:val="0"/>
          <w:numId w:val="105"/>
        </w:numPr>
        <w:rPr>
          <w:lang w:val="bg-BG"/>
        </w:rPr>
      </w:pPr>
      <w:r w:rsidRPr="00BD35F7">
        <w:rPr>
          <w:b/>
          <w:bCs/>
          <w:lang w:val="bg-BG"/>
        </w:rPr>
        <w:t xml:space="preserve">Решения за брейнсторминг: </w:t>
      </w:r>
      <w:r w:rsidRPr="00BD35F7">
        <w:rPr>
          <w:lang w:val="bg-BG"/>
        </w:rPr>
        <w:t>За всеки проблем помислете за възможни интервенции. Не се ограничавайте – помислете за физически промени, цифрови инструменти и нови услуги.</w:t>
      </w:r>
    </w:p>
    <w:p w14:paraId="4AADABBF" w14:textId="24899D97" w:rsidR="00765711" w:rsidRPr="00BD35F7" w:rsidRDefault="00BD35F7" w:rsidP="00BD35F7">
      <w:pPr>
        <w:pStyle w:val="a9"/>
        <w:numPr>
          <w:ilvl w:val="0"/>
          <w:numId w:val="105"/>
        </w:numPr>
        <w:rPr>
          <w:lang w:val="bg-BG"/>
        </w:rPr>
      </w:pPr>
      <w:r w:rsidRPr="00BD35F7">
        <w:rPr>
          <w:b/>
          <w:bCs/>
          <w:lang w:val="bg-BG"/>
        </w:rPr>
        <w:t xml:space="preserve">Групиране по вид: </w:t>
      </w:r>
      <w:r w:rsidRPr="00BD35F7">
        <w:rPr>
          <w:lang w:val="bg-BG"/>
        </w:rPr>
        <w:t>Проектите често попадат в категории: Физически подобрения (напр. рампи, асансьори, пейки, приобщаващи пространства за игра, като примера за достъп до плажа по-горе), Дигитални решения (напр. достъпен уебсайт или приложение) или Услуги/Обучение (напр. нови туристически програми, семинари за персонала</w:t>
      </w:r>
      <w:r w:rsidR="00765711" w:rsidRPr="00BD35F7">
        <w:rPr>
          <w:lang w:val="bg-BG"/>
        </w:rPr>
        <w:t>).</w:t>
      </w:r>
    </w:p>
    <w:p w14:paraId="133E3E49" w14:textId="77777777" w:rsidR="00765711" w:rsidRPr="00FF7563" w:rsidRDefault="00765711" w:rsidP="00765711">
      <w:pPr>
        <w:rPr>
          <w:lang w:val="bg-BG"/>
        </w:rPr>
      </w:pPr>
    </w:p>
    <w:p w14:paraId="0F635E7F" w14:textId="7F766496" w:rsidR="00765711" w:rsidRPr="00BD35F7" w:rsidRDefault="00BD35F7" w:rsidP="00E2767E">
      <w:pPr>
        <w:pStyle w:val="3"/>
        <w:numPr>
          <w:ilvl w:val="2"/>
          <w:numId w:val="119"/>
        </w:numPr>
        <w:rPr>
          <w:lang w:val="bg-BG"/>
        </w:rPr>
      </w:pPr>
      <w:bookmarkStart w:id="87" w:name="_Toc219970110"/>
      <w:r w:rsidRPr="00BD35F7">
        <w:rPr>
          <w:lang w:val="bg-BG"/>
        </w:rPr>
        <w:t>Видове проекти за достъпност</w:t>
      </w:r>
      <w:bookmarkEnd w:id="87"/>
    </w:p>
    <w:p w14:paraId="3D95A325" w14:textId="77777777" w:rsidR="00BD35F7" w:rsidRPr="00BD35F7" w:rsidRDefault="00BD35F7" w:rsidP="00BD35F7">
      <w:pPr>
        <w:rPr>
          <w:lang w:val="bg-BG"/>
        </w:rPr>
      </w:pPr>
      <w:r w:rsidRPr="00BD35F7">
        <w:rPr>
          <w:b/>
          <w:bCs/>
          <w:lang w:val="bg-BG"/>
        </w:rPr>
        <w:t xml:space="preserve">Физически интервенции. </w:t>
      </w:r>
      <w:r w:rsidRPr="00BD35F7">
        <w:rPr>
          <w:lang w:val="bg-BG"/>
        </w:rPr>
        <w:t>Изграждане или модернизация на инфраструктура (рампи, асансьори, разширени пътеки, тактилни водачи). Пример: инсталирането на подвижна рампа за достъп до плажа, както е показано по-рано, позволява на потребителите на инвалидни колички да достигнат до водата.</w:t>
      </w:r>
    </w:p>
    <w:p w14:paraId="30A0A93F" w14:textId="77777777" w:rsidR="00BD35F7" w:rsidRPr="00BD35F7" w:rsidRDefault="00BD35F7" w:rsidP="00BD35F7">
      <w:pPr>
        <w:rPr>
          <w:lang w:val="bg-BG"/>
        </w:rPr>
      </w:pPr>
      <w:r w:rsidRPr="00BD35F7">
        <w:rPr>
          <w:b/>
          <w:bCs/>
          <w:lang w:val="bg-BG"/>
        </w:rPr>
        <w:t xml:space="preserve">Дигитални/информационни решения. </w:t>
      </w:r>
      <w:r w:rsidRPr="00BD35F7">
        <w:rPr>
          <w:lang w:val="bg-BG"/>
        </w:rPr>
        <w:t xml:space="preserve">Създаване на достъпни уебсайтове, мобилни приложения или дигитално съдържание (аудиопроводи, дигитални карти с едър шрифт, онлайн </w:t>
      </w:r>
      <w:r w:rsidRPr="00BD35F7">
        <w:rPr>
          <w:lang w:val="bg-BG"/>
        </w:rPr>
        <w:lastRenderedPageBreak/>
        <w:t>системи за резервации с филтри за достъпност). Например, надграждане на туристически уебсайт, за да отговаря на стандартите на WCAG.</w:t>
      </w:r>
    </w:p>
    <w:p w14:paraId="5759866C" w14:textId="1E9DF87E" w:rsidR="00765711" w:rsidRPr="00BD35F7" w:rsidRDefault="00BD35F7" w:rsidP="00BD35F7">
      <w:pPr>
        <w:rPr>
          <w:lang w:val="bg-BG"/>
        </w:rPr>
      </w:pPr>
      <w:r w:rsidRPr="00BD35F7">
        <w:rPr>
          <w:b/>
          <w:bCs/>
          <w:lang w:val="bg-BG"/>
        </w:rPr>
        <w:t xml:space="preserve">Подобрения в обслужването и преживяването. </w:t>
      </w:r>
      <w:r w:rsidRPr="00BD35F7">
        <w:rPr>
          <w:lang w:val="bg-BG"/>
        </w:rPr>
        <w:t>Предлагане на програми за обучение на персонала, приобщаващи дизайни на турове или сензорно-подходящи времена за събития</w:t>
      </w:r>
      <w:r w:rsidR="00765711" w:rsidRPr="00BD35F7">
        <w:rPr>
          <w:lang w:val="bg-BG"/>
        </w:rPr>
        <w:t>.</w:t>
      </w:r>
    </w:p>
    <w:p w14:paraId="2145A9ED" w14:textId="77777777" w:rsidR="00765711" w:rsidRPr="00FF7563" w:rsidRDefault="00765711" w:rsidP="00765711">
      <w:pPr>
        <w:rPr>
          <w:lang w:val="bg-BG"/>
        </w:rPr>
      </w:pPr>
    </w:p>
    <w:p w14:paraId="4C785EE9" w14:textId="22DA2C08" w:rsidR="00765711" w:rsidRPr="00F31B38" w:rsidRDefault="00BD35F7" w:rsidP="00E2767E">
      <w:pPr>
        <w:pStyle w:val="3"/>
        <w:numPr>
          <w:ilvl w:val="2"/>
          <w:numId w:val="119"/>
        </w:numPr>
        <w:rPr>
          <w:lang w:val="bg-BG"/>
        </w:rPr>
      </w:pPr>
      <w:r w:rsidRPr="00F31B38">
        <w:rPr>
          <w:lang w:val="bg-BG"/>
        </w:rPr>
        <w:t xml:space="preserve">Източници на финансиране </w:t>
      </w:r>
    </w:p>
    <w:p w14:paraId="40DDF8F2" w14:textId="33A9C6E4" w:rsidR="00765711" w:rsidRPr="00F31B38" w:rsidRDefault="00BD35F7" w:rsidP="00765711">
      <w:pPr>
        <w:rPr>
          <w:lang w:val="bg-BG"/>
        </w:rPr>
      </w:pPr>
      <w:r w:rsidRPr="00F31B38">
        <w:rPr>
          <w:lang w:val="bg-BG"/>
        </w:rPr>
        <w:t>Инвестирането в достъпността често се разглежда като дългосрочна цел, нещо, към което да се работи, „когато финансирането позволява“. На практика вече съществува широк набор от публични програми, които могат директно да подкрепят подобренията в достъпността, ако знаете къде да търсите и как да формулирате идеята си. Тази глава представя основните източници на финансиране, които могат да се използват за финансиране на инициативи за достъпност в туризма, с акцент върху програми, които са наистина подходящи за проекти, свързани с достъпността, а не за общо бизнес финансиране. Информацията за програмите за финансиране и примерите е извлечена от ресурси на Европейската комисия и скорошни казуси от индустрията</w:t>
      </w:r>
      <w:r w:rsidR="00765711" w:rsidRPr="00F31B38">
        <w:rPr>
          <w:lang w:val="bg-BG"/>
        </w:rPr>
        <w:t>.</w:t>
      </w:r>
    </w:p>
    <w:p w14:paraId="0A1A339E" w14:textId="77777777" w:rsidR="00F54FD8" w:rsidRPr="00F31B38" w:rsidRDefault="00F54FD8" w:rsidP="00765711">
      <w:pPr>
        <w:rPr>
          <w:lang w:val="bg-BG"/>
        </w:rPr>
      </w:pPr>
    </w:p>
    <w:p w14:paraId="12E594DB" w14:textId="6DE734F5" w:rsidR="00F54FD8" w:rsidRPr="00F31B38" w:rsidRDefault="00BD35F7" w:rsidP="0073365D">
      <w:pPr>
        <w:pStyle w:val="4"/>
        <w:rPr>
          <w:lang w:val="bg-BG"/>
        </w:rPr>
      </w:pPr>
      <w:r w:rsidRPr="00F31B38">
        <w:rPr>
          <w:lang w:val="bg-BG"/>
        </w:rPr>
        <w:t>Финансирани от ЕС програми, които подкрепят достъпността</w:t>
      </w:r>
    </w:p>
    <w:p w14:paraId="0C8C5926" w14:textId="0AC141A6" w:rsidR="00F54FD8" w:rsidRPr="00F31B38" w:rsidRDefault="00BD35F7" w:rsidP="00F54FD8">
      <w:pPr>
        <w:rPr>
          <w:lang w:val="bg-BG"/>
        </w:rPr>
      </w:pPr>
      <w:r w:rsidRPr="00F31B38">
        <w:rPr>
          <w:lang w:val="bg-BG"/>
        </w:rPr>
        <w:t>Много програми на Европейския съюз не използват думата „достъпност“ в заглавието си, но те изрично подкрепят приобщаването, равното участие, премахването на бариерите и социалните иновации. Проектите за достъпност се вписват добре, когато са ясно свързани с тези цели</w:t>
      </w:r>
      <w:r w:rsidR="00F54FD8" w:rsidRPr="00F31B38">
        <w:rPr>
          <w:lang w:val="bg-BG"/>
        </w:rPr>
        <w:t>.</w:t>
      </w:r>
    </w:p>
    <w:p w14:paraId="339C6F68" w14:textId="77777777" w:rsidR="00BD35F7" w:rsidRPr="00F31B38" w:rsidRDefault="00BD35F7" w:rsidP="00A5405A">
      <w:pPr>
        <w:rPr>
          <w:b/>
          <w:bCs/>
          <w:lang w:val="bg-BG"/>
        </w:rPr>
      </w:pPr>
      <w:r w:rsidRPr="00F31B38">
        <w:rPr>
          <w:b/>
          <w:bCs/>
          <w:lang w:val="bg-BG"/>
        </w:rPr>
        <w:t>Програма Еразъм+</w:t>
      </w:r>
    </w:p>
    <w:p w14:paraId="0CF2F703" w14:textId="2CAA3603" w:rsidR="00A5405A" w:rsidRPr="00F31B38" w:rsidRDefault="00BD35F7" w:rsidP="00A5405A">
      <w:pPr>
        <w:rPr>
          <w:lang w:val="bg-BG"/>
        </w:rPr>
      </w:pPr>
      <w:r w:rsidRPr="00F31B38">
        <w:rPr>
          <w:lang w:val="bg-BG"/>
        </w:rPr>
        <w:t>Еразъм+ е най-известен с образованието и обучението, но е и силен вариант за финансиране на инициативи за достъпност. Проекти, фокусирани върху обучение на персонала, развитие на умения за достъпен туризъм, проектиране на приобщаващи услуги или съвместно създаване с хора с увреждания, са особено подходящи. Еразъм+ обикновено не финансира физическа инфраструктура, но може да подкрепи знанията, инструментите и капацитета, които правят подобренията в достъпността устойчиви. Как се вписва в проектите за достъпност</w:t>
      </w:r>
      <w:r w:rsidR="00A5405A" w:rsidRPr="00F31B38">
        <w:rPr>
          <w:lang w:val="bg-BG"/>
        </w:rPr>
        <w:t>:</w:t>
      </w:r>
    </w:p>
    <w:p w14:paraId="45D8E13D" w14:textId="77777777" w:rsidR="00BD35F7" w:rsidRPr="00F31B38" w:rsidRDefault="00BD35F7" w:rsidP="00BD35F7">
      <w:pPr>
        <w:pStyle w:val="a9"/>
        <w:numPr>
          <w:ilvl w:val="0"/>
          <w:numId w:val="115"/>
        </w:numPr>
        <w:rPr>
          <w:lang w:val="bg-BG"/>
        </w:rPr>
      </w:pPr>
      <w:r w:rsidRPr="00F31B38">
        <w:rPr>
          <w:lang w:val="bg-BG"/>
        </w:rPr>
        <w:t>Подобрени компетенции на персонала: Еразъм+ финансира образователни и обучителни програми, включително тези, фокусирани върху достъпността, приобщаването и туризма.</w:t>
      </w:r>
    </w:p>
    <w:p w14:paraId="2C45B65B" w14:textId="02267608" w:rsidR="00BD35F7" w:rsidRPr="00F31B38" w:rsidRDefault="00BD35F7" w:rsidP="00BD35F7">
      <w:pPr>
        <w:pStyle w:val="a9"/>
        <w:numPr>
          <w:ilvl w:val="0"/>
          <w:numId w:val="115"/>
        </w:numPr>
        <w:rPr>
          <w:lang w:val="bg-BG"/>
        </w:rPr>
      </w:pPr>
      <w:r w:rsidRPr="00F31B38">
        <w:rPr>
          <w:lang w:val="bg-BG"/>
        </w:rPr>
        <w:t>Внедряване на помощни и цифрови технологии: Проектите по Еразъм+ могат да включват инструменти за цифрово обучение за обучение на туристически персонал по достъпност.</w:t>
      </w:r>
    </w:p>
    <w:p w14:paraId="342B018F" w14:textId="2079DFCF" w:rsidR="00A5405A" w:rsidRPr="00F31B38" w:rsidRDefault="00BD35F7" w:rsidP="00BD35F7">
      <w:pPr>
        <w:pStyle w:val="a9"/>
        <w:numPr>
          <w:ilvl w:val="0"/>
          <w:numId w:val="115"/>
        </w:numPr>
        <w:rPr>
          <w:lang w:val="bg-BG"/>
        </w:rPr>
      </w:pPr>
      <w:r w:rsidRPr="00F31B38">
        <w:rPr>
          <w:lang w:val="bg-BG"/>
        </w:rPr>
        <w:t>Повишаване на осведомеността и приобщаването: Може да подкрепя кампании за приобщаване и достъпност чрез образователни партньорства</w:t>
      </w:r>
      <w:r w:rsidR="00A5405A" w:rsidRPr="00F31B38">
        <w:rPr>
          <w:lang w:val="bg-BG"/>
        </w:rPr>
        <w:t>.</w:t>
      </w:r>
    </w:p>
    <w:p w14:paraId="4F0DDB2B" w14:textId="18C7A22F" w:rsidR="00F54FD8" w:rsidRPr="00F31B38" w:rsidRDefault="00BD35F7" w:rsidP="0073365D">
      <w:pPr>
        <w:rPr>
          <w:b/>
          <w:bCs/>
          <w:lang w:val="bg-BG"/>
        </w:rPr>
      </w:pPr>
      <w:r w:rsidRPr="00F31B38">
        <w:rPr>
          <w:b/>
          <w:bCs/>
          <w:lang w:val="bg-BG"/>
        </w:rPr>
        <w:t>Европейски социален фонд плюс (ЕСФ+)</w:t>
      </w:r>
    </w:p>
    <w:p w14:paraId="5E52BF91" w14:textId="22224BEE" w:rsidR="00A5405A" w:rsidRPr="00F31B38" w:rsidRDefault="00BD35F7" w:rsidP="00A5405A">
      <w:pPr>
        <w:rPr>
          <w:lang w:val="bg-BG"/>
        </w:rPr>
      </w:pPr>
      <w:r w:rsidRPr="00F31B38">
        <w:rPr>
          <w:lang w:val="bg-BG"/>
        </w:rPr>
        <w:t xml:space="preserve">ЕСФ+ подкрепя заетостта, социалното приобщаване и развитието на умения. Проектите за достъпност са допустими, когато подобряват достъпа до работни места, обучение или услуги за хора с увреждания и други изключени групи. В туризма това може да включва обучение на </w:t>
      </w:r>
      <w:r w:rsidRPr="00F31B38">
        <w:rPr>
          <w:lang w:val="bg-BG"/>
        </w:rPr>
        <w:lastRenderedPageBreak/>
        <w:t>персонала за предоставяне на достъпни услуги, разработване на приобщаващи пътища за заетост или подобряване на организационните практики, така че туристическите предприятия да могат по-добре да обслужват разнообразни посетители. Как се вписва в проекти за достъпност</w:t>
      </w:r>
      <w:r w:rsidR="00A5405A" w:rsidRPr="00F31B38">
        <w:rPr>
          <w:lang w:val="bg-BG"/>
        </w:rPr>
        <w:t>:</w:t>
      </w:r>
    </w:p>
    <w:p w14:paraId="2DABA296" w14:textId="0EA10E53" w:rsidR="00A5405A" w:rsidRPr="00F31B38" w:rsidRDefault="00BD35F7" w:rsidP="00136674">
      <w:pPr>
        <w:pStyle w:val="a9"/>
        <w:numPr>
          <w:ilvl w:val="0"/>
          <w:numId w:val="108"/>
        </w:numPr>
        <w:rPr>
          <w:lang w:val="bg-BG"/>
        </w:rPr>
      </w:pPr>
      <w:r w:rsidRPr="00F31B38">
        <w:rPr>
          <w:lang w:val="bg-BG"/>
        </w:rPr>
        <w:t>ЕСФ+ не е насочен специално към секторите на туризма или културата; той може косвено да подкрепя инициативи, свързани с туризма, особено тези, насочени към заетостта, развитието на умения и социалното приобщаване в туристическата индустрия</w:t>
      </w:r>
      <w:r w:rsidR="00A5405A" w:rsidRPr="00F31B38">
        <w:rPr>
          <w:lang w:val="bg-BG"/>
        </w:rPr>
        <w:t>.</w:t>
      </w:r>
    </w:p>
    <w:p w14:paraId="6C169A83" w14:textId="77777777" w:rsidR="00827CA0" w:rsidRPr="00F31B38" w:rsidRDefault="00827CA0" w:rsidP="0073365D">
      <w:pPr>
        <w:rPr>
          <w:b/>
          <w:bCs/>
          <w:lang w:val="bg-BG"/>
        </w:rPr>
      </w:pPr>
    </w:p>
    <w:p w14:paraId="276DCF0B" w14:textId="383ED023" w:rsidR="00F54FD8" w:rsidRPr="00F31B38" w:rsidRDefault="00BD35F7" w:rsidP="0073365D">
      <w:pPr>
        <w:rPr>
          <w:b/>
          <w:bCs/>
          <w:lang w:val="bg-BG"/>
        </w:rPr>
      </w:pPr>
      <w:r w:rsidRPr="00F31B38">
        <w:rPr>
          <w:b/>
          <w:bCs/>
          <w:lang w:val="bg-BG"/>
        </w:rPr>
        <w:t>Европейски фонд за регионално развитие (ЕФРР) и Кохезионен фонд</w:t>
      </w:r>
    </w:p>
    <w:p w14:paraId="6F6FC6E8" w14:textId="1336F6E7" w:rsidR="00A5405A" w:rsidRPr="00F31B38" w:rsidRDefault="00BD35F7" w:rsidP="00A5405A">
      <w:pPr>
        <w:rPr>
          <w:lang w:val="bg-BG"/>
        </w:rPr>
      </w:pPr>
      <w:r w:rsidRPr="00F31B38">
        <w:rPr>
          <w:lang w:val="bg-BG"/>
        </w:rPr>
        <w:t>Тези фондове са сред най-подходящите за подобряване на физическата достъпност. Те подкрепят регионалното развитие, инфраструктурата и иновациите. Проектите за достъпност се вписват добре, когато са свързани с развитие на дестинации, обновяване на туристически обекти или подобряване на обществената туристическа инфраструктура. Типични примери включват осигуряване на физическа достъпност на атракциите, подобряване на системите за ориентиране и информация или модернизиране на съоръженията за посетители за премахване на бариерите. Как се вписва в проектите за достъпност</w:t>
      </w:r>
      <w:r w:rsidR="00A5405A" w:rsidRPr="00F31B38">
        <w:rPr>
          <w:lang w:val="bg-BG"/>
        </w:rPr>
        <w:t>:</w:t>
      </w:r>
    </w:p>
    <w:p w14:paraId="3715FAE7" w14:textId="4850898A" w:rsidR="00A5405A" w:rsidRPr="00F31B38" w:rsidRDefault="00BD35F7" w:rsidP="00136674">
      <w:pPr>
        <w:pStyle w:val="a9"/>
        <w:numPr>
          <w:ilvl w:val="0"/>
          <w:numId w:val="108"/>
        </w:numPr>
        <w:rPr>
          <w:lang w:val="bg-BG"/>
        </w:rPr>
      </w:pPr>
      <w:r w:rsidRPr="00F31B38">
        <w:rPr>
          <w:lang w:val="bg-BG"/>
        </w:rPr>
        <w:t>Фокусът на ЕФРР върху подобряване на регионалното развитие и подкрепа на МСП е в съответствие с целите на проектите за достъпност, особено в области, свързани с подобряване на туристическата инфраструктура, популяризиране на културното наследство и насърчаване на приобщаващи туристически услуги</w:t>
      </w:r>
      <w:r w:rsidR="00A5405A" w:rsidRPr="00F31B38">
        <w:rPr>
          <w:lang w:val="bg-BG"/>
        </w:rPr>
        <w:t>.</w:t>
      </w:r>
    </w:p>
    <w:p w14:paraId="207F91D3" w14:textId="34AB7DA8" w:rsidR="00F54FD8" w:rsidRPr="00F31B38" w:rsidRDefault="00BD35F7" w:rsidP="0073365D">
      <w:pPr>
        <w:rPr>
          <w:b/>
          <w:bCs/>
          <w:lang w:val="bg-BG"/>
        </w:rPr>
      </w:pPr>
      <w:r w:rsidRPr="00F31B38">
        <w:rPr>
          <w:b/>
          <w:bCs/>
          <w:lang w:val="bg-BG"/>
        </w:rPr>
        <w:t>Европейски земеделски фонд за развитие на селските райони (ЕЗФРСР</w:t>
      </w:r>
      <w:r w:rsidR="00F54FD8" w:rsidRPr="00F31B38">
        <w:rPr>
          <w:b/>
          <w:bCs/>
          <w:lang w:val="bg-BG"/>
        </w:rPr>
        <w:t>)</w:t>
      </w:r>
    </w:p>
    <w:p w14:paraId="4E6EEEEB" w14:textId="09AEF82D" w:rsidR="00A5405A" w:rsidRPr="00F31B38" w:rsidRDefault="00126F51" w:rsidP="00A5405A">
      <w:pPr>
        <w:rPr>
          <w:lang w:val="bg-BG"/>
        </w:rPr>
      </w:pPr>
      <w:r w:rsidRPr="00F31B38">
        <w:rPr>
          <w:lang w:val="bg-BG"/>
        </w:rPr>
        <w:t>В селските райони ЕЗФРСР може да подкрепи подобрения на достъпността, които укрепват местния туризъм и обществените услуги. Проектите могат да включват осигуряване на достъпност на селските места за настаняване, пътеки, посетителски центрове или културни обекти. Достъпността обикновено се финансира като част от по-широки инициативи за развитие на селските райони, диверсификация или местно развитие, водено от общността. Фокусът на ЕЗФРСР върху развитието и диверсификацията на селските райони е в съответствие с целите на проекта за достъпност на туризма чрез</w:t>
      </w:r>
      <w:r w:rsidR="00A5405A" w:rsidRPr="00F31B38">
        <w:rPr>
          <w:lang w:val="bg-BG"/>
        </w:rPr>
        <w:t>:</w:t>
      </w:r>
    </w:p>
    <w:p w14:paraId="7266DA06" w14:textId="77777777" w:rsidR="00126F51" w:rsidRPr="00F31B38" w:rsidRDefault="00126F51" w:rsidP="00126F51">
      <w:pPr>
        <w:pStyle w:val="a9"/>
        <w:numPr>
          <w:ilvl w:val="0"/>
          <w:numId w:val="108"/>
        </w:numPr>
        <w:rPr>
          <w:lang w:val="bg-BG"/>
        </w:rPr>
      </w:pPr>
      <w:r w:rsidRPr="00F31B38">
        <w:rPr>
          <w:lang w:val="bg-BG"/>
        </w:rPr>
        <w:t>Подкрепа за развитието на достъпни туристически съоръжения в селските райони.</w:t>
      </w:r>
    </w:p>
    <w:p w14:paraId="000CEFE9" w14:textId="77777777" w:rsidR="00126F51" w:rsidRPr="00F31B38" w:rsidRDefault="00126F51" w:rsidP="00126F51">
      <w:pPr>
        <w:pStyle w:val="a9"/>
        <w:numPr>
          <w:ilvl w:val="0"/>
          <w:numId w:val="108"/>
        </w:numPr>
        <w:rPr>
          <w:lang w:val="bg-BG"/>
        </w:rPr>
      </w:pPr>
      <w:r w:rsidRPr="00F31B38">
        <w:rPr>
          <w:lang w:val="bg-BG"/>
        </w:rPr>
        <w:t>Насърчаване на услуги, които отговарят на разнообразни туристически нужди, включително на тези с увреждания.</w:t>
      </w:r>
    </w:p>
    <w:p w14:paraId="198217B5" w14:textId="7258BBDC" w:rsidR="00A5405A" w:rsidRPr="00F31B38" w:rsidRDefault="00126F51" w:rsidP="00126F51">
      <w:pPr>
        <w:pStyle w:val="a9"/>
        <w:numPr>
          <w:ilvl w:val="0"/>
          <w:numId w:val="108"/>
        </w:numPr>
        <w:rPr>
          <w:lang w:val="bg-BG"/>
        </w:rPr>
      </w:pPr>
      <w:r w:rsidRPr="00F31B38">
        <w:rPr>
          <w:lang w:val="bg-BG"/>
        </w:rPr>
        <w:t xml:space="preserve"> Финансиране на проекти, които поддържат и популяризират местните традиции и наследство, обогатявайки туристическото преживяване</w:t>
      </w:r>
      <w:r w:rsidR="00A5405A" w:rsidRPr="00F31B38">
        <w:rPr>
          <w:lang w:val="bg-BG"/>
        </w:rPr>
        <w:t>.</w:t>
      </w:r>
    </w:p>
    <w:p w14:paraId="37AFBEA6" w14:textId="5B179AEC" w:rsidR="00F54FD8" w:rsidRPr="00F31B38" w:rsidRDefault="00126F51" w:rsidP="0073365D">
      <w:pPr>
        <w:rPr>
          <w:b/>
          <w:bCs/>
          <w:lang w:val="bg-BG"/>
        </w:rPr>
      </w:pPr>
      <w:r w:rsidRPr="00F31B38">
        <w:rPr>
          <w:b/>
          <w:bCs/>
          <w:lang w:val="bg-BG"/>
        </w:rPr>
        <w:t>Програми Interreg (трансгранични, транснационални и междурегионални</w:t>
      </w:r>
      <w:r w:rsidR="00F54FD8" w:rsidRPr="00F31B38">
        <w:rPr>
          <w:b/>
          <w:bCs/>
          <w:lang w:val="bg-BG"/>
        </w:rPr>
        <w:t>)</w:t>
      </w:r>
    </w:p>
    <w:p w14:paraId="1E4933BD" w14:textId="191CB610" w:rsidR="00A5405A" w:rsidRPr="00F31B38" w:rsidRDefault="00126F51" w:rsidP="00F54FD8">
      <w:pPr>
        <w:rPr>
          <w:lang w:val="bg-BG"/>
        </w:rPr>
      </w:pPr>
      <w:r w:rsidRPr="00F31B38">
        <w:rPr>
          <w:lang w:val="bg-BG"/>
        </w:rPr>
        <w:t>Програмите Interreg финансират сътрудничество между региони и държави. Проектите за достъпност са подходящи, когато включват споделени предизвикателства, съвместни решения или обмен на добри практики. В туризма това често означава разработване на достъпни маршрути, трансгранични дестинации, споделени стандарти или съвместни обучения и пилотни действия, фокусирани върху приобщаващ туризъм. Тези програми обикновено</w:t>
      </w:r>
      <w:r w:rsidR="00A5405A" w:rsidRPr="00F31B38">
        <w:rPr>
          <w:lang w:val="bg-BG"/>
        </w:rPr>
        <w:t>:</w:t>
      </w:r>
    </w:p>
    <w:p w14:paraId="483600E3" w14:textId="77777777" w:rsidR="00126F51" w:rsidRPr="00F31B38" w:rsidRDefault="00126F51" w:rsidP="00126F51">
      <w:pPr>
        <w:pStyle w:val="a9"/>
        <w:numPr>
          <w:ilvl w:val="0"/>
          <w:numId w:val="109"/>
        </w:numPr>
        <w:rPr>
          <w:lang w:val="bg-BG"/>
        </w:rPr>
      </w:pPr>
      <w:r w:rsidRPr="00F31B38">
        <w:rPr>
          <w:lang w:val="bg-BG"/>
        </w:rPr>
        <w:lastRenderedPageBreak/>
        <w:t>Целта им е да подобрят приноса на туризма за регионалните икономики, като същевременно гарантират опазването на околната среда и културата.</w:t>
      </w:r>
    </w:p>
    <w:p w14:paraId="5ACCDE3A" w14:textId="009C9487" w:rsidR="00126F51" w:rsidRPr="00F31B38" w:rsidRDefault="00126F51" w:rsidP="00126F51">
      <w:pPr>
        <w:pStyle w:val="a9"/>
        <w:numPr>
          <w:ilvl w:val="0"/>
          <w:numId w:val="109"/>
        </w:numPr>
        <w:rPr>
          <w:lang w:val="bg-BG"/>
        </w:rPr>
      </w:pPr>
      <w:r w:rsidRPr="00F31B38">
        <w:rPr>
          <w:lang w:val="bg-BG"/>
        </w:rPr>
        <w:t>Насърчават трансграничното сътрудничество в туризма и културното наследство.</w:t>
      </w:r>
    </w:p>
    <w:p w14:paraId="5CFB3427" w14:textId="08D832ED" w:rsidR="00A5405A" w:rsidRPr="00F31B38" w:rsidRDefault="00126F51" w:rsidP="00126F51">
      <w:pPr>
        <w:pStyle w:val="a9"/>
        <w:numPr>
          <w:ilvl w:val="0"/>
          <w:numId w:val="109"/>
        </w:numPr>
        <w:rPr>
          <w:lang w:val="bg-BG"/>
        </w:rPr>
      </w:pPr>
      <w:r w:rsidRPr="00F31B38">
        <w:rPr>
          <w:lang w:val="bg-BG"/>
        </w:rPr>
        <w:t>Предлагат платформа за споделяне на най-добри практики, подобряване на трансграничната туристическа инфраструктура и съвместно разработване на туристически продукти</w:t>
      </w:r>
      <w:r w:rsidR="00A5405A" w:rsidRPr="00F31B38">
        <w:rPr>
          <w:lang w:val="bg-BG" w:eastAsia="bg-BG"/>
        </w:rPr>
        <w:t>.</w:t>
      </w:r>
    </w:p>
    <w:p w14:paraId="15298118" w14:textId="5C661F0C" w:rsidR="00F54FD8" w:rsidRPr="00F31B38" w:rsidRDefault="00126F51" w:rsidP="0073365D">
      <w:pPr>
        <w:rPr>
          <w:b/>
          <w:bCs/>
          <w:lang w:val="bg-BG"/>
        </w:rPr>
      </w:pPr>
      <w:r w:rsidRPr="00F31B38">
        <w:rPr>
          <w:b/>
          <w:bCs/>
          <w:lang w:val="bg-BG"/>
        </w:rPr>
        <w:t>Програма „Творческа Европа“</w:t>
      </w:r>
    </w:p>
    <w:p w14:paraId="5CF7DB55" w14:textId="1E2F7313" w:rsidR="00F54FD8" w:rsidRPr="00F31B38" w:rsidRDefault="00126F51" w:rsidP="00F54FD8">
      <w:pPr>
        <w:rPr>
          <w:lang w:val="bg-BG"/>
        </w:rPr>
      </w:pPr>
      <w:r w:rsidRPr="00F31B38">
        <w:rPr>
          <w:lang w:val="bg-BG"/>
        </w:rPr>
        <w:t>„Творческа Европа“ може да подкрепи инициативи за достъпност в културния туризъм, наследството и творческите индустрии. Проекти, които подобряват достъпа до културни преживявания, фестивали, музеи или обекти на наследството, особено чрез приобщаващ дизайн или достъпни цифрови инструменти, са в добро съответствие с тази програма</w:t>
      </w:r>
      <w:r w:rsidR="00F54FD8" w:rsidRPr="00F31B38">
        <w:rPr>
          <w:lang w:val="bg-BG"/>
        </w:rPr>
        <w:t>.</w:t>
      </w:r>
    </w:p>
    <w:p w14:paraId="52E9637D" w14:textId="3E58D389" w:rsidR="00A5405A" w:rsidRPr="00F31B38" w:rsidRDefault="00126F51" w:rsidP="00126F51">
      <w:pPr>
        <w:rPr>
          <w:lang w:val="bg-BG"/>
        </w:rPr>
      </w:pPr>
      <w:r w:rsidRPr="00F31B38">
        <w:rPr>
          <w:lang w:val="bg-BG"/>
        </w:rPr>
        <w:t>Програмата е в съответствие с целите на проекта за достъпност, особено в области, където културната достъпност се пресича с туризма. Проекти, които целят да направят културните обекти, събития или преживявания по-достъпни за разнообразна аудитория, включително хора с увреждания, могат да се възползват от тази програма.</w:t>
      </w:r>
    </w:p>
    <w:p w14:paraId="7B3F6414" w14:textId="401BA14B" w:rsidR="00F54FD8" w:rsidRPr="00F31B38" w:rsidRDefault="00126F51" w:rsidP="0073365D">
      <w:pPr>
        <w:rPr>
          <w:b/>
          <w:bCs/>
          <w:lang w:val="bg-BG"/>
        </w:rPr>
      </w:pPr>
      <w:r w:rsidRPr="00F31B38">
        <w:rPr>
          <w:b/>
          <w:bCs/>
          <w:lang w:val="bg-BG"/>
        </w:rPr>
        <w:t xml:space="preserve">Програма „Дигитална Европа </w:t>
      </w:r>
    </w:p>
    <w:p w14:paraId="5AB71F75" w14:textId="77777777" w:rsidR="00126F51" w:rsidRPr="00F31B38" w:rsidRDefault="00126F51" w:rsidP="00126F51">
      <w:pPr>
        <w:rPr>
          <w:lang w:val="bg-BG"/>
        </w:rPr>
      </w:pPr>
      <w:r w:rsidRPr="00F31B38">
        <w:rPr>
          <w:lang w:val="bg-BG"/>
        </w:rPr>
        <w:t>Тази програма подкрепя дигиталната трансформация. Проектите, свързани с достъпността, са допустими, когато са насочени към достъпни дигитални услуги, приобщаващи системи за резервации, достъпни информационни платформи или помощни технологии, които подобряват туристическото преживяване за хора с ограничен достъп.</w:t>
      </w:r>
    </w:p>
    <w:p w14:paraId="6D076B21" w14:textId="3E3EA15F" w:rsidR="00F54FD8" w:rsidRPr="00F31B38" w:rsidRDefault="00126F51" w:rsidP="00126F51">
      <w:pPr>
        <w:rPr>
          <w:lang w:val="bg-BG"/>
        </w:rPr>
      </w:pPr>
      <w:r w:rsidRPr="00F31B38">
        <w:rPr>
          <w:lang w:val="bg-BG"/>
        </w:rPr>
        <w:t>Фокусът на Програма „Дигитална Европа“ върху дигиталната трансформация е в съответствие с проектите за достъпност, като предоставя възможности за модернизиране на туристическите и културно-историческите услуги, подобряване на дигиталните компетенции сред заинтересованите страни и насърчаване на иновативни решения</w:t>
      </w:r>
      <w:r w:rsidR="00A5405A" w:rsidRPr="00F31B38">
        <w:rPr>
          <w:lang w:val="bg-BG"/>
        </w:rPr>
        <w:t>.</w:t>
      </w:r>
    </w:p>
    <w:p w14:paraId="16AEA47A" w14:textId="328AD6A9" w:rsidR="00F54FD8" w:rsidRPr="00F31B38" w:rsidRDefault="00126F51" w:rsidP="0073365D">
      <w:pPr>
        <w:rPr>
          <w:b/>
          <w:bCs/>
          <w:lang w:val="bg-BG"/>
        </w:rPr>
      </w:pPr>
      <w:r w:rsidRPr="00F31B38">
        <w:rPr>
          <w:b/>
          <w:bCs/>
          <w:lang w:val="bg-BG"/>
        </w:rPr>
        <w:t>Програма „Граждани, равенство, права и ценности“ (CERV</w:t>
      </w:r>
      <w:r w:rsidR="00F54FD8" w:rsidRPr="00F31B38">
        <w:rPr>
          <w:b/>
          <w:bCs/>
          <w:lang w:val="bg-BG"/>
        </w:rPr>
        <w:t xml:space="preserve">) </w:t>
      </w:r>
    </w:p>
    <w:p w14:paraId="152A2D9F" w14:textId="7E951979" w:rsidR="00A5405A" w:rsidRPr="00F31B38" w:rsidRDefault="00126F51" w:rsidP="00A5405A">
      <w:pPr>
        <w:rPr>
          <w:lang w:val="bg-BG"/>
        </w:rPr>
      </w:pPr>
      <w:r w:rsidRPr="00F31B38">
        <w:rPr>
          <w:lang w:val="bg-BG"/>
        </w:rPr>
        <w:t>CERV подкрепя равенството, правата и участието. Проектите за достъпност са подходящи, когато насърчават правата на хората с увреждания, участието в културния и социалния живот или повишаването на осведомеността и изграждането на капацитет по отношение на приобщаването. В туризма това може да включва инициативи, базирани в общността, застъпничество или процеси на съвместно проектиране, включващи хора с увреждания. Дейностите, финансирани по програмата CERV, които са подходящи за проекти за достъпност, са</w:t>
      </w:r>
      <w:r w:rsidR="00A5405A" w:rsidRPr="00F31B38">
        <w:rPr>
          <w:lang w:val="bg-BG"/>
        </w:rPr>
        <w:t>:</w:t>
      </w:r>
    </w:p>
    <w:p w14:paraId="68DEF094" w14:textId="77777777" w:rsidR="00126F51" w:rsidRPr="00F31B38" w:rsidRDefault="00126F51" w:rsidP="00126F51">
      <w:pPr>
        <w:pStyle w:val="a9"/>
        <w:numPr>
          <w:ilvl w:val="0"/>
          <w:numId w:val="110"/>
        </w:numPr>
        <w:rPr>
          <w:lang w:val="bg-BG"/>
        </w:rPr>
      </w:pPr>
      <w:r w:rsidRPr="00F31B38">
        <w:rPr>
          <w:lang w:val="bg-BG"/>
        </w:rPr>
        <w:t>Обединяване на гражданите, за да обсъждат и споделят най-добри практики, като по този начин се спомага за повишаване на ангажираността на гражданите в обществото и в крайна сметка за активното им участие в демократичния живот на Съюза</w:t>
      </w:r>
    </w:p>
    <w:p w14:paraId="3BF70514" w14:textId="18E05B40" w:rsidR="00A5405A" w:rsidRPr="00F31B38" w:rsidRDefault="00126F51" w:rsidP="00126F51">
      <w:pPr>
        <w:pStyle w:val="a9"/>
        <w:numPr>
          <w:ilvl w:val="0"/>
          <w:numId w:val="110"/>
        </w:numPr>
        <w:rPr>
          <w:lang w:val="bg-BG"/>
        </w:rPr>
      </w:pPr>
      <w:r w:rsidRPr="00F31B38">
        <w:rPr>
          <w:lang w:val="bg-BG"/>
        </w:rPr>
        <w:t>Насърчаване на осведомеността и изграждане на знания за правата на гражданство на ЕС, свободното движение на хора и свързаните с тях общи европейски ценности и общи демократични стандарти, правейки ги по-осезаеми за гражданите на ЕС.</w:t>
      </w:r>
    </w:p>
    <w:p w14:paraId="128F9FBD" w14:textId="77777777" w:rsidR="00F54FD8" w:rsidRPr="00F31B38" w:rsidRDefault="00F54FD8" w:rsidP="00F54FD8">
      <w:pPr>
        <w:rPr>
          <w:lang w:val="bg-BG"/>
        </w:rPr>
      </w:pPr>
    </w:p>
    <w:p w14:paraId="2DF2206E" w14:textId="7223727D" w:rsidR="00F54FD8" w:rsidRPr="00F31B38" w:rsidRDefault="00126F51" w:rsidP="0073365D">
      <w:pPr>
        <w:pStyle w:val="4"/>
        <w:rPr>
          <w:lang w:val="bg-BG"/>
        </w:rPr>
      </w:pPr>
      <w:r w:rsidRPr="00F31B38">
        <w:rPr>
          <w:lang w:val="bg-BG"/>
        </w:rPr>
        <w:lastRenderedPageBreak/>
        <w:t>Съчетаване на идеи за достъпност с правилната програма</w:t>
      </w:r>
    </w:p>
    <w:p w14:paraId="3CD2F9B2" w14:textId="2852D016" w:rsidR="00F54FD8" w:rsidRPr="00F31B38" w:rsidRDefault="00126F51" w:rsidP="00F54FD8">
      <w:pPr>
        <w:rPr>
          <w:lang w:val="bg-BG"/>
        </w:rPr>
      </w:pPr>
      <w:r w:rsidRPr="00F31B38">
        <w:rPr>
          <w:lang w:val="bg-BG"/>
        </w:rPr>
        <w:t>Една от най-често срещаните грешки е опитът да се наложи проект за достъпност да бъде включен в грешна схема за финансиране. Добра отправна точка е да сте наясно какво искате да финансирате</w:t>
      </w:r>
      <w:r w:rsidR="00F54FD8" w:rsidRPr="00F31B38">
        <w:rPr>
          <w:lang w:val="bg-BG"/>
        </w:rPr>
        <w:t>:</w:t>
      </w:r>
    </w:p>
    <w:p w14:paraId="2682D308" w14:textId="77777777" w:rsidR="00126F51" w:rsidRPr="00F31B38" w:rsidRDefault="00126F51" w:rsidP="00126F51">
      <w:pPr>
        <w:pStyle w:val="a9"/>
        <w:numPr>
          <w:ilvl w:val="0"/>
          <w:numId w:val="107"/>
        </w:numPr>
        <w:rPr>
          <w:lang w:val="bg-BG"/>
        </w:rPr>
      </w:pPr>
      <w:r w:rsidRPr="00F31B38">
        <w:rPr>
          <w:b/>
          <w:bCs/>
          <w:lang w:val="bg-BG"/>
        </w:rPr>
        <w:t xml:space="preserve">Обучение, умения и осведоменост → </w:t>
      </w:r>
      <w:r w:rsidRPr="00F31B38">
        <w:rPr>
          <w:lang w:val="bg-BG"/>
        </w:rPr>
        <w:t>Еразъм+, ЕСФ+, Interreg</w:t>
      </w:r>
    </w:p>
    <w:p w14:paraId="03E6AFC7" w14:textId="705A5EFC" w:rsidR="00126F51" w:rsidRPr="00F31B38" w:rsidRDefault="00126F51" w:rsidP="00126F51">
      <w:pPr>
        <w:pStyle w:val="a9"/>
        <w:numPr>
          <w:ilvl w:val="0"/>
          <w:numId w:val="107"/>
        </w:numPr>
        <w:rPr>
          <w:lang w:val="bg-BG"/>
        </w:rPr>
      </w:pPr>
      <w:r w:rsidRPr="00F31B38">
        <w:rPr>
          <w:b/>
          <w:bCs/>
          <w:lang w:val="bg-BG"/>
        </w:rPr>
        <w:t xml:space="preserve">Физически достъп и инфраструктура → </w:t>
      </w:r>
      <w:r w:rsidRPr="00F31B38">
        <w:rPr>
          <w:lang w:val="bg-BG"/>
        </w:rPr>
        <w:t>ЕФРР, Кохезионен фонд, ЕЗФРСР, регионални програми</w:t>
      </w:r>
    </w:p>
    <w:p w14:paraId="43F21EEA" w14:textId="71E2282C" w:rsidR="00126F51" w:rsidRPr="00F31B38" w:rsidRDefault="00126F51" w:rsidP="00126F51">
      <w:pPr>
        <w:pStyle w:val="a9"/>
        <w:numPr>
          <w:ilvl w:val="0"/>
          <w:numId w:val="107"/>
        </w:numPr>
        <w:rPr>
          <w:lang w:val="bg-BG"/>
        </w:rPr>
      </w:pPr>
      <w:r w:rsidRPr="00F31B38">
        <w:rPr>
          <w:b/>
          <w:bCs/>
          <w:lang w:val="bg-BG"/>
        </w:rPr>
        <w:t xml:space="preserve">Цифрова достъпност и информация → </w:t>
      </w:r>
      <w:r w:rsidRPr="00F31B38">
        <w:rPr>
          <w:lang w:val="bg-BG"/>
        </w:rPr>
        <w:t>Цифрова Европа, ЕФРР</w:t>
      </w:r>
    </w:p>
    <w:p w14:paraId="3A98C4A2" w14:textId="0C2C121B" w:rsidR="00126F51" w:rsidRPr="00F31B38" w:rsidRDefault="00126F51" w:rsidP="00126F51">
      <w:pPr>
        <w:pStyle w:val="a9"/>
        <w:numPr>
          <w:ilvl w:val="0"/>
          <w:numId w:val="107"/>
        </w:numPr>
        <w:rPr>
          <w:b/>
          <w:bCs/>
          <w:lang w:val="bg-BG"/>
        </w:rPr>
      </w:pPr>
      <w:r w:rsidRPr="00F31B38">
        <w:rPr>
          <w:b/>
          <w:bCs/>
          <w:lang w:val="bg-BG"/>
        </w:rPr>
        <w:t xml:space="preserve">Достъп до култура и наследство → </w:t>
      </w:r>
      <w:r w:rsidRPr="00F31B38">
        <w:rPr>
          <w:lang w:val="bg-BG"/>
        </w:rPr>
        <w:t>Творческа Европа, ЕФРР</w:t>
      </w:r>
    </w:p>
    <w:p w14:paraId="6C47A6EC" w14:textId="1A54FDB7" w:rsidR="00F54FD8" w:rsidRPr="00F31B38" w:rsidRDefault="00126F51" w:rsidP="00126F51">
      <w:pPr>
        <w:pStyle w:val="a9"/>
        <w:numPr>
          <w:ilvl w:val="0"/>
          <w:numId w:val="107"/>
        </w:numPr>
        <w:rPr>
          <w:lang w:val="bg-BG"/>
        </w:rPr>
      </w:pPr>
      <w:r w:rsidRPr="00F31B38">
        <w:rPr>
          <w:b/>
          <w:bCs/>
          <w:lang w:val="bg-BG"/>
        </w:rPr>
        <w:t xml:space="preserve">Права, участие и приобщаване → </w:t>
      </w:r>
      <w:r w:rsidRPr="00F31B38">
        <w:rPr>
          <w:lang w:val="bg-BG"/>
        </w:rPr>
        <w:t>CERV, ЕСФ+</w:t>
      </w:r>
    </w:p>
    <w:p w14:paraId="63E1880C" w14:textId="77777777" w:rsidR="000F32FD" w:rsidRPr="00F31B38" w:rsidRDefault="000F32FD" w:rsidP="000F32FD">
      <w:pPr>
        <w:rPr>
          <w:lang w:val="bg-BG"/>
        </w:rPr>
      </w:pPr>
      <w:r w:rsidRPr="00F31B38">
        <w:rPr>
          <w:lang w:val="bg-BG"/>
        </w:rPr>
        <w:t>Достъпността рядко се финансира като самостоятелен въпрос. Обикновено се подкрепя, когато ясно допринася за по-широки цели като регионално развитие, заетост, образование, цифровизация или социално приобщаване. Формулирането на проекта ви по този начин често е ключът към успеха.</w:t>
      </w:r>
    </w:p>
    <w:p w14:paraId="04EE1772" w14:textId="5E2D1A7C" w:rsidR="00F54FD8" w:rsidRPr="00F31B38" w:rsidRDefault="000F32FD" w:rsidP="000F32FD">
      <w:pPr>
        <w:rPr>
          <w:lang w:val="bg-BG"/>
        </w:rPr>
      </w:pPr>
      <w:r w:rsidRPr="00F31B38">
        <w:rPr>
          <w:lang w:val="bg-BG"/>
        </w:rPr>
        <w:t>Програмите за финансиране могат да изглеждат сложни и плашещи, особено за малките туристически предприятия или местните организации. На практика много успешни проекти за достъпност започват с малки проекти, партнират си с други и натрупват опит с течение на времето. Работата с местни власти, организации за управление на дестинации, неправителствени организации или образователни институции често прави заявленията за финансиране по-реалистични и управляеми. Най-важното нещо, което трябва да се запомни, е, че достъпността не е „допълнително“. В европейските и националните програми за финансиране тя все повече се признава като основна част от качествения туризъм, социалната отговорност и устойчивото развитие</w:t>
      </w:r>
      <w:r w:rsidR="00F54FD8" w:rsidRPr="00F31B38">
        <w:rPr>
          <w:lang w:val="bg-BG"/>
        </w:rPr>
        <w:t>.</w:t>
      </w:r>
    </w:p>
    <w:p w14:paraId="5F78F6C9" w14:textId="7B58B90D" w:rsidR="00765711" w:rsidRPr="00F31B38" w:rsidRDefault="000F32FD" w:rsidP="00E2767E">
      <w:pPr>
        <w:pStyle w:val="3"/>
        <w:numPr>
          <w:ilvl w:val="2"/>
          <w:numId w:val="119"/>
        </w:numPr>
        <w:rPr>
          <w:lang w:val="bg-BG"/>
        </w:rPr>
      </w:pPr>
      <w:bookmarkStart w:id="88" w:name="_Toc219970112"/>
      <w:r w:rsidRPr="00F31B38">
        <w:rPr>
          <w:lang w:val="bg-BG"/>
        </w:rPr>
        <w:t>Инструмент за генериране на идеи за проекти</w:t>
      </w:r>
      <w:bookmarkEnd w:id="88"/>
    </w:p>
    <w:p w14:paraId="2086C649" w14:textId="76367EF7" w:rsidR="00765711" w:rsidRPr="00F31B38" w:rsidRDefault="000F32FD" w:rsidP="00765711">
      <w:pPr>
        <w:rPr>
          <w:lang w:val="bg-BG"/>
        </w:rPr>
      </w:pPr>
      <w:r w:rsidRPr="00F31B38">
        <w:rPr>
          <w:lang w:val="bg-BG"/>
        </w:rPr>
        <w:t>За да оформите идеите си, използвайте прост шаблон за проектно платно или „проектен фиш“. Ключови елементи за попълване</w:t>
      </w:r>
      <w:r w:rsidR="00765711" w:rsidRPr="00F31B38">
        <w:rPr>
          <w:lang w:val="bg-BG"/>
        </w:rPr>
        <w:t>:</w:t>
      </w:r>
    </w:p>
    <w:p w14:paraId="5A7CB018" w14:textId="77777777" w:rsidR="000F32FD" w:rsidRPr="00F31B38" w:rsidRDefault="000F32FD" w:rsidP="000F32FD">
      <w:pPr>
        <w:pStyle w:val="a9"/>
        <w:numPr>
          <w:ilvl w:val="0"/>
          <w:numId w:val="106"/>
        </w:numPr>
        <w:rPr>
          <w:lang w:val="bg-BG"/>
        </w:rPr>
      </w:pPr>
      <w:r w:rsidRPr="00F31B38">
        <w:rPr>
          <w:b/>
          <w:bCs/>
          <w:lang w:val="bg-BG"/>
        </w:rPr>
        <w:t xml:space="preserve">Цел/Нужда: </w:t>
      </w:r>
      <w:r w:rsidRPr="00F31B38">
        <w:rPr>
          <w:lang w:val="bg-BG"/>
        </w:rPr>
        <w:t>Каква празнина в достъпността се адресира? (напр. „Липсата на асансьор в историческия музей означава, че посетителите в инвалидни колички нямат достъп до експонати.“)</w:t>
      </w:r>
    </w:p>
    <w:p w14:paraId="7C7C5EE2" w14:textId="68CFB92D" w:rsidR="000F32FD" w:rsidRPr="00F31B38" w:rsidRDefault="000F32FD" w:rsidP="000F32FD">
      <w:pPr>
        <w:pStyle w:val="a9"/>
        <w:numPr>
          <w:ilvl w:val="0"/>
          <w:numId w:val="106"/>
        </w:numPr>
        <w:rPr>
          <w:lang w:val="bg-BG"/>
        </w:rPr>
      </w:pPr>
      <w:r w:rsidRPr="00F31B38">
        <w:rPr>
          <w:b/>
          <w:bCs/>
          <w:lang w:val="bg-BG"/>
        </w:rPr>
        <w:t xml:space="preserve">Целева аудитория: Кой има полза? </w:t>
      </w:r>
      <w:r w:rsidRPr="00F31B38">
        <w:rPr>
          <w:lang w:val="bg-BG"/>
        </w:rPr>
        <w:t>(напр. „Ползватели на инвалидни колички, родители с колички, възрастни посетители.“)</w:t>
      </w:r>
    </w:p>
    <w:p w14:paraId="4A50FFF5" w14:textId="0B7A4D8E" w:rsidR="000F32FD" w:rsidRPr="00F31B38" w:rsidRDefault="000F32FD" w:rsidP="000F32FD">
      <w:pPr>
        <w:pStyle w:val="a9"/>
        <w:numPr>
          <w:ilvl w:val="0"/>
          <w:numId w:val="106"/>
        </w:numPr>
        <w:rPr>
          <w:b/>
          <w:bCs/>
          <w:lang w:val="bg-BG"/>
        </w:rPr>
      </w:pPr>
      <w:r w:rsidRPr="00F31B38">
        <w:rPr>
          <w:b/>
          <w:bCs/>
          <w:lang w:val="bg-BG"/>
        </w:rPr>
        <w:t>Дейности: Какво ще направите? (напр. „Инсталирайте асансьор; ​​обучете персонала да помага.“)</w:t>
      </w:r>
    </w:p>
    <w:p w14:paraId="20783D96" w14:textId="445A8689" w:rsidR="000F32FD" w:rsidRPr="00F31B38" w:rsidRDefault="000F32FD" w:rsidP="000F32FD">
      <w:pPr>
        <w:pStyle w:val="a9"/>
        <w:numPr>
          <w:ilvl w:val="0"/>
          <w:numId w:val="106"/>
        </w:numPr>
        <w:rPr>
          <w:lang w:val="bg-BG"/>
        </w:rPr>
      </w:pPr>
      <w:r w:rsidRPr="00F31B38">
        <w:rPr>
          <w:b/>
          <w:bCs/>
          <w:lang w:val="bg-BG"/>
        </w:rPr>
        <w:t xml:space="preserve">Ресурси/Партньори: </w:t>
      </w:r>
      <w:r w:rsidRPr="00F31B38">
        <w:rPr>
          <w:lang w:val="bg-BG"/>
        </w:rPr>
        <w:t>От какво се нуждаете? (напр. „Финансиране за строителство, експертен опит на архитект, партньорство с местна неправителствена организация за хора с увреждания.“)</w:t>
      </w:r>
    </w:p>
    <w:p w14:paraId="1386739B" w14:textId="624A40C2" w:rsidR="00765711" w:rsidRPr="00F31B38" w:rsidRDefault="000F32FD" w:rsidP="000F32FD">
      <w:pPr>
        <w:pStyle w:val="a9"/>
        <w:numPr>
          <w:ilvl w:val="0"/>
          <w:numId w:val="106"/>
        </w:numPr>
        <w:rPr>
          <w:lang w:val="bg-BG"/>
        </w:rPr>
      </w:pPr>
      <w:r w:rsidRPr="00F31B38">
        <w:rPr>
          <w:b/>
          <w:bCs/>
          <w:lang w:val="bg-BG"/>
        </w:rPr>
        <w:t xml:space="preserve">Очаквани резултати: </w:t>
      </w:r>
      <w:r w:rsidRPr="00F31B38">
        <w:rPr>
          <w:lang w:val="bg-BG"/>
        </w:rPr>
        <w:t>Какво ще се промени? (напр. „Всички етажи са достъпни; 30% увеличение на разнообразието на посетителите</w:t>
      </w:r>
      <w:r w:rsidR="00765711" w:rsidRPr="00F31B38">
        <w:rPr>
          <w:lang w:val="bg-BG"/>
        </w:rPr>
        <w:t>.”)</w:t>
      </w:r>
    </w:p>
    <w:p w14:paraId="280DB875" w14:textId="1423536E" w:rsidR="00765711" w:rsidRPr="00F31B38" w:rsidRDefault="000F32FD" w:rsidP="00765711">
      <w:pPr>
        <w:rPr>
          <w:lang w:val="bg-BG"/>
        </w:rPr>
      </w:pPr>
      <w:r w:rsidRPr="00F31B38">
        <w:rPr>
          <w:lang w:val="bg-BG"/>
        </w:rPr>
        <w:lastRenderedPageBreak/>
        <w:t>Този подход с платно налага яснота. Скицирайте или избройте тези точки, дори грубо, на хартия или работен лист. Самият процес помага за превръщането на абстрактните идеи в практически концепции</w:t>
      </w:r>
      <w:r w:rsidR="00765711" w:rsidRPr="00F31B38">
        <w:rPr>
          <w:lang w:val="bg-BG"/>
        </w:rPr>
        <w:t>.</w:t>
      </w:r>
    </w:p>
    <w:p w14:paraId="6724BAE6" w14:textId="77777777" w:rsidR="00765711" w:rsidRPr="00F31B38" w:rsidRDefault="00765711" w:rsidP="00765711">
      <w:pPr>
        <w:rPr>
          <w:lang w:val="bg-BG"/>
        </w:rPr>
      </w:pPr>
    </w:p>
    <w:p w14:paraId="316A2E5B" w14:textId="5619D0B2" w:rsidR="00765711" w:rsidRPr="00F31B38" w:rsidRDefault="000F32FD" w:rsidP="00E2767E">
      <w:pPr>
        <w:pStyle w:val="3"/>
        <w:numPr>
          <w:ilvl w:val="2"/>
          <w:numId w:val="119"/>
        </w:numPr>
        <w:rPr>
          <w:lang w:val="bg-BG"/>
        </w:rPr>
      </w:pPr>
      <w:bookmarkStart w:id="89" w:name="_Toc219970113"/>
      <w:r w:rsidRPr="00F31B38">
        <w:rPr>
          <w:lang w:val="bg-BG"/>
        </w:rPr>
        <w:t>Комуникиране на въздействието</w:t>
      </w:r>
      <w:bookmarkEnd w:id="89"/>
    </w:p>
    <w:p w14:paraId="2D1A333F" w14:textId="77777777" w:rsidR="00F31B38" w:rsidRPr="00F31B38" w:rsidRDefault="00F31B38" w:rsidP="00F31B38">
      <w:pPr>
        <w:rPr>
          <w:lang w:val="bg-BG"/>
        </w:rPr>
      </w:pPr>
      <w:r w:rsidRPr="00F31B38">
        <w:rPr>
          <w:lang w:val="bg-BG"/>
        </w:rPr>
        <w:t xml:space="preserve">Когато се подготвяте да търсите финансиране, наблегнете на </w:t>
      </w:r>
      <w:r w:rsidRPr="00F31B38">
        <w:rPr>
          <w:b/>
          <w:bCs/>
          <w:lang w:val="bg-BG"/>
        </w:rPr>
        <w:t>социалната стойност</w:t>
      </w:r>
      <w:r w:rsidRPr="00F31B38">
        <w:rPr>
          <w:lang w:val="bg-BG"/>
        </w:rPr>
        <w:t xml:space="preserve"> и приобщаването в описанията на вашите проекти. Финансиращите искат да знаят кой ще се възползва и как. За всяка идея, формулирайте </w:t>
      </w:r>
      <w:r w:rsidRPr="00F31B38">
        <w:rPr>
          <w:b/>
          <w:bCs/>
          <w:lang w:val="bg-BG"/>
        </w:rPr>
        <w:t>въздействието</w:t>
      </w:r>
      <w:r w:rsidRPr="00F31B38">
        <w:rPr>
          <w:lang w:val="bg-BG"/>
        </w:rPr>
        <w:t>: „Този ​​проект ще отвори нашия исторически хан за посетители с увреждания на мобилността, разширявайки клиентската ни база с приблизително 20%, като същевременно изпълнява законовите задължения за достъпност.“ Също така подчертайте как ще измервате успеха: достъпни посещения на месец, положителна обратна връзка от гости с увреждания или сформирани нови партньорства.</w:t>
      </w:r>
    </w:p>
    <w:p w14:paraId="62F52576" w14:textId="612CC2E3" w:rsidR="00765711" w:rsidRPr="00F31B38" w:rsidRDefault="00F31B38" w:rsidP="00F31B38">
      <w:pPr>
        <w:rPr>
          <w:i/>
          <w:iCs/>
          <w:lang w:val="bg-BG"/>
        </w:rPr>
      </w:pPr>
      <w:r w:rsidRPr="00F31B38">
        <w:rPr>
          <w:lang w:val="bg-BG"/>
        </w:rPr>
        <w:t>Например, в проекта SOU посланието за въздействието беше да накара всички посетители да се „чувстват ценени и добре дошли“ и да се създаде мрежа от посланици за мултипликиране на ефектите. В очертанията на вашето предложение използвайте приобщаващ език: „</w:t>
      </w:r>
      <w:r w:rsidRPr="00F31B38">
        <w:rPr>
          <w:i/>
          <w:iCs/>
          <w:lang w:val="bg-BG"/>
        </w:rPr>
        <w:t>Като направим музея X напълно достъпен, ние гарантираме, че местните жители и туристите с увреждания могат да се насладят на нашето наследство, насърчавайки социалното приобщаване и увеличавайки приходите от туризъм</w:t>
      </w:r>
      <w:r w:rsidR="00765711" w:rsidRPr="00F31B38">
        <w:rPr>
          <w:i/>
          <w:iCs/>
          <w:lang w:val="bg-BG"/>
        </w:rPr>
        <w:t>.”</w:t>
      </w:r>
    </w:p>
    <w:p w14:paraId="036CC8C0" w14:textId="77777777" w:rsidR="0073365D" w:rsidRPr="00F31B38" w:rsidRDefault="0073365D" w:rsidP="00765711">
      <w:pPr>
        <w:rPr>
          <w:lang w:val="bg-BG"/>
        </w:rPr>
      </w:pPr>
    </w:p>
    <w:p w14:paraId="465BBF41" w14:textId="011BD346" w:rsidR="00765711" w:rsidRPr="00F31B38" w:rsidRDefault="00F31B38" w:rsidP="00E2767E">
      <w:pPr>
        <w:pStyle w:val="3"/>
        <w:numPr>
          <w:ilvl w:val="2"/>
          <w:numId w:val="119"/>
        </w:numPr>
        <w:rPr>
          <w:lang w:val="bg-BG"/>
        </w:rPr>
      </w:pPr>
      <w:bookmarkStart w:id="90" w:name="_Toc219970114"/>
      <w:r w:rsidRPr="00F31B38">
        <w:rPr>
          <w:lang w:val="bg-BG"/>
        </w:rPr>
        <w:t>Презентация и дискусия</w:t>
      </w:r>
      <w:r w:rsidR="00765711" w:rsidRPr="00F31B38">
        <w:rPr>
          <w:lang w:val="bg-BG"/>
        </w:rPr>
        <w:t xml:space="preserve"> </w:t>
      </w:r>
      <w:bookmarkEnd w:id="90"/>
    </w:p>
    <w:p w14:paraId="71AAFEE0" w14:textId="24A1E76F" w:rsidR="00765711" w:rsidRPr="00F31B38" w:rsidRDefault="00F31B38" w:rsidP="00765711">
      <w:pPr>
        <w:rPr>
          <w:lang w:val="bg-BG"/>
        </w:rPr>
      </w:pPr>
      <w:r w:rsidRPr="00F31B38">
        <w:rPr>
          <w:lang w:val="bg-BG"/>
        </w:rPr>
        <w:t>Всяка група ще представи накратко своя проект. Връстниците дават обратна връзка: „Какво е силното в тази идея? Какво се нуждае от повече подробности? Можете ли да се сетите за реалистичен източник на финансиране или партньор?“ Този обмен усъвършенства идеите и насърчава сътрудничеството</w:t>
      </w:r>
      <w:r w:rsidR="00765711" w:rsidRPr="00F31B38">
        <w:rPr>
          <w:lang w:val="bg-BG"/>
        </w:rPr>
        <w:t>.</w:t>
      </w:r>
    </w:p>
    <w:p w14:paraId="1E2440BC" w14:textId="77777777" w:rsidR="00765711" w:rsidRPr="00F31B38" w:rsidRDefault="00765711" w:rsidP="00765711">
      <w:pPr>
        <w:rPr>
          <w:lang w:val="bg-BG"/>
        </w:rPr>
      </w:pPr>
    </w:p>
    <w:p w14:paraId="4800BD81" w14:textId="61EC6CC1" w:rsidR="00765711" w:rsidRPr="00F31B38" w:rsidRDefault="00F31B38" w:rsidP="00E2767E">
      <w:pPr>
        <w:pStyle w:val="3"/>
        <w:numPr>
          <w:ilvl w:val="2"/>
          <w:numId w:val="119"/>
        </w:numPr>
        <w:rPr>
          <w:lang w:val="bg-BG"/>
        </w:rPr>
      </w:pPr>
      <w:bookmarkStart w:id="91" w:name="_Toc219970115"/>
      <w:r w:rsidRPr="00F31B38">
        <w:rPr>
          <w:lang w:val="bg-BG"/>
        </w:rPr>
        <w:t>Размисъл и следващи стъпки</w:t>
      </w:r>
      <w:bookmarkEnd w:id="91"/>
    </w:p>
    <w:p w14:paraId="5F72C784" w14:textId="50EFA3BE" w:rsidR="00827CA0" w:rsidRPr="00F31B38" w:rsidRDefault="00F31B38" w:rsidP="00827CA0">
      <w:pPr>
        <w:rPr>
          <w:lang w:val="bg-BG"/>
        </w:rPr>
      </w:pPr>
      <w:r w:rsidRPr="00F31B38">
        <w:rPr>
          <w:lang w:val="bg-BG"/>
        </w:rPr>
        <w:t xml:space="preserve">В края на Модул 9, помислете индивидуално: </w:t>
      </w:r>
      <w:r w:rsidRPr="00F31B38">
        <w:rPr>
          <w:b/>
          <w:bCs/>
          <w:lang w:val="bg-BG"/>
        </w:rPr>
        <w:t>Какво е един достъпен проект, който бихте могли реалистично да осъществите?</w:t>
      </w:r>
      <w:r w:rsidRPr="00F31B38">
        <w:rPr>
          <w:lang w:val="bg-BG"/>
        </w:rPr>
        <w:t xml:space="preserve"> Запишете една или две непосредствени следващи стъпки (напр. „Свържете се с местния туристически съвет за насоки за отпускане на безвъзмездни средства“ или „Направете посещение на място, за да измерите размерите на рампата“). Помислете как ще продължите да работите с кохортата: може би сформирайте група в WhatsApp, за да споделяте сигнали за финансиране или съвместни кандидатури</w:t>
      </w:r>
      <w:r w:rsidR="00765711" w:rsidRPr="00F31B38">
        <w:rPr>
          <w:lang w:val="bg-BG"/>
        </w:rPr>
        <w:t xml:space="preserve">. </w:t>
      </w:r>
    </w:p>
    <w:p w14:paraId="5BA148BB" w14:textId="6628812B" w:rsidR="00765711" w:rsidRPr="00FF7563" w:rsidRDefault="00765711" w:rsidP="00765711">
      <w:pPr>
        <w:rPr>
          <w:lang w:val="bg-BG"/>
        </w:rPr>
      </w:pPr>
    </w:p>
    <w:sectPr w:rsidR="00765711" w:rsidRPr="00FF7563" w:rsidSect="00905C0F">
      <w:footerReference w:type="default" r:id="rId33"/>
      <w:footerReference w:type="first" r:id="rId34"/>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D702B" w14:textId="77777777" w:rsidR="00473615" w:rsidRDefault="00473615" w:rsidP="00905C0F">
      <w:pPr>
        <w:spacing w:after="0" w:line="240" w:lineRule="auto"/>
      </w:pPr>
      <w:r>
        <w:separator/>
      </w:r>
    </w:p>
  </w:endnote>
  <w:endnote w:type="continuationSeparator" w:id="0">
    <w:p w14:paraId="7E6480EC" w14:textId="77777777" w:rsidR="00473615" w:rsidRDefault="00473615" w:rsidP="00905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772469"/>
      <w:docPartObj>
        <w:docPartGallery w:val="Page Numbers (Bottom of Page)"/>
        <w:docPartUnique/>
      </w:docPartObj>
    </w:sdtPr>
    <w:sdtEndPr>
      <w:rPr>
        <w:noProof/>
      </w:rPr>
    </w:sdtEndPr>
    <w:sdtContent>
      <w:p w14:paraId="5849E7A5" w14:textId="0CFD077B" w:rsidR="00DC4CC6" w:rsidRDefault="00DC4CC6">
        <w:pPr>
          <w:pStyle w:val="af0"/>
          <w:jc w:val="right"/>
        </w:pPr>
        <w:r>
          <w:fldChar w:fldCharType="begin"/>
        </w:r>
        <w:r>
          <w:instrText xml:space="preserve"> PAGE   \* MERGEFORMAT </w:instrText>
        </w:r>
        <w:r>
          <w:fldChar w:fldCharType="separate"/>
        </w:r>
        <w:r w:rsidR="00961DC5">
          <w:rPr>
            <w:noProof/>
          </w:rPr>
          <w:t>113</w:t>
        </w:r>
        <w:r>
          <w:rPr>
            <w:noProof/>
          </w:rPr>
          <w:fldChar w:fldCharType="end"/>
        </w:r>
      </w:p>
    </w:sdtContent>
  </w:sdt>
  <w:p w14:paraId="542CDDE8" w14:textId="77777777" w:rsidR="00DC4CC6" w:rsidRDefault="00DC4CC6">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060528"/>
      <w:docPartObj>
        <w:docPartGallery w:val="Page Numbers (Bottom of Page)"/>
        <w:docPartUnique/>
      </w:docPartObj>
    </w:sdtPr>
    <w:sdtEndPr>
      <w:rPr>
        <w:noProof/>
      </w:rPr>
    </w:sdtEndPr>
    <w:sdtContent>
      <w:p w14:paraId="38CB31BC" w14:textId="05AA154E" w:rsidR="00DC4CC6" w:rsidRDefault="00DC4CC6">
        <w:pPr>
          <w:pStyle w:val="af0"/>
          <w:jc w:val="right"/>
        </w:pPr>
        <w:r>
          <w:fldChar w:fldCharType="begin"/>
        </w:r>
        <w:r>
          <w:instrText xml:space="preserve"> PAGE   \* MERGEFORMAT </w:instrText>
        </w:r>
        <w:r>
          <w:fldChar w:fldCharType="separate"/>
        </w:r>
        <w:r w:rsidR="00961DC5">
          <w:rPr>
            <w:noProof/>
          </w:rPr>
          <w:t>1</w:t>
        </w:r>
        <w:r>
          <w:rPr>
            <w:noProof/>
          </w:rPr>
          <w:fldChar w:fldCharType="end"/>
        </w:r>
      </w:p>
    </w:sdtContent>
  </w:sdt>
  <w:p w14:paraId="4D799FEF" w14:textId="77EB9483" w:rsidR="00DC4CC6" w:rsidRPr="00BE1E4D" w:rsidRDefault="00DC4CC6" w:rsidP="00BE1E4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54E3A" w14:textId="77777777" w:rsidR="00473615" w:rsidRDefault="00473615" w:rsidP="00905C0F">
      <w:pPr>
        <w:spacing w:after="0" w:line="240" w:lineRule="auto"/>
      </w:pPr>
      <w:r>
        <w:separator/>
      </w:r>
    </w:p>
  </w:footnote>
  <w:footnote w:type="continuationSeparator" w:id="0">
    <w:p w14:paraId="37E2AA3A" w14:textId="77777777" w:rsidR="00473615" w:rsidRDefault="00473615" w:rsidP="00905C0F">
      <w:pPr>
        <w:spacing w:after="0" w:line="240" w:lineRule="auto"/>
      </w:pPr>
      <w:r>
        <w:continuationSeparator/>
      </w:r>
    </w:p>
  </w:footnote>
  <w:footnote w:id="1">
    <w:p w14:paraId="16EF2578" w14:textId="72B208F0" w:rsidR="00DC4CC6" w:rsidRDefault="00DC4CC6">
      <w:pPr>
        <w:pStyle w:val="af4"/>
      </w:pPr>
      <w:r>
        <w:rPr>
          <w:rStyle w:val="af6"/>
        </w:rPr>
        <w:footnoteRef/>
      </w:r>
      <w:r>
        <w:t xml:space="preserve"> </w:t>
      </w:r>
      <w:r>
        <w:rPr>
          <w:lang w:val="bg-BG"/>
        </w:rPr>
        <w:t>Декларация от Такаяма</w:t>
      </w:r>
      <w:r w:rsidRPr="00A63922">
        <w:t xml:space="preserve"> - </w:t>
      </w:r>
      <w:r>
        <w:rPr>
          <w:lang w:val="bg-BG"/>
        </w:rPr>
        <w:t>Приложение</w:t>
      </w:r>
      <w:r w:rsidRPr="00A63922">
        <w:t>, UNESCAP, 2009</w:t>
      </w:r>
      <w:r>
        <w:t xml:space="preserve"> - </w:t>
      </w:r>
      <w:hyperlink r:id="rId1" w:history="1">
        <w:r w:rsidRPr="00950391">
          <w:rPr>
            <w:rStyle w:val="af3"/>
          </w:rPr>
          <w:t>http://www.accessibletourism.org/resources/takayama_declaration_top-e-fin_171209.pdf</w:t>
        </w:r>
      </w:hyperlink>
      <w:r>
        <w:t xml:space="preserve"> </w:t>
      </w:r>
    </w:p>
  </w:footnote>
  <w:footnote w:id="2">
    <w:p w14:paraId="490E4C2C" w14:textId="6C3C2BFF" w:rsidR="00DC4CC6" w:rsidRDefault="00DC4CC6">
      <w:pPr>
        <w:pStyle w:val="af4"/>
      </w:pPr>
      <w:r>
        <w:rPr>
          <w:rStyle w:val="af6"/>
        </w:rPr>
        <w:footnoteRef/>
      </w:r>
      <w:r>
        <w:t xml:space="preserve"> </w:t>
      </w:r>
      <w:r w:rsidRPr="007E58DE">
        <w:t>Уводно ръководство за достъпен туризъм за Ирландия</w:t>
      </w:r>
      <w:r>
        <w:t xml:space="preserve">, </w:t>
      </w:r>
      <w:hyperlink r:id="rId2" w:history="1">
        <w:r w:rsidRPr="00950391">
          <w:rPr>
            <w:rStyle w:val="af3"/>
          </w:rPr>
          <w:t>https://supports.failteireland.ie/wp-content/uploads/2024/12/introductory-guide-to-accessible-tourism.pdf</w:t>
        </w:r>
      </w:hyperlink>
      <w:r>
        <w:t xml:space="preserve"> </w:t>
      </w:r>
    </w:p>
  </w:footnote>
  <w:footnote w:id="3">
    <w:p w14:paraId="1EC22EFB" w14:textId="77777777" w:rsidR="00DC4CC6" w:rsidRDefault="00DC4CC6" w:rsidP="00A22E50">
      <w:pPr>
        <w:pStyle w:val="af4"/>
      </w:pPr>
      <w:r>
        <w:rPr>
          <w:rStyle w:val="af6"/>
        </w:rPr>
        <w:footnoteRef/>
      </w:r>
      <w:r>
        <w:t xml:space="preserve"> </w:t>
      </w:r>
      <w:hyperlink r:id="rId3" w:history="1">
        <w:r w:rsidRPr="00950391">
          <w:rPr>
            <w:rStyle w:val="af3"/>
          </w:rPr>
          <w:t>https://ec.europa.eu/docsroom/documents/5567/attachments/1/translations/en/renditions/native</w:t>
        </w:r>
      </w:hyperlink>
      <w:r>
        <w:t xml:space="preserve"> </w:t>
      </w:r>
    </w:p>
  </w:footnote>
  <w:footnote w:id="4">
    <w:p w14:paraId="4B454D32" w14:textId="65F11E5E" w:rsidR="00DC4CC6" w:rsidRDefault="00DC4CC6">
      <w:pPr>
        <w:pStyle w:val="af4"/>
      </w:pPr>
      <w:r>
        <w:rPr>
          <w:rStyle w:val="af6"/>
        </w:rPr>
        <w:footnoteRef/>
      </w:r>
      <w:r>
        <w:t xml:space="preserve"> </w:t>
      </w:r>
      <w:r w:rsidRPr="000D46F4">
        <w:t>Ръководство на UNWTO за достъпен туризъм за всички: Принципи, инструменти и най-добри практики</w:t>
      </w:r>
    </w:p>
  </w:footnote>
  <w:footnote w:id="5">
    <w:p w14:paraId="6B0935FE" w14:textId="77777777" w:rsidR="00DC4CC6" w:rsidRDefault="00DC4CC6" w:rsidP="006B11E3">
      <w:pPr>
        <w:pStyle w:val="af4"/>
      </w:pPr>
      <w:r>
        <w:rPr>
          <w:rStyle w:val="af6"/>
        </w:rPr>
        <w:footnoteRef/>
      </w:r>
      <w:r>
        <w:t xml:space="preserve"> </w:t>
      </w:r>
      <w:hyperlink r:id="rId4" w:history="1">
        <w:r w:rsidRPr="00A22867">
          <w:rPr>
            <w:rStyle w:val="af3"/>
          </w:rPr>
          <w:t>https://centerforhearingaccess.org/graphics/</w:t>
        </w:r>
      </w:hyperlink>
      <w:r>
        <w:t xml:space="preserve"> </w:t>
      </w:r>
    </w:p>
  </w:footnote>
  <w:footnote w:id="6">
    <w:p w14:paraId="4FF35331" w14:textId="0E39112E" w:rsidR="00DC4CC6" w:rsidRPr="00EB075A" w:rsidRDefault="00DC4CC6">
      <w:pPr>
        <w:pStyle w:val="af4"/>
        <w:rPr>
          <w:lang w:val="sr-Latn-RS"/>
        </w:rPr>
      </w:pPr>
      <w:r>
        <w:rPr>
          <w:rStyle w:val="af6"/>
        </w:rPr>
        <w:footnoteRef/>
      </w:r>
      <w:r w:rsidRPr="002775E7">
        <w:rPr>
          <w:lang w:val="sr-Latn-RS"/>
        </w:rPr>
        <w:t xml:space="preserve"> </w:t>
      </w:r>
      <w:hyperlink r:id="rId5" w:history="1">
        <w:r w:rsidRPr="002775E7">
          <w:rPr>
            <w:rStyle w:val="af3"/>
            <w:lang w:val="sr-Latn-RS"/>
          </w:rPr>
          <w:t>https://accessible-eu-centre.ec.europa.eu/index_en</w:t>
        </w:r>
      </w:hyperlink>
      <w:r w:rsidRPr="002775E7">
        <w:rPr>
          <w:lang w:val="sr-Latn-RS"/>
        </w:rPr>
        <w:t xml:space="preserve"> </w:t>
      </w:r>
    </w:p>
  </w:footnote>
  <w:footnote w:id="7">
    <w:p w14:paraId="1E466DC6" w14:textId="4F7A75BA" w:rsidR="00DC4CC6" w:rsidRPr="00EB075A" w:rsidRDefault="00DC4CC6">
      <w:pPr>
        <w:pStyle w:val="af4"/>
        <w:rPr>
          <w:lang w:val="sr-Latn-RS"/>
        </w:rPr>
      </w:pPr>
      <w:r>
        <w:rPr>
          <w:rStyle w:val="af6"/>
        </w:rPr>
        <w:footnoteRef/>
      </w:r>
      <w:r w:rsidRPr="002775E7">
        <w:rPr>
          <w:lang w:val="sr-Latn-RS"/>
        </w:rPr>
        <w:t xml:space="preserve"> </w:t>
      </w:r>
      <w:hyperlink r:id="rId6" w:history="1">
        <w:r w:rsidRPr="002775E7">
          <w:rPr>
            <w:rStyle w:val="af3"/>
            <w:lang w:val="sr-Latn-RS"/>
          </w:rPr>
          <w:t>https://commission.europa.eu/strategy-and-policy/policies/justice-and-fundamental-rights/disability/european-disability-card-and-european-parking-card-persons-disabilities_en</w:t>
        </w:r>
      </w:hyperlink>
      <w:r w:rsidRPr="002775E7">
        <w:rPr>
          <w:lang w:val="sr-Latn-RS"/>
        </w:rPr>
        <w:t xml:space="preserve"> </w:t>
      </w:r>
    </w:p>
  </w:footnote>
  <w:footnote w:id="8">
    <w:p w14:paraId="296884DD" w14:textId="6B9A2205" w:rsidR="00DC4CC6" w:rsidRPr="00EB075A" w:rsidRDefault="00DC4CC6">
      <w:pPr>
        <w:pStyle w:val="af4"/>
        <w:rPr>
          <w:lang w:val="sr-Latn-RS"/>
        </w:rPr>
      </w:pPr>
      <w:r>
        <w:rPr>
          <w:rStyle w:val="af6"/>
        </w:rPr>
        <w:footnoteRef/>
      </w:r>
      <w:r w:rsidRPr="002775E7">
        <w:rPr>
          <w:lang w:val="sr-Latn-RS"/>
        </w:rPr>
        <w:t xml:space="preserve"> </w:t>
      </w:r>
      <w:hyperlink r:id="rId7" w:history="1">
        <w:r w:rsidRPr="002775E7">
          <w:rPr>
            <w:rStyle w:val="af3"/>
            <w:lang w:val="sr-Latn-RS"/>
          </w:rPr>
          <w:t>https://ec.europa.eu/social/BlobServlet?docId=27899&amp;langId=en</w:t>
        </w:r>
      </w:hyperlink>
      <w:r w:rsidRPr="002775E7">
        <w:rPr>
          <w:lang w:val="sr-Latn-RS"/>
        </w:rPr>
        <w:t xml:space="preserve"> </w:t>
      </w:r>
    </w:p>
  </w:footnote>
  <w:footnote w:id="9">
    <w:p w14:paraId="6A142D34" w14:textId="318ECA8D" w:rsidR="00DC4CC6" w:rsidRPr="00EB075A" w:rsidRDefault="00DC4CC6">
      <w:pPr>
        <w:pStyle w:val="af4"/>
        <w:rPr>
          <w:lang w:val="sr-Latn-RS"/>
        </w:rPr>
      </w:pPr>
      <w:r>
        <w:rPr>
          <w:rStyle w:val="af6"/>
        </w:rPr>
        <w:footnoteRef/>
      </w:r>
      <w:r w:rsidRPr="002775E7">
        <w:rPr>
          <w:lang w:val="sr-Latn-RS"/>
        </w:rPr>
        <w:t xml:space="preserve"> </w:t>
      </w:r>
      <w:hyperlink r:id="rId8" w:history="1">
        <w:r w:rsidRPr="002775E7">
          <w:rPr>
            <w:rStyle w:val="af3"/>
            <w:lang w:val="sr-Latn-RS"/>
          </w:rPr>
          <w:t>https://ec.europa.eu/transparency/expert-groups-register/screen/expert-groups/consult?lang=en&amp;groupID=3820</w:t>
        </w:r>
      </w:hyperlink>
      <w:r w:rsidRPr="002775E7">
        <w:rPr>
          <w:lang w:val="sr-Latn-RS"/>
        </w:rPr>
        <w:t xml:space="preserve"> </w:t>
      </w:r>
    </w:p>
  </w:footnote>
  <w:footnote w:id="10">
    <w:p w14:paraId="1434E123" w14:textId="2A6A5084" w:rsidR="00DC4CC6" w:rsidRPr="00F0795A" w:rsidRDefault="00DC4CC6">
      <w:pPr>
        <w:pStyle w:val="af4"/>
        <w:rPr>
          <w:lang w:val="sr-Latn-RS"/>
        </w:rPr>
      </w:pPr>
      <w:r>
        <w:rPr>
          <w:rStyle w:val="af6"/>
        </w:rPr>
        <w:footnoteRef/>
      </w:r>
      <w:r w:rsidRPr="002775E7">
        <w:rPr>
          <w:lang w:val="sr-Latn-RS"/>
        </w:rPr>
        <w:t xml:space="preserve"> </w:t>
      </w:r>
      <w:hyperlink r:id="rId9" w:history="1">
        <w:r w:rsidRPr="002775E7">
          <w:rPr>
            <w:rStyle w:val="af3"/>
            <w:lang w:val="sr-Latn-RS"/>
          </w:rPr>
          <w:t>https://digital-strategy.ec.europa.eu/en/policies/web-accessibility-directive-standards-and-harmonisation</w:t>
        </w:r>
      </w:hyperlink>
      <w:r w:rsidRPr="002775E7">
        <w:rPr>
          <w:lang w:val="sr-Latn-RS"/>
        </w:rPr>
        <w:t xml:space="preserve"> </w:t>
      </w:r>
    </w:p>
  </w:footnote>
  <w:footnote w:id="11">
    <w:p w14:paraId="04FED076" w14:textId="77777777" w:rsidR="00DC4CC6" w:rsidRPr="00C100CD" w:rsidRDefault="00DC4CC6" w:rsidP="00C100CD">
      <w:pPr>
        <w:pStyle w:val="af4"/>
        <w:rPr>
          <w:lang w:val="sr-Latn-RS"/>
        </w:rPr>
      </w:pPr>
      <w:r>
        <w:rPr>
          <w:rStyle w:val="af6"/>
        </w:rPr>
        <w:footnoteRef/>
      </w:r>
      <w:r w:rsidRPr="002775E7">
        <w:rPr>
          <w:lang w:val="sr-Latn-RS"/>
        </w:rPr>
        <w:t xml:space="preserve"> </w:t>
      </w:r>
      <w:hyperlink r:id="rId10" w:history="1">
        <w:r w:rsidRPr="002775E7">
          <w:rPr>
            <w:rStyle w:val="af3"/>
            <w:lang w:val="sr-Latn-RS"/>
          </w:rPr>
          <w:t>https://www.iso.org/standard/72126.html</w:t>
        </w:r>
      </w:hyperlink>
      <w:r w:rsidRPr="002775E7">
        <w:rPr>
          <w:lang w:val="sr-Latn-RS"/>
        </w:rPr>
        <w:t xml:space="preserve"> </w:t>
      </w:r>
    </w:p>
  </w:footnote>
  <w:footnote w:id="12">
    <w:p w14:paraId="460379EF" w14:textId="189243D1" w:rsidR="00DC4CC6" w:rsidRPr="00CF2F9F" w:rsidRDefault="00DC4CC6">
      <w:pPr>
        <w:pStyle w:val="af4"/>
        <w:rPr>
          <w:lang w:val="sr-Latn-RS"/>
        </w:rPr>
      </w:pPr>
      <w:r>
        <w:rPr>
          <w:rStyle w:val="af6"/>
        </w:rPr>
        <w:footnoteRef/>
      </w:r>
      <w:r w:rsidRPr="002775E7">
        <w:rPr>
          <w:lang w:val="sr-Latn-RS"/>
        </w:rPr>
        <w:t xml:space="preserve"> </w:t>
      </w:r>
      <w:hyperlink r:id="rId11" w:history="1">
        <w:r w:rsidRPr="002775E7">
          <w:rPr>
            <w:rStyle w:val="af3"/>
            <w:lang w:val="sr-Latn-RS"/>
          </w:rPr>
          <w:t>https://www.accessibletourism.org/resources/unwto-iso-21902-guide03-how-to-apply-iso-standard-21902-for-tour-operators_en.pdf</w:t>
        </w:r>
      </w:hyperlink>
      <w:r w:rsidRPr="002775E7">
        <w:rPr>
          <w:lang w:val="sr-Latn-RS"/>
        </w:rPr>
        <w:t xml:space="preserve"> </w:t>
      </w:r>
    </w:p>
  </w:footnote>
  <w:footnote w:id="13">
    <w:p w14:paraId="05E9A0F3" w14:textId="70F788BF" w:rsidR="00DC4CC6" w:rsidRPr="00EA12B8" w:rsidRDefault="00DC4CC6">
      <w:pPr>
        <w:pStyle w:val="af4"/>
        <w:rPr>
          <w:lang w:val="sr-Latn-RS"/>
        </w:rPr>
      </w:pPr>
      <w:r>
        <w:rPr>
          <w:rStyle w:val="af6"/>
        </w:rPr>
        <w:footnoteRef/>
      </w:r>
      <w:r w:rsidRPr="002775E7">
        <w:rPr>
          <w:lang w:val="sr-Latn-RS"/>
        </w:rPr>
        <w:t xml:space="preserve"> </w:t>
      </w:r>
      <w:hyperlink r:id="rId12" w:history="1">
        <w:r w:rsidRPr="002775E7">
          <w:rPr>
            <w:rStyle w:val="af3"/>
            <w:lang w:val="sr-Latn-RS"/>
          </w:rPr>
          <w:t>https://www.accessibletourism.org/resources/unwto-iso-21902-guide03-how-to-apply-iso-standard-21902-for-tour-operators_en.pdf</w:t>
        </w:r>
      </w:hyperlink>
    </w:p>
  </w:footnote>
  <w:footnote w:id="14">
    <w:p w14:paraId="26761716" w14:textId="77777777" w:rsidR="00DC4CC6" w:rsidRPr="00E947CA" w:rsidRDefault="00DC4CC6" w:rsidP="005F2639">
      <w:pPr>
        <w:pStyle w:val="af4"/>
        <w:rPr>
          <w:lang w:val="sr-Latn-RS"/>
        </w:rPr>
      </w:pPr>
      <w:r>
        <w:rPr>
          <w:rStyle w:val="af6"/>
        </w:rPr>
        <w:footnoteRef/>
      </w:r>
      <w:r w:rsidRPr="002775E7">
        <w:rPr>
          <w:lang w:val="sr-Latn-RS"/>
        </w:rPr>
        <w:t xml:space="preserve"> </w:t>
      </w:r>
      <w:hyperlink r:id="rId13" w:history="1">
        <w:r w:rsidRPr="002775E7">
          <w:rPr>
            <w:rStyle w:val="af3"/>
            <w:lang w:val="sr-Latn-RS"/>
          </w:rPr>
          <w:t>https://www.chesterzoo.org/tickets-membership-experiences/plan-your-visit/accessibility</w:t>
        </w:r>
      </w:hyperlink>
      <w:r w:rsidRPr="002775E7">
        <w:rPr>
          <w:lang w:val="sr-Latn-RS"/>
        </w:rPr>
        <w:t xml:space="preserve"> </w:t>
      </w:r>
    </w:p>
  </w:footnote>
  <w:footnote w:id="15">
    <w:p w14:paraId="058C0F2C" w14:textId="77777777" w:rsidR="00DC4CC6" w:rsidRPr="002775E7" w:rsidRDefault="00DC4CC6" w:rsidP="00D064E8">
      <w:pPr>
        <w:pStyle w:val="af4"/>
        <w:rPr>
          <w:lang w:val="sr-Latn-RS"/>
        </w:rPr>
      </w:pPr>
      <w:r>
        <w:rPr>
          <w:rStyle w:val="af6"/>
        </w:rPr>
        <w:footnoteRef/>
      </w:r>
      <w:r w:rsidRPr="002775E7">
        <w:rPr>
          <w:lang w:val="sr-Latn-RS"/>
        </w:rPr>
        <w:t xml:space="preserve"> </w:t>
      </w:r>
      <w:hyperlink r:id="rId14" w:history="1">
        <w:r w:rsidRPr="002775E7">
          <w:rPr>
            <w:rStyle w:val="af3"/>
            <w:lang w:val="sr-Latn-RS"/>
          </w:rPr>
          <w:t>https://www.twobirds.com/en/insights/2025/ireland/time-to-check-out%E2%80%A6-the-european-accessibility-act-and-its-impact-on-travel,-hospitality-and-leisure</w:t>
        </w:r>
      </w:hyperlink>
      <w:r w:rsidRPr="002775E7">
        <w:rPr>
          <w:lang w:val="sr-Latn-RS"/>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515F"/>
    <w:multiLevelType w:val="hybridMultilevel"/>
    <w:tmpl w:val="C1C43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03B24"/>
    <w:multiLevelType w:val="hybridMultilevel"/>
    <w:tmpl w:val="18B6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C64EC2"/>
    <w:multiLevelType w:val="hybridMultilevel"/>
    <w:tmpl w:val="3F562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377414"/>
    <w:multiLevelType w:val="hybridMultilevel"/>
    <w:tmpl w:val="D6A40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A537B"/>
    <w:multiLevelType w:val="hybridMultilevel"/>
    <w:tmpl w:val="CFF46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2573B"/>
    <w:multiLevelType w:val="hybridMultilevel"/>
    <w:tmpl w:val="8BF0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434919"/>
    <w:multiLevelType w:val="hybridMultilevel"/>
    <w:tmpl w:val="0908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72EBB"/>
    <w:multiLevelType w:val="hybridMultilevel"/>
    <w:tmpl w:val="E99A5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9A604D"/>
    <w:multiLevelType w:val="hybridMultilevel"/>
    <w:tmpl w:val="844E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E94903"/>
    <w:multiLevelType w:val="hybridMultilevel"/>
    <w:tmpl w:val="977623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B7E1FE2"/>
    <w:multiLevelType w:val="hybridMultilevel"/>
    <w:tmpl w:val="AE765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10F0F19"/>
    <w:multiLevelType w:val="hybridMultilevel"/>
    <w:tmpl w:val="0212C74C"/>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360ACE"/>
    <w:multiLevelType w:val="hybridMultilevel"/>
    <w:tmpl w:val="603C5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054F8C"/>
    <w:multiLevelType w:val="hybridMultilevel"/>
    <w:tmpl w:val="EFEE3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B76C69"/>
    <w:multiLevelType w:val="hybridMultilevel"/>
    <w:tmpl w:val="9E2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D139CB"/>
    <w:multiLevelType w:val="hybridMultilevel"/>
    <w:tmpl w:val="A20C1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300146"/>
    <w:multiLevelType w:val="hybridMultilevel"/>
    <w:tmpl w:val="30EE8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6573BD4"/>
    <w:multiLevelType w:val="hybridMultilevel"/>
    <w:tmpl w:val="142AFD48"/>
    <w:lvl w:ilvl="0" w:tplc="04090001">
      <w:start w:val="1"/>
      <w:numFmt w:val="bullet"/>
      <w:lvlText w:val=""/>
      <w:lvlJc w:val="left"/>
      <w:pPr>
        <w:ind w:left="720" w:hanging="360"/>
      </w:pPr>
      <w:rPr>
        <w:rFonts w:ascii="Symbol" w:hAnsi="Symbol" w:hint="default"/>
      </w:rPr>
    </w:lvl>
    <w:lvl w:ilvl="1" w:tplc="5D90E5A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554073"/>
    <w:multiLevelType w:val="hybridMultilevel"/>
    <w:tmpl w:val="6E924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9859B4"/>
    <w:multiLevelType w:val="hybridMultilevel"/>
    <w:tmpl w:val="09DE0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FE2C40"/>
    <w:multiLevelType w:val="hybridMultilevel"/>
    <w:tmpl w:val="BBA0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D339B"/>
    <w:multiLevelType w:val="hybridMultilevel"/>
    <w:tmpl w:val="1F82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B9302F"/>
    <w:multiLevelType w:val="hybridMultilevel"/>
    <w:tmpl w:val="6FAA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1E57A3"/>
    <w:multiLevelType w:val="hybridMultilevel"/>
    <w:tmpl w:val="A6EAEC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C53528F"/>
    <w:multiLevelType w:val="hybridMultilevel"/>
    <w:tmpl w:val="2214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A54D32"/>
    <w:multiLevelType w:val="hybridMultilevel"/>
    <w:tmpl w:val="882EB1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355D4A"/>
    <w:multiLevelType w:val="multilevel"/>
    <w:tmpl w:val="47B8D86C"/>
    <w:lvl w:ilvl="0">
      <w:start w:val="1"/>
      <w:numFmt w:val="bullet"/>
      <w:lvlText w:val=""/>
      <w:lvlJc w:val="left"/>
      <w:pPr>
        <w:tabs>
          <w:tab w:val="num" w:pos="720"/>
        </w:tabs>
        <w:ind w:left="720" w:hanging="360"/>
      </w:pPr>
      <w:rPr>
        <w:rFonts w:ascii="Symbol" w:hAnsi="Symbol" w:hint="default"/>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1347212"/>
    <w:multiLevelType w:val="hybridMultilevel"/>
    <w:tmpl w:val="F9DAC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1F60F89"/>
    <w:multiLevelType w:val="hybridMultilevel"/>
    <w:tmpl w:val="A91ABA34"/>
    <w:lvl w:ilvl="0" w:tplc="041CE3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612E4F"/>
    <w:multiLevelType w:val="hybridMultilevel"/>
    <w:tmpl w:val="882A3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2D56EDA"/>
    <w:multiLevelType w:val="multilevel"/>
    <w:tmpl w:val="EF1A66FC"/>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236C142F"/>
    <w:multiLevelType w:val="hybridMultilevel"/>
    <w:tmpl w:val="F586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4FA4524"/>
    <w:multiLevelType w:val="multilevel"/>
    <w:tmpl w:val="AC34EA4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256B444A"/>
    <w:multiLevelType w:val="hybridMultilevel"/>
    <w:tmpl w:val="3AFC47D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2A9A0288"/>
    <w:multiLevelType w:val="hybridMultilevel"/>
    <w:tmpl w:val="873200D6"/>
    <w:lvl w:ilvl="0" w:tplc="64963508">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D84136"/>
    <w:multiLevelType w:val="hybridMultilevel"/>
    <w:tmpl w:val="2FA429A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C3E75D8"/>
    <w:multiLevelType w:val="hybridMultilevel"/>
    <w:tmpl w:val="4A50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C3F3A1A"/>
    <w:multiLevelType w:val="hybridMultilevel"/>
    <w:tmpl w:val="5322C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CF453B6"/>
    <w:multiLevelType w:val="hybridMultilevel"/>
    <w:tmpl w:val="7F6E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C06DA9"/>
    <w:multiLevelType w:val="hybridMultilevel"/>
    <w:tmpl w:val="96AA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0B83919"/>
    <w:multiLevelType w:val="hybridMultilevel"/>
    <w:tmpl w:val="62B4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CE05FD"/>
    <w:multiLevelType w:val="hybridMultilevel"/>
    <w:tmpl w:val="DB3E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316154B"/>
    <w:multiLevelType w:val="hybridMultilevel"/>
    <w:tmpl w:val="08BEA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4EC7DBB"/>
    <w:multiLevelType w:val="hybridMultilevel"/>
    <w:tmpl w:val="724C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52A44C8"/>
    <w:multiLevelType w:val="hybridMultilevel"/>
    <w:tmpl w:val="00F4F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397364"/>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BF7409"/>
    <w:multiLevelType w:val="hybridMultilevel"/>
    <w:tmpl w:val="9EB8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BF7763"/>
    <w:multiLevelType w:val="hybridMultilevel"/>
    <w:tmpl w:val="C7745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7D4099A"/>
    <w:multiLevelType w:val="multilevel"/>
    <w:tmpl w:val="1708D8E8"/>
    <w:lvl w:ilvl="0">
      <w:start w:val="6"/>
      <w:numFmt w:val="decimal"/>
      <w:lvlText w:val="%1."/>
      <w:lvlJc w:val="left"/>
      <w:pPr>
        <w:ind w:left="504" w:hanging="504"/>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49" w15:restartNumberingAfterBreak="0">
    <w:nsid w:val="3959547B"/>
    <w:multiLevelType w:val="hybridMultilevel"/>
    <w:tmpl w:val="9064E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96C1E0E"/>
    <w:multiLevelType w:val="hybridMultilevel"/>
    <w:tmpl w:val="59E646B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9775C90"/>
    <w:multiLevelType w:val="hybridMultilevel"/>
    <w:tmpl w:val="9050C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9E54372"/>
    <w:multiLevelType w:val="multilevel"/>
    <w:tmpl w:val="AC2EF876"/>
    <w:lvl w:ilvl="0">
      <w:start w:val="1"/>
      <w:numFmt w:val="decimal"/>
      <w:lvlText w:val="%1)"/>
      <w:lvlJc w:val="left"/>
      <w:pPr>
        <w:tabs>
          <w:tab w:val="num" w:pos="720"/>
        </w:tabs>
        <w:ind w:left="720" w:hanging="360"/>
      </w:pPr>
      <w:rPr>
        <w:rFonts w:hint="default"/>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A1D2DDE"/>
    <w:multiLevelType w:val="hybridMultilevel"/>
    <w:tmpl w:val="AF02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C276D8F"/>
    <w:multiLevelType w:val="hybridMultilevel"/>
    <w:tmpl w:val="B6FC8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DB05A5D"/>
    <w:multiLevelType w:val="hybridMultilevel"/>
    <w:tmpl w:val="57BE82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F6B3DDD"/>
    <w:multiLevelType w:val="hybridMultilevel"/>
    <w:tmpl w:val="F0626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11C18EF"/>
    <w:multiLevelType w:val="hybridMultilevel"/>
    <w:tmpl w:val="70CA6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2E34F57"/>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34D1783"/>
    <w:multiLevelType w:val="multilevel"/>
    <w:tmpl w:val="D616A1D8"/>
    <w:lvl w:ilvl="0">
      <w:start w:val="1"/>
      <w:numFmt w:val="decimal"/>
      <w:lvlText w:val="%1)"/>
      <w:lvlJc w:val="left"/>
      <w:pPr>
        <w:tabs>
          <w:tab w:val="num" w:pos="720"/>
        </w:tabs>
        <w:ind w:left="720" w:hanging="360"/>
      </w:pPr>
      <w:rPr>
        <w:rFonts w:hint="default"/>
        <w:b/>
        <w:bCs/>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8C2074E"/>
    <w:multiLevelType w:val="multilevel"/>
    <w:tmpl w:val="EE586494"/>
    <w:lvl w:ilvl="0">
      <w:start w:val="5"/>
      <w:numFmt w:val="decimal"/>
      <w:lvlText w:val="%1."/>
      <w:lvlJc w:val="left"/>
      <w:pPr>
        <w:ind w:left="504" w:hanging="504"/>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61" w15:restartNumberingAfterBreak="0">
    <w:nsid w:val="49546767"/>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9A324AE"/>
    <w:multiLevelType w:val="hybridMultilevel"/>
    <w:tmpl w:val="BEAEB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9BB4C86"/>
    <w:multiLevelType w:val="hybridMultilevel"/>
    <w:tmpl w:val="09B6D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B193F48"/>
    <w:multiLevelType w:val="hybridMultilevel"/>
    <w:tmpl w:val="FD565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C604A22"/>
    <w:multiLevelType w:val="hybridMultilevel"/>
    <w:tmpl w:val="87009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C8A110B"/>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CA77777"/>
    <w:multiLevelType w:val="hybridMultilevel"/>
    <w:tmpl w:val="D0B67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4DCF4CFC"/>
    <w:multiLevelType w:val="hybridMultilevel"/>
    <w:tmpl w:val="3102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DEA4048"/>
    <w:multiLevelType w:val="hybridMultilevel"/>
    <w:tmpl w:val="936E8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DF0C31"/>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27768DD"/>
    <w:multiLevelType w:val="hybridMultilevel"/>
    <w:tmpl w:val="7A7C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28C08AC"/>
    <w:multiLevelType w:val="hybridMultilevel"/>
    <w:tmpl w:val="9EA6E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2F414C4"/>
    <w:multiLevelType w:val="hybridMultilevel"/>
    <w:tmpl w:val="B17ED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40508C6"/>
    <w:multiLevelType w:val="hybridMultilevel"/>
    <w:tmpl w:val="A37C41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4451E11"/>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4EE0255"/>
    <w:multiLevelType w:val="hybridMultilevel"/>
    <w:tmpl w:val="719A8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562924A4"/>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803302B"/>
    <w:multiLevelType w:val="hybridMultilevel"/>
    <w:tmpl w:val="2758B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8207BD2"/>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8667CB7"/>
    <w:multiLevelType w:val="hybridMultilevel"/>
    <w:tmpl w:val="96827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9AB4161"/>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AC9199C"/>
    <w:multiLevelType w:val="hybridMultilevel"/>
    <w:tmpl w:val="3CCCE5C2"/>
    <w:lvl w:ilvl="0" w:tplc="08F2846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B4E0E0C"/>
    <w:multiLevelType w:val="hybridMultilevel"/>
    <w:tmpl w:val="17A2E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CFB620B"/>
    <w:multiLevelType w:val="hybridMultilevel"/>
    <w:tmpl w:val="0F129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D0858EF"/>
    <w:multiLevelType w:val="hybridMultilevel"/>
    <w:tmpl w:val="25966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D8E54E9"/>
    <w:multiLevelType w:val="multilevel"/>
    <w:tmpl w:val="2F02C124"/>
    <w:lvl w:ilvl="0">
      <w:start w:val="1"/>
      <w:numFmt w:val="decimal"/>
      <w:lvlText w:val="%1."/>
      <w:lvlJc w:val="left"/>
      <w:pPr>
        <w:ind w:left="360" w:hanging="360"/>
      </w:pPr>
      <w:rPr>
        <w:b/>
        <w:bCs/>
      </w:rPr>
    </w:lvl>
    <w:lvl w:ilvl="1">
      <w:start w:val="1"/>
      <w:numFmt w:val="decimal"/>
      <w:lvlText w:val="%1.%2."/>
      <w:lvlJc w:val="left"/>
      <w:pPr>
        <w:ind w:left="716"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13E52F8"/>
    <w:multiLevelType w:val="hybridMultilevel"/>
    <w:tmpl w:val="976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62372444"/>
    <w:multiLevelType w:val="hybridMultilevel"/>
    <w:tmpl w:val="E0325B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2830FFA"/>
    <w:multiLevelType w:val="hybridMultilevel"/>
    <w:tmpl w:val="33E8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2C20613"/>
    <w:multiLevelType w:val="hybridMultilevel"/>
    <w:tmpl w:val="8A2AF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653A4011"/>
    <w:multiLevelType w:val="hybridMultilevel"/>
    <w:tmpl w:val="F93E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5E84FAF"/>
    <w:multiLevelType w:val="hybridMultilevel"/>
    <w:tmpl w:val="7BF6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6273B78"/>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63729E9"/>
    <w:multiLevelType w:val="hybridMultilevel"/>
    <w:tmpl w:val="FFB0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6546C6D"/>
    <w:multiLevelType w:val="hybridMultilevel"/>
    <w:tmpl w:val="AF20E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6A2D104E"/>
    <w:multiLevelType w:val="hybridMultilevel"/>
    <w:tmpl w:val="65B6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ADF3EEA"/>
    <w:multiLevelType w:val="hybridMultilevel"/>
    <w:tmpl w:val="ACE2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B833FDC"/>
    <w:multiLevelType w:val="hybridMultilevel"/>
    <w:tmpl w:val="38A80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6CC51234"/>
    <w:multiLevelType w:val="hybridMultilevel"/>
    <w:tmpl w:val="358EE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6E7E1938"/>
    <w:multiLevelType w:val="hybridMultilevel"/>
    <w:tmpl w:val="7C5C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ECB21B1"/>
    <w:multiLevelType w:val="hybridMultilevel"/>
    <w:tmpl w:val="5B22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02F0BA4"/>
    <w:multiLevelType w:val="hybridMultilevel"/>
    <w:tmpl w:val="6D420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704F60CC"/>
    <w:multiLevelType w:val="hybridMultilevel"/>
    <w:tmpl w:val="B1661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70513040"/>
    <w:multiLevelType w:val="hybridMultilevel"/>
    <w:tmpl w:val="AC58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31D6AE4"/>
    <w:multiLevelType w:val="hybridMultilevel"/>
    <w:tmpl w:val="046AA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46F28B1"/>
    <w:multiLevelType w:val="hybridMultilevel"/>
    <w:tmpl w:val="784A4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53B3694"/>
    <w:multiLevelType w:val="hybridMultilevel"/>
    <w:tmpl w:val="14BA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5B2799A"/>
    <w:multiLevelType w:val="hybridMultilevel"/>
    <w:tmpl w:val="D09220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76310FFC"/>
    <w:multiLevelType w:val="hybridMultilevel"/>
    <w:tmpl w:val="E9BEB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7C354F4"/>
    <w:multiLevelType w:val="hybridMultilevel"/>
    <w:tmpl w:val="C5AA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86A59EA"/>
    <w:multiLevelType w:val="hybridMultilevel"/>
    <w:tmpl w:val="B81ECF88"/>
    <w:lvl w:ilvl="0" w:tplc="23CC948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87B5D25"/>
    <w:multiLevelType w:val="hybridMultilevel"/>
    <w:tmpl w:val="4B6C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9C43213"/>
    <w:multiLevelType w:val="hybridMultilevel"/>
    <w:tmpl w:val="564889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7A376529"/>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A416539"/>
    <w:multiLevelType w:val="hybridMultilevel"/>
    <w:tmpl w:val="EDB8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CE9479A"/>
    <w:multiLevelType w:val="hybridMultilevel"/>
    <w:tmpl w:val="3F609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D660A08"/>
    <w:multiLevelType w:val="hybridMultilevel"/>
    <w:tmpl w:val="F8D0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D7F4AD3"/>
    <w:multiLevelType w:val="hybridMultilevel"/>
    <w:tmpl w:val="AD64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D9E6D84"/>
    <w:multiLevelType w:val="hybridMultilevel"/>
    <w:tmpl w:val="678CE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E0B38B7"/>
    <w:multiLevelType w:val="hybridMultilevel"/>
    <w:tmpl w:val="034A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E223F52"/>
    <w:multiLevelType w:val="hybridMultilevel"/>
    <w:tmpl w:val="F474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FC92150"/>
    <w:multiLevelType w:val="hybridMultilevel"/>
    <w:tmpl w:val="FD3E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54"/>
  </w:num>
  <w:num w:numId="3">
    <w:abstractNumId w:val="43"/>
  </w:num>
  <w:num w:numId="4">
    <w:abstractNumId w:val="62"/>
  </w:num>
  <w:num w:numId="5">
    <w:abstractNumId w:val="69"/>
  </w:num>
  <w:num w:numId="6">
    <w:abstractNumId w:val="78"/>
  </w:num>
  <w:num w:numId="7">
    <w:abstractNumId w:val="107"/>
  </w:num>
  <w:num w:numId="8">
    <w:abstractNumId w:val="40"/>
  </w:num>
  <w:num w:numId="9">
    <w:abstractNumId w:val="3"/>
  </w:num>
  <w:num w:numId="10">
    <w:abstractNumId w:val="53"/>
  </w:num>
  <w:num w:numId="11">
    <w:abstractNumId w:val="36"/>
  </w:num>
  <w:num w:numId="12">
    <w:abstractNumId w:val="96"/>
  </w:num>
  <w:num w:numId="13">
    <w:abstractNumId w:val="73"/>
  </w:num>
  <w:num w:numId="14">
    <w:abstractNumId w:val="92"/>
  </w:num>
  <w:num w:numId="15">
    <w:abstractNumId w:val="12"/>
  </w:num>
  <w:num w:numId="16">
    <w:abstractNumId w:val="93"/>
  </w:num>
  <w:num w:numId="17">
    <w:abstractNumId w:val="66"/>
  </w:num>
  <w:num w:numId="18">
    <w:abstractNumId w:val="25"/>
  </w:num>
  <w:num w:numId="19">
    <w:abstractNumId w:val="45"/>
  </w:num>
  <w:num w:numId="20">
    <w:abstractNumId w:val="77"/>
  </w:num>
  <w:num w:numId="21">
    <w:abstractNumId w:val="114"/>
  </w:num>
  <w:num w:numId="22">
    <w:abstractNumId w:val="75"/>
  </w:num>
  <w:num w:numId="23">
    <w:abstractNumId w:val="32"/>
  </w:num>
  <w:num w:numId="24">
    <w:abstractNumId w:val="39"/>
  </w:num>
  <w:num w:numId="25">
    <w:abstractNumId w:val="11"/>
  </w:num>
  <w:num w:numId="26">
    <w:abstractNumId w:val="104"/>
  </w:num>
  <w:num w:numId="27">
    <w:abstractNumId w:val="95"/>
  </w:num>
  <w:num w:numId="28">
    <w:abstractNumId w:val="10"/>
  </w:num>
  <w:num w:numId="29">
    <w:abstractNumId w:val="118"/>
  </w:num>
  <w:num w:numId="30">
    <w:abstractNumId w:val="83"/>
  </w:num>
  <w:num w:numId="31">
    <w:abstractNumId w:val="109"/>
  </w:num>
  <w:num w:numId="32">
    <w:abstractNumId w:val="65"/>
  </w:num>
  <w:num w:numId="33">
    <w:abstractNumId w:val="61"/>
  </w:num>
  <w:num w:numId="34">
    <w:abstractNumId w:val="58"/>
  </w:num>
  <w:num w:numId="35">
    <w:abstractNumId w:val="79"/>
  </w:num>
  <w:num w:numId="36">
    <w:abstractNumId w:val="59"/>
  </w:num>
  <w:num w:numId="37">
    <w:abstractNumId w:val="70"/>
  </w:num>
  <w:num w:numId="38">
    <w:abstractNumId w:val="34"/>
  </w:num>
  <w:num w:numId="39">
    <w:abstractNumId w:val="81"/>
  </w:num>
  <w:num w:numId="40">
    <w:abstractNumId w:val="52"/>
  </w:num>
  <w:num w:numId="41">
    <w:abstractNumId w:val="26"/>
  </w:num>
  <w:num w:numId="42">
    <w:abstractNumId w:val="74"/>
  </w:num>
  <w:num w:numId="43">
    <w:abstractNumId w:val="50"/>
  </w:num>
  <w:num w:numId="44">
    <w:abstractNumId w:val="19"/>
  </w:num>
  <w:num w:numId="45">
    <w:abstractNumId w:val="88"/>
  </w:num>
  <w:num w:numId="46">
    <w:abstractNumId w:val="64"/>
  </w:num>
  <w:num w:numId="47">
    <w:abstractNumId w:val="23"/>
  </w:num>
  <w:num w:numId="48">
    <w:abstractNumId w:val="49"/>
  </w:num>
  <w:num w:numId="49">
    <w:abstractNumId w:val="8"/>
  </w:num>
  <w:num w:numId="50">
    <w:abstractNumId w:val="7"/>
  </w:num>
  <w:num w:numId="51">
    <w:abstractNumId w:val="51"/>
  </w:num>
  <w:num w:numId="52">
    <w:abstractNumId w:val="27"/>
  </w:num>
  <w:num w:numId="53">
    <w:abstractNumId w:val="87"/>
  </w:num>
  <w:num w:numId="54">
    <w:abstractNumId w:val="113"/>
  </w:num>
  <w:num w:numId="55">
    <w:abstractNumId w:val="110"/>
  </w:num>
  <w:num w:numId="56">
    <w:abstractNumId w:val="121"/>
  </w:num>
  <w:num w:numId="57">
    <w:abstractNumId w:val="44"/>
  </w:num>
  <w:num w:numId="58">
    <w:abstractNumId w:val="35"/>
  </w:num>
  <w:num w:numId="59">
    <w:abstractNumId w:val="33"/>
  </w:num>
  <w:num w:numId="60">
    <w:abstractNumId w:val="37"/>
  </w:num>
  <w:num w:numId="61">
    <w:abstractNumId w:val="41"/>
  </w:num>
  <w:num w:numId="62">
    <w:abstractNumId w:val="105"/>
  </w:num>
  <w:num w:numId="63">
    <w:abstractNumId w:val="2"/>
  </w:num>
  <w:num w:numId="64">
    <w:abstractNumId w:val="15"/>
  </w:num>
  <w:num w:numId="65">
    <w:abstractNumId w:val="98"/>
  </w:num>
  <w:num w:numId="66">
    <w:abstractNumId w:val="99"/>
  </w:num>
  <w:num w:numId="67">
    <w:abstractNumId w:val="56"/>
  </w:num>
  <w:num w:numId="68">
    <w:abstractNumId w:val="0"/>
  </w:num>
  <w:num w:numId="69">
    <w:abstractNumId w:val="67"/>
  </w:num>
  <w:num w:numId="70">
    <w:abstractNumId w:val="102"/>
  </w:num>
  <w:num w:numId="71">
    <w:abstractNumId w:val="63"/>
  </w:num>
  <w:num w:numId="72">
    <w:abstractNumId w:val="103"/>
  </w:num>
  <w:num w:numId="73">
    <w:abstractNumId w:val="16"/>
  </w:num>
  <w:num w:numId="74">
    <w:abstractNumId w:val="108"/>
  </w:num>
  <w:num w:numId="75">
    <w:abstractNumId w:val="55"/>
  </w:num>
  <w:num w:numId="76">
    <w:abstractNumId w:val="120"/>
  </w:num>
  <w:num w:numId="77">
    <w:abstractNumId w:val="89"/>
  </w:num>
  <w:num w:numId="78">
    <w:abstractNumId w:val="82"/>
  </w:num>
  <w:num w:numId="79">
    <w:abstractNumId w:val="42"/>
  </w:num>
  <w:num w:numId="80">
    <w:abstractNumId w:val="31"/>
  </w:num>
  <w:num w:numId="81">
    <w:abstractNumId w:val="100"/>
  </w:num>
  <w:num w:numId="82">
    <w:abstractNumId w:val="68"/>
  </w:num>
  <w:num w:numId="83">
    <w:abstractNumId w:val="18"/>
  </w:num>
  <w:num w:numId="84">
    <w:abstractNumId w:val="38"/>
  </w:num>
  <w:num w:numId="85">
    <w:abstractNumId w:val="14"/>
  </w:num>
  <w:num w:numId="86">
    <w:abstractNumId w:val="6"/>
  </w:num>
  <w:num w:numId="87">
    <w:abstractNumId w:val="85"/>
  </w:num>
  <w:num w:numId="88">
    <w:abstractNumId w:val="29"/>
  </w:num>
  <w:num w:numId="89">
    <w:abstractNumId w:val="9"/>
  </w:num>
  <w:num w:numId="90">
    <w:abstractNumId w:val="76"/>
  </w:num>
  <w:num w:numId="91">
    <w:abstractNumId w:val="47"/>
  </w:num>
  <w:num w:numId="92">
    <w:abstractNumId w:val="24"/>
  </w:num>
  <w:num w:numId="93">
    <w:abstractNumId w:val="46"/>
  </w:num>
  <w:num w:numId="94">
    <w:abstractNumId w:val="20"/>
  </w:num>
  <w:num w:numId="95">
    <w:abstractNumId w:val="101"/>
  </w:num>
  <w:num w:numId="96">
    <w:abstractNumId w:val="21"/>
  </w:num>
  <w:num w:numId="97">
    <w:abstractNumId w:val="94"/>
  </w:num>
  <w:num w:numId="98">
    <w:abstractNumId w:val="117"/>
  </w:num>
  <w:num w:numId="99">
    <w:abstractNumId w:val="97"/>
  </w:num>
  <w:num w:numId="100">
    <w:abstractNumId w:val="80"/>
  </w:num>
  <w:num w:numId="101">
    <w:abstractNumId w:val="71"/>
  </w:num>
  <w:num w:numId="102">
    <w:abstractNumId w:val="119"/>
  </w:num>
  <w:num w:numId="103">
    <w:abstractNumId w:val="1"/>
  </w:num>
  <w:num w:numId="104">
    <w:abstractNumId w:val="13"/>
  </w:num>
  <w:num w:numId="105">
    <w:abstractNumId w:val="112"/>
  </w:num>
  <w:num w:numId="106">
    <w:abstractNumId w:val="5"/>
  </w:num>
  <w:num w:numId="107">
    <w:abstractNumId w:val="22"/>
  </w:num>
  <w:num w:numId="108">
    <w:abstractNumId w:val="122"/>
  </w:num>
  <w:num w:numId="109">
    <w:abstractNumId w:val="106"/>
  </w:num>
  <w:num w:numId="110">
    <w:abstractNumId w:val="84"/>
  </w:num>
  <w:num w:numId="111">
    <w:abstractNumId w:val="4"/>
  </w:num>
  <w:num w:numId="112">
    <w:abstractNumId w:val="116"/>
  </w:num>
  <w:num w:numId="113">
    <w:abstractNumId w:val="28"/>
  </w:num>
  <w:num w:numId="114">
    <w:abstractNumId w:val="111"/>
  </w:num>
  <w:num w:numId="115">
    <w:abstractNumId w:val="115"/>
  </w:num>
  <w:num w:numId="116">
    <w:abstractNumId w:val="91"/>
  </w:num>
  <w:num w:numId="117">
    <w:abstractNumId w:val="30"/>
  </w:num>
  <w:num w:numId="118">
    <w:abstractNumId w:val="60"/>
  </w:num>
  <w:num w:numId="119">
    <w:abstractNumId w:val="48"/>
  </w:num>
  <w:num w:numId="120">
    <w:abstractNumId w:val="17"/>
  </w:num>
  <w:num w:numId="121">
    <w:abstractNumId w:val="72"/>
  </w:num>
  <w:num w:numId="122">
    <w:abstractNumId w:val="57"/>
  </w:num>
  <w:num w:numId="123">
    <w:abstractNumId w:val="90"/>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C0F"/>
    <w:rsid w:val="00000388"/>
    <w:rsid w:val="00000B73"/>
    <w:rsid w:val="000028B7"/>
    <w:rsid w:val="00002978"/>
    <w:rsid w:val="00006B46"/>
    <w:rsid w:val="0001045C"/>
    <w:rsid w:val="00012718"/>
    <w:rsid w:val="00015254"/>
    <w:rsid w:val="000154F7"/>
    <w:rsid w:val="00017AFB"/>
    <w:rsid w:val="00020865"/>
    <w:rsid w:val="0003120B"/>
    <w:rsid w:val="000323FB"/>
    <w:rsid w:val="00033B45"/>
    <w:rsid w:val="00041BEC"/>
    <w:rsid w:val="00042055"/>
    <w:rsid w:val="00042795"/>
    <w:rsid w:val="00043224"/>
    <w:rsid w:val="0005025B"/>
    <w:rsid w:val="00054ECB"/>
    <w:rsid w:val="0005534F"/>
    <w:rsid w:val="00057C0F"/>
    <w:rsid w:val="00063318"/>
    <w:rsid w:val="00063B72"/>
    <w:rsid w:val="00064783"/>
    <w:rsid w:val="00065683"/>
    <w:rsid w:val="00071DF7"/>
    <w:rsid w:val="0007243D"/>
    <w:rsid w:val="00072457"/>
    <w:rsid w:val="00072798"/>
    <w:rsid w:val="00072E23"/>
    <w:rsid w:val="000735D3"/>
    <w:rsid w:val="0007557E"/>
    <w:rsid w:val="00084EE8"/>
    <w:rsid w:val="00091397"/>
    <w:rsid w:val="000A33F8"/>
    <w:rsid w:val="000A603A"/>
    <w:rsid w:val="000A61BA"/>
    <w:rsid w:val="000A61FB"/>
    <w:rsid w:val="000A6855"/>
    <w:rsid w:val="000B338A"/>
    <w:rsid w:val="000B4564"/>
    <w:rsid w:val="000C22FC"/>
    <w:rsid w:val="000C3737"/>
    <w:rsid w:val="000C70E6"/>
    <w:rsid w:val="000C79D2"/>
    <w:rsid w:val="000D3CCD"/>
    <w:rsid w:val="000D3EFA"/>
    <w:rsid w:val="000D43EC"/>
    <w:rsid w:val="000D46F4"/>
    <w:rsid w:val="000D5FBE"/>
    <w:rsid w:val="000D62E7"/>
    <w:rsid w:val="000D7623"/>
    <w:rsid w:val="000E3AB7"/>
    <w:rsid w:val="000E5A0C"/>
    <w:rsid w:val="000F32FD"/>
    <w:rsid w:val="000F3CFD"/>
    <w:rsid w:val="000F643A"/>
    <w:rsid w:val="001002B7"/>
    <w:rsid w:val="0010361C"/>
    <w:rsid w:val="00103D15"/>
    <w:rsid w:val="001108F6"/>
    <w:rsid w:val="00110A3A"/>
    <w:rsid w:val="001121F3"/>
    <w:rsid w:val="00112A92"/>
    <w:rsid w:val="00113F80"/>
    <w:rsid w:val="0011421C"/>
    <w:rsid w:val="00114619"/>
    <w:rsid w:val="001159F4"/>
    <w:rsid w:val="00115D3B"/>
    <w:rsid w:val="00122D0A"/>
    <w:rsid w:val="001259B3"/>
    <w:rsid w:val="00126F51"/>
    <w:rsid w:val="00127C8C"/>
    <w:rsid w:val="00131CE1"/>
    <w:rsid w:val="00132BD6"/>
    <w:rsid w:val="00135586"/>
    <w:rsid w:val="00135F12"/>
    <w:rsid w:val="00136674"/>
    <w:rsid w:val="00136763"/>
    <w:rsid w:val="001416D4"/>
    <w:rsid w:val="00141A6E"/>
    <w:rsid w:val="001441C5"/>
    <w:rsid w:val="00145C6B"/>
    <w:rsid w:val="0014737C"/>
    <w:rsid w:val="00150569"/>
    <w:rsid w:val="001511BE"/>
    <w:rsid w:val="0015152C"/>
    <w:rsid w:val="00152E0D"/>
    <w:rsid w:val="001533F5"/>
    <w:rsid w:val="00153637"/>
    <w:rsid w:val="00156EEF"/>
    <w:rsid w:val="00157281"/>
    <w:rsid w:val="001621FB"/>
    <w:rsid w:val="001633C0"/>
    <w:rsid w:val="00163ACB"/>
    <w:rsid w:val="00165DD8"/>
    <w:rsid w:val="00166550"/>
    <w:rsid w:val="00170C53"/>
    <w:rsid w:val="00172434"/>
    <w:rsid w:val="00172B42"/>
    <w:rsid w:val="001743AA"/>
    <w:rsid w:val="0017583B"/>
    <w:rsid w:val="00176FDE"/>
    <w:rsid w:val="00180CF4"/>
    <w:rsid w:val="00185C0B"/>
    <w:rsid w:val="00185C56"/>
    <w:rsid w:val="001972DD"/>
    <w:rsid w:val="001A1103"/>
    <w:rsid w:val="001A24AE"/>
    <w:rsid w:val="001B1DCF"/>
    <w:rsid w:val="001B25CA"/>
    <w:rsid w:val="001B300B"/>
    <w:rsid w:val="001B4F32"/>
    <w:rsid w:val="001B660D"/>
    <w:rsid w:val="001C185B"/>
    <w:rsid w:val="001C2B62"/>
    <w:rsid w:val="001C328B"/>
    <w:rsid w:val="001C43A1"/>
    <w:rsid w:val="001C643D"/>
    <w:rsid w:val="001C7C20"/>
    <w:rsid w:val="001D1D5A"/>
    <w:rsid w:val="001D1E5E"/>
    <w:rsid w:val="001D4872"/>
    <w:rsid w:val="001D5164"/>
    <w:rsid w:val="001D756E"/>
    <w:rsid w:val="001D7A85"/>
    <w:rsid w:val="001E17AC"/>
    <w:rsid w:val="001E1D83"/>
    <w:rsid w:val="001E4F2F"/>
    <w:rsid w:val="001E5092"/>
    <w:rsid w:val="001E5A9F"/>
    <w:rsid w:val="001F7F8E"/>
    <w:rsid w:val="0020272F"/>
    <w:rsid w:val="00202BF8"/>
    <w:rsid w:val="002040A2"/>
    <w:rsid w:val="0020699D"/>
    <w:rsid w:val="002076AB"/>
    <w:rsid w:val="00207710"/>
    <w:rsid w:val="00211524"/>
    <w:rsid w:val="0021155A"/>
    <w:rsid w:val="00212656"/>
    <w:rsid w:val="00221C74"/>
    <w:rsid w:val="00222398"/>
    <w:rsid w:val="002229A5"/>
    <w:rsid w:val="00223603"/>
    <w:rsid w:val="00231339"/>
    <w:rsid w:val="00231568"/>
    <w:rsid w:val="00232AE3"/>
    <w:rsid w:val="002336B6"/>
    <w:rsid w:val="002352C0"/>
    <w:rsid w:val="00235B4E"/>
    <w:rsid w:val="00236A1D"/>
    <w:rsid w:val="002416AF"/>
    <w:rsid w:val="00250148"/>
    <w:rsid w:val="0025104D"/>
    <w:rsid w:val="002514A1"/>
    <w:rsid w:val="00253BD9"/>
    <w:rsid w:val="00255F26"/>
    <w:rsid w:val="00257156"/>
    <w:rsid w:val="002639CE"/>
    <w:rsid w:val="0026567D"/>
    <w:rsid w:val="00265ED9"/>
    <w:rsid w:val="00267119"/>
    <w:rsid w:val="00275D34"/>
    <w:rsid w:val="002765BF"/>
    <w:rsid w:val="00276EF4"/>
    <w:rsid w:val="002775E7"/>
    <w:rsid w:val="002870E0"/>
    <w:rsid w:val="00287D2F"/>
    <w:rsid w:val="0029244E"/>
    <w:rsid w:val="00293076"/>
    <w:rsid w:val="002932AA"/>
    <w:rsid w:val="00294194"/>
    <w:rsid w:val="0029563C"/>
    <w:rsid w:val="00296E2A"/>
    <w:rsid w:val="00297840"/>
    <w:rsid w:val="002A0D66"/>
    <w:rsid w:val="002A233C"/>
    <w:rsid w:val="002A39C4"/>
    <w:rsid w:val="002A67F1"/>
    <w:rsid w:val="002B0287"/>
    <w:rsid w:val="002B0D36"/>
    <w:rsid w:val="002B3016"/>
    <w:rsid w:val="002B324B"/>
    <w:rsid w:val="002B42E2"/>
    <w:rsid w:val="002B4727"/>
    <w:rsid w:val="002C0AEB"/>
    <w:rsid w:val="002C3F56"/>
    <w:rsid w:val="002C5043"/>
    <w:rsid w:val="002D2A54"/>
    <w:rsid w:val="002D422C"/>
    <w:rsid w:val="002D4650"/>
    <w:rsid w:val="002D51E1"/>
    <w:rsid w:val="002D5B14"/>
    <w:rsid w:val="002D725F"/>
    <w:rsid w:val="002E0D3B"/>
    <w:rsid w:val="002E452B"/>
    <w:rsid w:val="002F12F5"/>
    <w:rsid w:val="002F2BD7"/>
    <w:rsid w:val="00300533"/>
    <w:rsid w:val="00300A33"/>
    <w:rsid w:val="003014E0"/>
    <w:rsid w:val="0030673B"/>
    <w:rsid w:val="003074D1"/>
    <w:rsid w:val="00311EE9"/>
    <w:rsid w:val="00313787"/>
    <w:rsid w:val="00313D8B"/>
    <w:rsid w:val="0031658F"/>
    <w:rsid w:val="00316963"/>
    <w:rsid w:val="00320684"/>
    <w:rsid w:val="0032167E"/>
    <w:rsid w:val="00322938"/>
    <w:rsid w:val="003240C5"/>
    <w:rsid w:val="00327EE5"/>
    <w:rsid w:val="00333B07"/>
    <w:rsid w:val="00335658"/>
    <w:rsid w:val="00337117"/>
    <w:rsid w:val="00341714"/>
    <w:rsid w:val="00345A23"/>
    <w:rsid w:val="00350353"/>
    <w:rsid w:val="00350CBB"/>
    <w:rsid w:val="00351DD9"/>
    <w:rsid w:val="0035221C"/>
    <w:rsid w:val="0035458E"/>
    <w:rsid w:val="003548F4"/>
    <w:rsid w:val="0035594B"/>
    <w:rsid w:val="00360E2B"/>
    <w:rsid w:val="00363A60"/>
    <w:rsid w:val="00365D7F"/>
    <w:rsid w:val="00371696"/>
    <w:rsid w:val="00372F96"/>
    <w:rsid w:val="003753C3"/>
    <w:rsid w:val="00382461"/>
    <w:rsid w:val="003860F4"/>
    <w:rsid w:val="00387B28"/>
    <w:rsid w:val="00391961"/>
    <w:rsid w:val="00391C96"/>
    <w:rsid w:val="003935A7"/>
    <w:rsid w:val="00393F52"/>
    <w:rsid w:val="003942DC"/>
    <w:rsid w:val="003947A1"/>
    <w:rsid w:val="00394AC5"/>
    <w:rsid w:val="00396149"/>
    <w:rsid w:val="00396B7F"/>
    <w:rsid w:val="0039705B"/>
    <w:rsid w:val="00397A80"/>
    <w:rsid w:val="003A0416"/>
    <w:rsid w:val="003A635A"/>
    <w:rsid w:val="003A6CEF"/>
    <w:rsid w:val="003A7873"/>
    <w:rsid w:val="003B5B86"/>
    <w:rsid w:val="003B75C0"/>
    <w:rsid w:val="003C4B90"/>
    <w:rsid w:val="003C504C"/>
    <w:rsid w:val="003D0F30"/>
    <w:rsid w:val="003D5972"/>
    <w:rsid w:val="003D6C35"/>
    <w:rsid w:val="003D7874"/>
    <w:rsid w:val="003E0582"/>
    <w:rsid w:val="003E124D"/>
    <w:rsid w:val="003F1CE9"/>
    <w:rsid w:val="003F36E5"/>
    <w:rsid w:val="003F47EF"/>
    <w:rsid w:val="003F68AB"/>
    <w:rsid w:val="003F7853"/>
    <w:rsid w:val="004002D3"/>
    <w:rsid w:val="00404A13"/>
    <w:rsid w:val="00405790"/>
    <w:rsid w:val="0041114B"/>
    <w:rsid w:val="00411771"/>
    <w:rsid w:val="00413973"/>
    <w:rsid w:val="00414874"/>
    <w:rsid w:val="00415711"/>
    <w:rsid w:val="00415A2B"/>
    <w:rsid w:val="00415D39"/>
    <w:rsid w:val="00420FC9"/>
    <w:rsid w:val="00422432"/>
    <w:rsid w:val="00422D9F"/>
    <w:rsid w:val="00430695"/>
    <w:rsid w:val="00433817"/>
    <w:rsid w:val="00433FDC"/>
    <w:rsid w:val="00435BAA"/>
    <w:rsid w:val="004376D1"/>
    <w:rsid w:val="00441519"/>
    <w:rsid w:val="00442BA1"/>
    <w:rsid w:val="0044388A"/>
    <w:rsid w:val="004450DB"/>
    <w:rsid w:val="00445632"/>
    <w:rsid w:val="00446317"/>
    <w:rsid w:val="004468B8"/>
    <w:rsid w:val="0044786D"/>
    <w:rsid w:val="00461750"/>
    <w:rsid w:val="004619A2"/>
    <w:rsid w:val="00465773"/>
    <w:rsid w:val="00467070"/>
    <w:rsid w:val="00467743"/>
    <w:rsid w:val="0047128A"/>
    <w:rsid w:val="00471832"/>
    <w:rsid w:val="004722AD"/>
    <w:rsid w:val="00473615"/>
    <w:rsid w:val="0047464E"/>
    <w:rsid w:val="00476A82"/>
    <w:rsid w:val="0048387A"/>
    <w:rsid w:val="00484E0A"/>
    <w:rsid w:val="0048696D"/>
    <w:rsid w:val="00486C41"/>
    <w:rsid w:val="0049294F"/>
    <w:rsid w:val="00496364"/>
    <w:rsid w:val="004973C4"/>
    <w:rsid w:val="004A1014"/>
    <w:rsid w:val="004A2148"/>
    <w:rsid w:val="004A2668"/>
    <w:rsid w:val="004A6E9F"/>
    <w:rsid w:val="004B4D93"/>
    <w:rsid w:val="004B4F46"/>
    <w:rsid w:val="004B645D"/>
    <w:rsid w:val="004B7854"/>
    <w:rsid w:val="004B7C0A"/>
    <w:rsid w:val="004D2FDC"/>
    <w:rsid w:val="004D3E6E"/>
    <w:rsid w:val="004D6033"/>
    <w:rsid w:val="004D76AF"/>
    <w:rsid w:val="004E2B6D"/>
    <w:rsid w:val="004E4793"/>
    <w:rsid w:val="004E51AF"/>
    <w:rsid w:val="004E5555"/>
    <w:rsid w:val="004E64EA"/>
    <w:rsid w:val="004F4AE7"/>
    <w:rsid w:val="004F5A7A"/>
    <w:rsid w:val="00502498"/>
    <w:rsid w:val="00503049"/>
    <w:rsid w:val="00504B24"/>
    <w:rsid w:val="005050C6"/>
    <w:rsid w:val="00505C71"/>
    <w:rsid w:val="005070C5"/>
    <w:rsid w:val="0050773F"/>
    <w:rsid w:val="00507A65"/>
    <w:rsid w:val="005104E5"/>
    <w:rsid w:val="005107E5"/>
    <w:rsid w:val="00512F62"/>
    <w:rsid w:val="00527A92"/>
    <w:rsid w:val="00530457"/>
    <w:rsid w:val="005317DD"/>
    <w:rsid w:val="00533936"/>
    <w:rsid w:val="00535C0F"/>
    <w:rsid w:val="00540BCA"/>
    <w:rsid w:val="00540FF6"/>
    <w:rsid w:val="00541AE0"/>
    <w:rsid w:val="00545455"/>
    <w:rsid w:val="0055119E"/>
    <w:rsid w:val="005543B7"/>
    <w:rsid w:val="00555731"/>
    <w:rsid w:val="00556908"/>
    <w:rsid w:val="005576F5"/>
    <w:rsid w:val="00560C06"/>
    <w:rsid w:val="005634FE"/>
    <w:rsid w:val="00564232"/>
    <w:rsid w:val="00567166"/>
    <w:rsid w:val="00570457"/>
    <w:rsid w:val="0057270E"/>
    <w:rsid w:val="00573630"/>
    <w:rsid w:val="00577C61"/>
    <w:rsid w:val="00577F9A"/>
    <w:rsid w:val="00582133"/>
    <w:rsid w:val="0058238B"/>
    <w:rsid w:val="00582AC5"/>
    <w:rsid w:val="00584FB1"/>
    <w:rsid w:val="00587440"/>
    <w:rsid w:val="00590652"/>
    <w:rsid w:val="00594AAA"/>
    <w:rsid w:val="00594FB8"/>
    <w:rsid w:val="00595943"/>
    <w:rsid w:val="005967AF"/>
    <w:rsid w:val="00596A30"/>
    <w:rsid w:val="0059713F"/>
    <w:rsid w:val="00597D4C"/>
    <w:rsid w:val="005A00FA"/>
    <w:rsid w:val="005A0EAF"/>
    <w:rsid w:val="005A2334"/>
    <w:rsid w:val="005A35A5"/>
    <w:rsid w:val="005A3CEA"/>
    <w:rsid w:val="005A44C9"/>
    <w:rsid w:val="005A576B"/>
    <w:rsid w:val="005B1565"/>
    <w:rsid w:val="005C06ED"/>
    <w:rsid w:val="005C08EF"/>
    <w:rsid w:val="005C19B1"/>
    <w:rsid w:val="005C1E48"/>
    <w:rsid w:val="005C3814"/>
    <w:rsid w:val="005C3B66"/>
    <w:rsid w:val="005C5B3C"/>
    <w:rsid w:val="005C5FA4"/>
    <w:rsid w:val="005C676F"/>
    <w:rsid w:val="005D0F95"/>
    <w:rsid w:val="005D16F6"/>
    <w:rsid w:val="005D29E7"/>
    <w:rsid w:val="005D3043"/>
    <w:rsid w:val="005D4FCA"/>
    <w:rsid w:val="005E7F5E"/>
    <w:rsid w:val="005F0376"/>
    <w:rsid w:val="005F0855"/>
    <w:rsid w:val="005F2639"/>
    <w:rsid w:val="005F42E4"/>
    <w:rsid w:val="005F7529"/>
    <w:rsid w:val="00601313"/>
    <w:rsid w:val="006030B6"/>
    <w:rsid w:val="0060520B"/>
    <w:rsid w:val="00605E08"/>
    <w:rsid w:val="00606CF1"/>
    <w:rsid w:val="00607D22"/>
    <w:rsid w:val="0061257A"/>
    <w:rsid w:val="00612798"/>
    <w:rsid w:val="00612934"/>
    <w:rsid w:val="00612984"/>
    <w:rsid w:val="00617A36"/>
    <w:rsid w:val="00621F5F"/>
    <w:rsid w:val="0062487E"/>
    <w:rsid w:val="00625798"/>
    <w:rsid w:val="0062602E"/>
    <w:rsid w:val="00626556"/>
    <w:rsid w:val="006278A0"/>
    <w:rsid w:val="0062797F"/>
    <w:rsid w:val="00633C1F"/>
    <w:rsid w:val="00635F3F"/>
    <w:rsid w:val="00636E05"/>
    <w:rsid w:val="00637A66"/>
    <w:rsid w:val="00642943"/>
    <w:rsid w:val="00643A3C"/>
    <w:rsid w:val="00647070"/>
    <w:rsid w:val="0064716A"/>
    <w:rsid w:val="00660D82"/>
    <w:rsid w:val="00662FC8"/>
    <w:rsid w:val="00663727"/>
    <w:rsid w:val="00664900"/>
    <w:rsid w:val="00665FA9"/>
    <w:rsid w:val="00667176"/>
    <w:rsid w:val="00667AAD"/>
    <w:rsid w:val="00675074"/>
    <w:rsid w:val="00681993"/>
    <w:rsid w:val="00684A03"/>
    <w:rsid w:val="0068567A"/>
    <w:rsid w:val="0068623E"/>
    <w:rsid w:val="00692E92"/>
    <w:rsid w:val="006968AF"/>
    <w:rsid w:val="006A2486"/>
    <w:rsid w:val="006A41AB"/>
    <w:rsid w:val="006A6355"/>
    <w:rsid w:val="006B056B"/>
    <w:rsid w:val="006B11E3"/>
    <w:rsid w:val="006B6A87"/>
    <w:rsid w:val="006C548F"/>
    <w:rsid w:val="006C61DA"/>
    <w:rsid w:val="006C7513"/>
    <w:rsid w:val="006D005F"/>
    <w:rsid w:val="006D140C"/>
    <w:rsid w:val="006D3AEF"/>
    <w:rsid w:val="006D4E00"/>
    <w:rsid w:val="006D4F3A"/>
    <w:rsid w:val="006D6CE6"/>
    <w:rsid w:val="006D6F4A"/>
    <w:rsid w:val="006D7A33"/>
    <w:rsid w:val="006E48B5"/>
    <w:rsid w:val="006E4996"/>
    <w:rsid w:val="006F0A8F"/>
    <w:rsid w:val="006F0F93"/>
    <w:rsid w:val="006F15C3"/>
    <w:rsid w:val="006F270D"/>
    <w:rsid w:val="006F29A7"/>
    <w:rsid w:val="006F424B"/>
    <w:rsid w:val="006F6B2D"/>
    <w:rsid w:val="006F734B"/>
    <w:rsid w:val="006F7525"/>
    <w:rsid w:val="00701FA6"/>
    <w:rsid w:val="00702B86"/>
    <w:rsid w:val="00703A0D"/>
    <w:rsid w:val="00703C28"/>
    <w:rsid w:val="00704A6A"/>
    <w:rsid w:val="0070527D"/>
    <w:rsid w:val="0070664E"/>
    <w:rsid w:val="007068EE"/>
    <w:rsid w:val="00710BFC"/>
    <w:rsid w:val="007134C2"/>
    <w:rsid w:val="007138CE"/>
    <w:rsid w:val="00715792"/>
    <w:rsid w:val="007158BF"/>
    <w:rsid w:val="007227DC"/>
    <w:rsid w:val="00723AE8"/>
    <w:rsid w:val="00723AFD"/>
    <w:rsid w:val="007257F1"/>
    <w:rsid w:val="00727059"/>
    <w:rsid w:val="00731FAD"/>
    <w:rsid w:val="0073365D"/>
    <w:rsid w:val="00735A45"/>
    <w:rsid w:val="007422FD"/>
    <w:rsid w:val="0074250B"/>
    <w:rsid w:val="007439E4"/>
    <w:rsid w:val="007452F4"/>
    <w:rsid w:val="00747D2F"/>
    <w:rsid w:val="00751A81"/>
    <w:rsid w:val="00753161"/>
    <w:rsid w:val="007540BB"/>
    <w:rsid w:val="00754E18"/>
    <w:rsid w:val="00754FA7"/>
    <w:rsid w:val="00755FBD"/>
    <w:rsid w:val="00757264"/>
    <w:rsid w:val="00760128"/>
    <w:rsid w:val="00765711"/>
    <w:rsid w:val="0076687C"/>
    <w:rsid w:val="007705E1"/>
    <w:rsid w:val="007711C3"/>
    <w:rsid w:val="00771266"/>
    <w:rsid w:val="0077574D"/>
    <w:rsid w:val="007775FE"/>
    <w:rsid w:val="0078203E"/>
    <w:rsid w:val="00785598"/>
    <w:rsid w:val="00786C81"/>
    <w:rsid w:val="007875E1"/>
    <w:rsid w:val="007909B1"/>
    <w:rsid w:val="0079450C"/>
    <w:rsid w:val="007967F1"/>
    <w:rsid w:val="00797B17"/>
    <w:rsid w:val="007A147D"/>
    <w:rsid w:val="007A2FF6"/>
    <w:rsid w:val="007A376A"/>
    <w:rsid w:val="007A41BF"/>
    <w:rsid w:val="007A4232"/>
    <w:rsid w:val="007A5702"/>
    <w:rsid w:val="007A58C6"/>
    <w:rsid w:val="007A680A"/>
    <w:rsid w:val="007B1609"/>
    <w:rsid w:val="007B1B78"/>
    <w:rsid w:val="007B3061"/>
    <w:rsid w:val="007B366E"/>
    <w:rsid w:val="007B65F1"/>
    <w:rsid w:val="007B6C4E"/>
    <w:rsid w:val="007B6FD0"/>
    <w:rsid w:val="007C014B"/>
    <w:rsid w:val="007C1315"/>
    <w:rsid w:val="007C2F7E"/>
    <w:rsid w:val="007C3819"/>
    <w:rsid w:val="007C4336"/>
    <w:rsid w:val="007C5DC4"/>
    <w:rsid w:val="007C6D0C"/>
    <w:rsid w:val="007D3897"/>
    <w:rsid w:val="007D4F07"/>
    <w:rsid w:val="007D6C79"/>
    <w:rsid w:val="007D7D53"/>
    <w:rsid w:val="007E0331"/>
    <w:rsid w:val="007E0963"/>
    <w:rsid w:val="007E2511"/>
    <w:rsid w:val="007E269A"/>
    <w:rsid w:val="007E40A4"/>
    <w:rsid w:val="007E58DE"/>
    <w:rsid w:val="007F0B17"/>
    <w:rsid w:val="007F11E8"/>
    <w:rsid w:val="007F1816"/>
    <w:rsid w:val="007F1844"/>
    <w:rsid w:val="007F3458"/>
    <w:rsid w:val="007F3938"/>
    <w:rsid w:val="007F3DF7"/>
    <w:rsid w:val="007F3F3A"/>
    <w:rsid w:val="007F50F8"/>
    <w:rsid w:val="007F541A"/>
    <w:rsid w:val="007F7146"/>
    <w:rsid w:val="007F7F89"/>
    <w:rsid w:val="00801137"/>
    <w:rsid w:val="008036BE"/>
    <w:rsid w:val="008109D1"/>
    <w:rsid w:val="00811607"/>
    <w:rsid w:val="008124B2"/>
    <w:rsid w:val="008150A6"/>
    <w:rsid w:val="00815FA0"/>
    <w:rsid w:val="008214E4"/>
    <w:rsid w:val="00824252"/>
    <w:rsid w:val="0082559C"/>
    <w:rsid w:val="0082568D"/>
    <w:rsid w:val="0082624E"/>
    <w:rsid w:val="008271A5"/>
    <w:rsid w:val="00827CA0"/>
    <w:rsid w:val="00833F8E"/>
    <w:rsid w:val="008429B0"/>
    <w:rsid w:val="00851745"/>
    <w:rsid w:val="00851CD4"/>
    <w:rsid w:val="00853932"/>
    <w:rsid w:val="0085639C"/>
    <w:rsid w:val="00856A29"/>
    <w:rsid w:val="00865B9B"/>
    <w:rsid w:val="00871147"/>
    <w:rsid w:val="008836BB"/>
    <w:rsid w:val="008854C1"/>
    <w:rsid w:val="0088597D"/>
    <w:rsid w:val="00886BE8"/>
    <w:rsid w:val="00886D18"/>
    <w:rsid w:val="00890C2C"/>
    <w:rsid w:val="00893DDB"/>
    <w:rsid w:val="00894F73"/>
    <w:rsid w:val="008961DF"/>
    <w:rsid w:val="008971E2"/>
    <w:rsid w:val="00897312"/>
    <w:rsid w:val="008976C1"/>
    <w:rsid w:val="00897FF8"/>
    <w:rsid w:val="008A4F4B"/>
    <w:rsid w:val="008B6B10"/>
    <w:rsid w:val="008B7D57"/>
    <w:rsid w:val="008C2080"/>
    <w:rsid w:val="008C274D"/>
    <w:rsid w:val="008C34D1"/>
    <w:rsid w:val="008C7225"/>
    <w:rsid w:val="008D0A58"/>
    <w:rsid w:val="008E2C83"/>
    <w:rsid w:val="008E4075"/>
    <w:rsid w:val="008E4AD2"/>
    <w:rsid w:val="008E5746"/>
    <w:rsid w:val="008E6FAF"/>
    <w:rsid w:val="008E718D"/>
    <w:rsid w:val="008F46DB"/>
    <w:rsid w:val="008F5869"/>
    <w:rsid w:val="008F631B"/>
    <w:rsid w:val="008F725B"/>
    <w:rsid w:val="008F7DA8"/>
    <w:rsid w:val="0090011F"/>
    <w:rsid w:val="009016E8"/>
    <w:rsid w:val="0090200A"/>
    <w:rsid w:val="00902C7D"/>
    <w:rsid w:val="00905C0F"/>
    <w:rsid w:val="009060DA"/>
    <w:rsid w:val="0091391D"/>
    <w:rsid w:val="00913A0E"/>
    <w:rsid w:val="00914C85"/>
    <w:rsid w:val="0091513B"/>
    <w:rsid w:val="00915702"/>
    <w:rsid w:val="00922357"/>
    <w:rsid w:val="00926B18"/>
    <w:rsid w:val="009304FF"/>
    <w:rsid w:val="00931EC6"/>
    <w:rsid w:val="00932FD4"/>
    <w:rsid w:val="009339B6"/>
    <w:rsid w:val="00937A65"/>
    <w:rsid w:val="009406BF"/>
    <w:rsid w:val="0094612D"/>
    <w:rsid w:val="00947035"/>
    <w:rsid w:val="00951BAB"/>
    <w:rsid w:val="009546F8"/>
    <w:rsid w:val="00956F9E"/>
    <w:rsid w:val="00961DC5"/>
    <w:rsid w:val="0096233B"/>
    <w:rsid w:val="00963D45"/>
    <w:rsid w:val="00964C71"/>
    <w:rsid w:val="00965388"/>
    <w:rsid w:val="00965B7E"/>
    <w:rsid w:val="00975C67"/>
    <w:rsid w:val="00981279"/>
    <w:rsid w:val="00982BC3"/>
    <w:rsid w:val="00983EF8"/>
    <w:rsid w:val="00985518"/>
    <w:rsid w:val="009855B2"/>
    <w:rsid w:val="0098591D"/>
    <w:rsid w:val="00985F6E"/>
    <w:rsid w:val="00986AF2"/>
    <w:rsid w:val="00987886"/>
    <w:rsid w:val="00990518"/>
    <w:rsid w:val="00990D95"/>
    <w:rsid w:val="009919C0"/>
    <w:rsid w:val="0099789F"/>
    <w:rsid w:val="009A17DE"/>
    <w:rsid w:val="009A3714"/>
    <w:rsid w:val="009A48B3"/>
    <w:rsid w:val="009A5D94"/>
    <w:rsid w:val="009B17DC"/>
    <w:rsid w:val="009B190E"/>
    <w:rsid w:val="009B39B8"/>
    <w:rsid w:val="009B644F"/>
    <w:rsid w:val="009C1807"/>
    <w:rsid w:val="009C4446"/>
    <w:rsid w:val="009C50AF"/>
    <w:rsid w:val="009D1BDC"/>
    <w:rsid w:val="009D28A0"/>
    <w:rsid w:val="009D4824"/>
    <w:rsid w:val="009D56D7"/>
    <w:rsid w:val="009E1388"/>
    <w:rsid w:val="009E697C"/>
    <w:rsid w:val="009F01C7"/>
    <w:rsid w:val="009F0D4E"/>
    <w:rsid w:val="00A02284"/>
    <w:rsid w:val="00A02A50"/>
    <w:rsid w:val="00A07263"/>
    <w:rsid w:val="00A1153A"/>
    <w:rsid w:val="00A11DF4"/>
    <w:rsid w:val="00A13D0E"/>
    <w:rsid w:val="00A153B2"/>
    <w:rsid w:val="00A15EB3"/>
    <w:rsid w:val="00A16EF5"/>
    <w:rsid w:val="00A20731"/>
    <w:rsid w:val="00A22E50"/>
    <w:rsid w:val="00A27680"/>
    <w:rsid w:val="00A319FD"/>
    <w:rsid w:val="00A33278"/>
    <w:rsid w:val="00A4295B"/>
    <w:rsid w:val="00A438E8"/>
    <w:rsid w:val="00A43945"/>
    <w:rsid w:val="00A44AC2"/>
    <w:rsid w:val="00A4698B"/>
    <w:rsid w:val="00A47F6B"/>
    <w:rsid w:val="00A503F7"/>
    <w:rsid w:val="00A51A33"/>
    <w:rsid w:val="00A5387E"/>
    <w:rsid w:val="00A5405A"/>
    <w:rsid w:val="00A55D48"/>
    <w:rsid w:val="00A60064"/>
    <w:rsid w:val="00A61145"/>
    <w:rsid w:val="00A627F1"/>
    <w:rsid w:val="00A635C9"/>
    <w:rsid w:val="00A63922"/>
    <w:rsid w:val="00A70694"/>
    <w:rsid w:val="00A72048"/>
    <w:rsid w:val="00A72397"/>
    <w:rsid w:val="00A75833"/>
    <w:rsid w:val="00A76396"/>
    <w:rsid w:val="00A81E78"/>
    <w:rsid w:val="00A82625"/>
    <w:rsid w:val="00A87593"/>
    <w:rsid w:val="00A928F4"/>
    <w:rsid w:val="00A95F14"/>
    <w:rsid w:val="00A968DD"/>
    <w:rsid w:val="00AA0D2C"/>
    <w:rsid w:val="00AA1E55"/>
    <w:rsid w:val="00AA1EC2"/>
    <w:rsid w:val="00AA43E8"/>
    <w:rsid w:val="00AA7927"/>
    <w:rsid w:val="00AB0DC5"/>
    <w:rsid w:val="00AB4A5C"/>
    <w:rsid w:val="00AB5075"/>
    <w:rsid w:val="00AB5486"/>
    <w:rsid w:val="00AB5BC9"/>
    <w:rsid w:val="00AB5FBE"/>
    <w:rsid w:val="00AB7705"/>
    <w:rsid w:val="00AC0F9A"/>
    <w:rsid w:val="00AC4C31"/>
    <w:rsid w:val="00AC5039"/>
    <w:rsid w:val="00AC556F"/>
    <w:rsid w:val="00AD077C"/>
    <w:rsid w:val="00AD174C"/>
    <w:rsid w:val="00AD2BD8"/>
    <w:rsid w:val="00AD345F"/>
    <w:rsid w:val="00AD37BA"/>
    <w:rsid w:val="00AD3CFA"/>
    <w:rsid w:val="00AD4335"/>
    <w:rsid w:val="00AD50BA"/>
    <w:rsid w:val="00AD6504"/>
    <w:rsid w:val="00AD6E08"/>
    <w:rsid w:val="00AD730D"/>
    <w:rsid w:val="00AD7850"/>
    <w:rsid w:val="00AE0462"/>
    <w:rsid w:val="00AE215C"/>
    <w:rsid w:val="00AE30B6"/>
    <w:rsid w:val="00AE662F"/>
    <w:rsid w:val="00AE66DC"/>
    <w:rsid w:val="00AE7382"/>
    <w:rsid w:val="00AF0542"/>
    <w:rsid w:val="00AF28A2"/>
    <w:rsid w:val="00AF2D8F"/>
    <w:rsid w:val="00AF46FF"/>
    <w:rsid w:val="00AF6528"/>
    <w:rsid w:val="00B00945"/>
    <w:rsid w:val="00B01110"/>
    <w:rsid w:val="00B01BA7"/>
    <w:rsid w:val="00B02194"/>
    <w:rsid w:val="00B04D87"/>
    <w:rsid w:val="00B0603B"/>
    <w:rsid w:val="00B07730"/>
    <w:rsid w:val="00B07EBF"/>
    <w:rsid w:val="00B10554"/>
    <w:rsid w:val="00B17320"/>
    <w:rsid w:val="00B1796A"/>
    <w:rsid w:val="00B20AE0"/>
    <w:rsid w:val="00B21078"/>
    <w:rsid w:val="00B219EA"/>
    <w:rsid w:val="00B253F5"/>
    <w:rsid w:val="00B2561A"/>
    <w:rsid w:val="00B25CFF"/>
    <w:rsid w:val="00B275D7"/>
    <w:rsid w:val="00B27CD8"/>
    <w:rsid w:val="00B31C45"/>
    <w:rsid w:val="00B3240A"/>
    <w:rsid w:val="00B32BE2"/>
    <w:rsid w:val="00B333A6"/>
    <w:rsid w:val="00B3494E"/>
    <w:rsid w:val="00B36AA2"/>
    <w:rsid w:val="00B36C60"/>
    <w:rsid w:val="00B4165F"/>
    <w:rsid w:val="00B46013"/>
    <w:rsid w:val="00B47659"/>
    <w:rsid w:val="00B47EE8"/>
    <w:rsid w:val="00B617E1"/>
    <w:rsid w:val="00B654B7"/>
    <w:rsid w:val="00B70230"/>
    <w:rsid w:val="00B73CFE"/>
    <w:rsid w:val="00B76C9B"/>
    <w:rsid w:val="00B76F11"/>
    <w:rsid w:val="00B82046"/>
    <w:rsid w:val="00B84564"/>
    <w:rsid w:val="00B85589"/>
    <w:rsid w:val="00B90DA8"/>
    <w:rsid w:val="00B9164B"/>
    <w:rsid w:val="00B929A6"/>
    <w:rsid w:val="00B937C1"/>
    <w:rsid w:val="00B94419"/>
    <w:rsid w:val="00B95B1C"/>
    <w:rsid w:val="00B9631F"/>
    <w:rsid w:val="00B96A89"/>
    <w:rsid w:val="00BA2391"/>
    <w:rsid w:val="00BA26E7"/>
    <w:rsid w:val="00BA43C7"/>
    <w:rsid w:val="00BA587F"/>
    <w:rsid w:val="00BA5ED2"/>
    <w:rsid w:val="00BB1761"/>
    <w:rsid w:val="00BB1940"/>
    <w:rsid w:val="00BC0C90"/>
    <w:rsid w:val="00BC22A4"/>
    <w:rsid w:val="00BC2E37"/>
    <w:rsid w:val="00BC40A5"/>
    <w:rsid w:val="00BC4D1E"/>
    <w:rsid w:val="00BC6100"/>
    <w:rsid w:val="00BD1968"/>
    <w:rsid w:val="00BD3319"/>
    <w:rsid w:val="00BD35F7"/>
    <w:rsid w:val="00BE0E53"/>
    <w:rsid w:val="00BE163B"/>
    <w:rsid w:val="00BE1E4D"/>
    <w:rsid w:val="00BE4F80"/>
    <w:rsid w:val="00BE53B7"/>
    <w:rsid w:val="00BE703E"/>
    <w:rsid w:val="00BF4C5B"/>
    <w:rsid w:val="00BF5C77"/>
    <w:rsid w:val="00C0486C"/>
    <w:rsid w:val="00C04BF0"/>
    <w:rsid w:val="00C05B8A"/>
    <w:rsid w:val="00C100CD"/>
    <w:rsid w:val="00C1010A"/>
    <w:rsid w:val="00C118A1"/>
    <w:rsid w:val="00C11CA1"/>
    <w:rsid w:val="00C15579"/>
    <w:rsid w:val="00C16E87"/>
    <w:rsid w:val="00C177F6"/>
    <w:rsid w:val="00C21C12"/>
    <w:rsid w:val="00C2539E"/>
    <w:rsid w:val="00C26D1C"/>
    <w:rsid w:val="00C2728B"/>
    <w:rsid w:val="00C308D9"/>
    <w:rsid w:val="00C30E4A"/>
    <w:rsid w:val="00C30F93"/>
    <w:rsid w:val="00C31141"/>
    <w:rsid w:val="00C31963"/>
    <w:rsid w:val="00C3257B"/>
    <w:rsid w:val="00C33A47"/>
    <w:rsid w:val="00C40946"/>
    <w:rsid w:val="00C41CDE"/>
    <w:rsid w:val="00C44006"/>
    <w:rsid w:val="00C44B7E"/>
    <w:rsid w:val="00C44E28"/>
    <w:rsid w:val="00C53DC3"/>
    <w:rsid w:val="00C56459"/>
    <w:rsid w:val="00C57CDA"/>
    <w:rsid w:val="00C72B4C"/>
    <w:rsid w:val="00C73802"/>
    <w:rsid w:val="00C7394F"/>
    <w:rsid w:val="00C74E31"/>
    <w:rsid w:val="00C77087"/>
    <w:rsid w:val="00C77154"/>
    <w:rsid w:val="00C77F22"/>
    <w:rsid w:val="00C81D36"/>
    <w:rsid w:val="00C8224A"/>
    <w:rsid w:val="00C82C25"/>
    <w:rsid w:val="00C864DB"/>
    <w:rsid w:val="00C87649"/>
    <w:rsid w:val="00C90CC4"/>
    <w:rsid w:val="00C91CAE"/>
    <w:rsid w:val="00C92E01"/>
    <w:rsid w:val="00C96A13"/>
    <w:rsid w:val="00C97D14"/>
    <w:rsid w:val="00CA2539"/>
    <w:rsid w:val="00CA34E4"/>
    <w:rsid w:val="00CA4506"/>
    <w:rsid w:val="00CA50A6"/>
    <w:rsid w:val="00CA56EE"/>
    <w:rsid w:val="00CA5CD7"/>
    <w:rsid w:val="00CA7F32"/>
    <w:rsid w:val="00CB12D7"/>
    <w:rsid w:val="00CB1B9F"/>
    <w:rsid w:val="00CB718F"/>
    <w:rsid w:val="00CC0246"/>
    <w:rsid w:val="00CC3F3D"/>
    <w:rsid w:val="00CC4327"/>
    <w:rsid w:val="00CC59B4"/>
    <w:rsid w:val="00CC6D37"/>
    <w:rsid w:val="00CC7A2F"/>
    <w:rsid w:val="00CD08E6"/>
    <w:rsid w:val="00CD1CC4"/>
    <w:rsid w:val="00CD24CA"/>
    <w:rsid w:val="00CD2BF4"/>
    <w:rsid w:val="00CD6E7B"/>
    <w:rsid w:val="00CD7B19"/>
    <w:rsid w:val="00CE17B6"/>
    <w:rsid w:val="00CE1B82"/>
    <w:rsid w:val="00CE63BC"/>
    <w:rsid w:val="00CF026A"/>
    <w:rsid w:val="00CF0BFA"/>
    <w:rsid w:val="00CF2F9F"/>
    <w:rsid w:val="00CF3140"/>
    <w:rsid w:val="00D01A26"/>
    <w:rsid w:val="00D01CBF"/>
    <w:rsid w:val="00D03DD7"/>
    <w:rsid w:val="00D04F46"/>
    <w:rsid w:val="00D064E8"/>
    <w:rsid w:val="00D06EFD"/>
    <w:rsid w:val="00D150B8"/>
    <w:rsid w:val="00D17674"/>
    <w:rsid w:val="00D216BF"/>
    <w:rsid w:val="00D23C7F"/>
    <w:rsid w:val="00D3176F"/>
    <w:rsid w:val="00D35E50"/>
    <w:rsid w:val="00D37ED6"/>
    <w:rsid w:val="00D44DC8"/>
    <w:rsid w:val="00D46340"/>
    <w:rsid w:val="00D46846"/>
    <w:rsid w:val="00D50602"/>
    <w:rsid w:val="00D5158F"/>
    <w:rsid w:val="00D51F03"/>
    <w:rsid w:val="00D572DA"/>
    <w:rsid w:val="00D57D16"/>
    <w:rsid w:val="00D60B86"/>
    <w:rsid w:val="00D6378B"/>
    <w:rsid w:val="00D6386E"/>
    <w:rsid w:val="00D63C6B"/>
    <w:rsid w:val="00D63C73"/>
    <w:rsid w:val="00D64276"/>
    <w:rsid w:val="00D65E37"/>
    <w:rsid w:val="00D667E9"/>
    <w:rsid w:val="00D701D9"/>
    <w:rsid w:val="00D70C8D"/>
    <w:rsid w:val="00D71D7C"/>
    <w:rsid w:val="00D72A80"/>
    <w:rsid w:val="00D73671"/>
    <w:rsid w:val="00D7379B"/>
    <w:rsid w:val="00D750B3"/>
    <w:rsid w:val="00D75543"/>
    <w:rsid w:val="00D771A7"/>
    <w:rsid w:val="00D8111D"/>
    <w:rsid w:val="00D8116B"/>
    <w:rsid w:val="00D8117E"/>
    <w:rsid w:val="00D82971"/>
    <w:rsid w:val="00D829A5"/>
    <w:rsid w:val="00D82CA6"/>
    <w:rsid w:val="00D83EC6"/>
    <w:rsid w:val="00D87F50"/>
    <w:rsid w:val="00D948CB"/>
    <w:rsid w:val="00D97519"/>
    <w:rsid w:val="00DA3D9C"/>
    <w:rsid w:val="00DA41ED"/>
    <w:rsid w:val="00DA5595"/>
    <w:rsid w:val="00DA561E"/>
    <w:rsid w:val="00DA67B8"/>
    <w:rsid w:val="00DA7111"/>
    <w:rsid w:val="00DA7DAB"/>
    <w:rsid w:val="00DA7F2E"/>
    <w:rsid w:val="00DB089A"/>
    <w:rsid w:val="00DB08EA"/>
    <w:rsid w:val="00DB2D85"/>
    <w:rsid w:val="00DB3BE7"/>
    <w:rsid w:val="00DB4684"/>
    <w:rsid w:val="00DB5372"/>
    <w:rsid w:val="00DB6201"/>
    <w:rsid w:val="00DC23A7"/>
    <w:rsid w:val="00DC306E"/>
    <w:rsid w:val="00DC3D48"/>
    <w:rsid w:val="00DC4CC6"/>
    <w:rsid w:val="00DC58A6"/>
    <w:rsid w:val="00DD01AE"/>
    <w:rsid w:val="00DD0A07"/>
    <w:rsid w:val="00DD0FC3"/>
    <w:rsid w:val="00DD3E0D"/>
    <w:rsid w:val="00DE321F"/>
    <w:rsid w:val="00DE362B"/>
    <w:rsid w:val="00DE3D62"/>
    <w:rsid w:val="00DF1B81"/>
    <w:rsid w:val="00DF776C"/>
    <w:rsid w:val="00E008BA"/>
    <w:rsid w:val="00E010EE"/>
    <w:rsid w:val="00E022C4"/>
    <w:rsid w:val="00E030F1"/>
    <w:rsid w:val="00E04E49"/>
    <w:rsid w:val="00E0578C"/>
    <w:rsid w:val="00E05986"/>
    <w:rsid w:val="00E07CA6"/>
    <w:rsid w:val="00E10FA0"/>
    <w:rsid w:val="00E13014"/>
    <w:rsid w:val="00E15588"/>
    <w:rsid w:val="00E206FB"/>
    <w:rsid w:val="00E23701"/>
    <w:rsid w:val="00E24E2C"/>
    <w:rsid w:val="00E25D6C"/>
    <w:rsid w:val="00E266BA"/>
    <w:rsid w:val="00E2767E"/>
    <w:rsid w:val="00E27C5E"/>
    <w:rsid w:val="00E30C52"/>
    <w:rsid w:val="00E314F9"/>
    <w:rsid w:val="00E31A2B"/>
    <w:rsid w:val="00E32E29"/>
    <w:rsid w:val="00E3330C"/>
    <w:rsid w:val="00E343D2"/>
    <w:rsid w:val="00E346E8"/>
    <w:rsid w:val="00E3564B"/>
    <w:rsid w:val="00E37147"/>
    <w:rsid w:val="00E40D8E"/>
    <w:rsid w:val="00E463CA"/>
    <w:rsid w:val="00E4683C"/>
    <w:rsid w:val="00E47D25"/>
    <w:rsid w:val="00E5554C"/>
    <w:rsid w:val="00E617EA"/>
    <w:rsid w:val="00E62C20"/>
    <w:rsid w:val="00E64D7B"/>
    <w:rsid w:val="00E674D2"/>
    <w:rsid w:val="00E71473"/>
    <w:rsid w:val="00E71B6F"/>
    <w:rsid w:val="00E74151"/>
    <w:rsid w:val="00E75B0D"/>
    <w:rsid w:val="00E804A4"/>
    <w:rsid w:val="00E83328"/>
    <w:rsid w:val="00E85E66"/>
    <w:rsid w:val="00E86DA8"/>
    <w:rsid w:val="00E87150"/>
    <w:rsid w:val="00E90CC3"/>
    <w:rsid w:val="00E91F16"/>
    <w:rsid w:val="00E947CA"/>
    <w:rsid w:val="00E95E11"/>
    <w:rsid w:val="00EA128A"/>
    <w:rsid w:val="00EA12B8"/>
    <w:rsid w:val="00EA40C0"/>
    <w:rsid w:val="00EA5936"/>
    <w:rsid w:val="00EA5992"/>
    <w:rsid w:val="00EA6AE2"/>
    <w:rsid w:val="00EB075A"/>
    <w:rsid w:val="00EB242E"/>
    <w:rsid w:val="00EB7464"/>
    <w:rsid w:val="00EC11DC"/>
    <w:rsid w:val="00EC142F"/>
    <w:rsid w:val="00EC165D"/>
    <w:rsid w:val="00EC1BF5"/>
    <w:rsid w:val="00EC28B2"/>
    <w:rsid w:val="00EC527B"/>
    <w:rsid w:val="00EC7F48"/>
    <w:rsid w:val="00ED1544"/>
    <w:rsid w:val="00ED1808"/>
    <w:rsid w:val="00ED30E6"/>
    <w:rsid w:val="00ED3C40"/>
    <w:rsid w:val="00ED576C"/>
    <w:rsid w:val="00EE1CA3"/>
    <w:rsid w:val="00EE6F05"/>
    <w:rsid w:val="00EE7C34"/>
    <w:rsid w:val="00EE7D26"/>
    <w:rsid w:val="00EF190B"/>
    <w:rsid w:val="00EF62A4"/>
    <w:rsid w:val="00F01A53"/>
    <w:rsid w:val="00F02E23"/>
    <w:rsid w:val="00F0795A"/>
    <w:rsid w:val="00F12B73"/>
    <w:rsid w:val="00F171A2"/>
    <w:rsid w:val="00F30D71"/>
    <w:rsid w:val="00F31B38"/>
    <w:rsid w:val="00F43162"/>
    <w:rsid w:val="00F43BEB"/>
    <w:rsid w:val="00F45E0B"/>
    <w:rsid w:val="00F51A67"/>
    <w:rsid w:val="00F524B6"/>
    <w:rsid w:val="00F52825"/>
    <w:rsid w:val="00F54FD8"/>
    <w:rsid w:val="00F5728E"/>
    <w:rsid w:val="00F64D3F"/>
    <w:rsid w:val="00F6742D"/>
    <w:rsid w:val="00F733CF"/>
    <w:rsid w:val="00F73E93"/>
    <w:rsid w:val="00F81688"/>
    <w:rsid w:val="00F82494"/>
    <w:rsid w:val="00F83DEE"/>
    <w:rsid w:val="00F84048"/>
    <w:rsid w:val="00F857B7"/>
    <w:rsid w:val="00F94C62"/>
    <w:rsid w:val="00F95C27"/>
    <w:rsid w:val="00F97766"/>
    <w:rsid w:val="00FA0CF3"/>
    <w:rsid w:val="00FA1D2F"/>
    <w:rsid w:val="00FA29B1"/>
    <w:rsid w:val="00FA302F"/>
    <w:rsid w:val="00FA306D"/>
    <w:rsid w:val="00FB2DF6"/>
    <w:rsid w:val="00FB5535"/>
    <w:rsid w:val="00FC34CF"/>
    <w:rsid w:val="00FC4B7B"/>
    <w:rsid w:val="00FC5DA8"/>
    <w:rsid w:val="00FC76C6"/>
    <w:rsid w:val="00FD1843"/>
    <w:rsid w:val="00FD2DD6"/>
    <w:rsid w:val="00FD76FA"/>
    <w:rsid w:val="00FE15D2"/>
    <w:rsid w:val="00FE1F02"/>
    <w:rsid w:val="00FE64A1"/>
    <w:rsid w:val="00FF0D21"/>
    <w:rsid w:val="00FF1094"/>
    <w:rsid w:val="00FF271B"/>
    <w:rsid w:val="00FF3C3B"/>
    <w:rsid w:val="00FF6BDD"/>
    <w:rsid w:val="00FF7243"/>
    <w:rsid w:val="00FF7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0017E"/>
  <w15:chartTrackingRefBased/>
  <w15:docId w15:val="{FA200F85-D2A6-483D-B5E0-441D364C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05A"/>
    <w:pPr>
      <w:jc w:val="both"/>
    </w:pPr>
    <w:rPr>
      <w:sz w:val="22"/>
    </w:rPr>
  </w:style>
  <w:style w:type="paragraph" w:styleId="1">
    <w:name w:val="heading 1"/>
    <w:basedOn w:val="a"/>
    <w:next w:val="a"/>
    <w:link w:val="10"/>
    <w:uiPriority w:val="9"/>
    <w:qFormat/>
    <w:rsid w:val="00905C0F"/>
    <w:pPr>
      <w:keepNext/>
      <w:keepLines/>
      <w:spacing w:before="360" w:after="80"/>
      <w:outlineLvl w:val="0"/>
    </w:pPr>
    <w:rPr>
      <w:rFonts w:eastAsiaTheme="majorEastAsia" w:cstheme="minorHAnsi"/>
      <w:b/>
      <w:bCs/>
      <w:color w:val="2F5496" w:themeColor="accent1" w:themeShade="BF"/>
      <w:sz w:val="40"/>
      <w:szCs w:val="40"/>
      <w:lang w:val="en-GB"/>
    </w:rPr>
  </w:style>
  <w:style w:type="paragraph" w:styleId="2">
    <w:name w:val="heading 2"/>
    <w:basedOn w:val="a"/>
    <w:next w:val="a"/>
    <w:link w:val="20"/>
    <w:uiPriority w:val="9"/>
    <w:unhideWhenUsed/>
    <w:qFormat/>
    <w:rsid w:val="00905C0F"/>
    <w:pPr>
      <w:keepNext/>
      <w:keepLines/>
      <w:spacing w:before="160" w:after="80"/>
      <w:outlineLvl w:val="1"/>
    </w:pPr>
    <w:rPr>
      <w:rFonts w:eastAsiaTheme="majorEastAsia" w:cstheme="minorHAnsi"/>
      <w:b/>
      <w:bCs/>
      <w:color w:val="2F5496" w:themeColor="accent1" w:themeShade="BF"/>
      <w:sz w:val="32"/>
      <w:szCs w:val="32"/>
    </w:rPr>
  </w:style>
  <w:style w:type="paragraph" w:styleId="3">
    <w:name w:val="heading 3"/>
    <w:basedOn w:val="a"/>
    <w:next w:val="a"/>
    <w:link w:val="30"/>
    <w:uiPriority w:val="9"/>
    <w:unhideWhenUsed/>
    <w:qFormat/>
    <w:rsid w:val="00422432"/>
    <w:pPr>
      <w:keepNext/>
      <w:keepLines/>
      <w:spacing w:before="160" w:after="80"/>
      <w:outlineLvl w:val="2"/>
    </w:pPr>
    <w:rPr>
      <w:rFonts w:eastAsiaTheme="majorEastAsia" w:cstheme="majorBidi"/>
      <w:b/>
      <w:color w:val="2F5496" w:themeColor="accent1" w:themeShade="BF"/>
      <w:sz w:val="28"/>
      <w:szCs w:val="28"/>
    </w:rPr>
  </w:style>
  <w:style w:type="paragraph" w:styleId="4">
    <w:name w:val="heading 4"/>
    <w:basedOn w:val="a"/>
    <w:next w:val="a"/>
    <w:link w:val="40"/>
    <w:uiPriority w:val="9"/>
    <w:unhideWhenUsed/>
    <w:qFormat/>
    <w:rsid w:val="00D63C73"/>
    <w:pPr>
      <w:keepNext/>
      <w:keepLines/>
      <w:spacing w:before="80" w:after="40"/>
      <w:outlineLvl w:val="3"/>
    </w:pPr>
    <w:rPr>
      <w:rFonts w:eastAsiaTheme="majorEastAsia" w:cstheme="majorBidi"/>
      <w:b/>
      <w:iCs/>
      <w:color w:val="2F5496" w:themeColor="accent1" w:themeShade="BF"/>
      <w:sz w:val="24"/>
    </w:rPr>
  </w:style>
  <w:style w:type="paragraph" w:styleId="5">
    <w:name w:val="heading 5"/>
    <w:basedOn w:val="a"/>
    <w:next w:val="a"/>
    <w:link w:val="50"/>
    <w:uiPriority w:val="9"/>
    <w:semiHidden/>
    <w:unhideWhenUsed/>
    <w:qFormat/>
    <w:rsid w:val="00905C0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5C0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5C0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5C0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5C0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905C0F"/>
    <w:rPr>
      <w:rFonts w:eastAsiaTheme="majorEastAsia" w:cstheme="minorHAnsi"/>
      <w:b/>
      <w:bCs/>
      <w:color w:val="2F5496" w:themeColor="accent1" w:themeShade="BF"/>
      <w:sz w:val="40"/>
      <w:szCs w:val="40"/>
      <w:lang w:val="en-GB"/>
    </w:rPr>
  </w:style>
  <w:style w:type="character" w:customStyle="1" w:styleId="20">
    <w:name w:val="Заглавие 2 Знак"/>
    <w:basedOn w:val="a0"/>
    <w:link w:val="2"/>
    <w:uiPriority w:val="9"/>
    <w:rsid w:val="00905C0F"/>
    <w:rPr>
      <w:rFonts w:eastAsiaTheme="majorEastAsia" w:cstheme="minorHAnsi"/>
      <w:b/>
      <w:bCs/>
      <w:color w:val="2F5496" w:themeColor="accent1" w:themeShade="BF"/>
      <w:sz w:val="32"/>
      <w:szCs w:val="32"/>
    </w:rPr>
  </w:style>
  <w:style w:type="character" w:customStyle="1" w:styleId="30">
    <w:name w:val="Заглавие 3 Знак"/>
    <w:basedOn w:val="a0"/>
    <w:link w:val="3"/>
    <w:uiPriority w:val="9"/>
    <w:rsid w:val="00422432"/>
    <w:rPr>
      <w:rFonts w:eastAsiaTheme="majorEastAsia" w:cstheme="majorBidi"/>
      <w:b/>
      <w:color w:val="2F5496" w:themeColor="accent1" w:themeShade="BF"/>
      <w:sz w:val="28"/>
      <w:szCs w:val="28"/>
    </w:rPr>
  </w:style>
  <w:style w:type="character" w:customStyle="1" w:styleId="40">
    <w:name w:val="Заглавие 4 Знак"/>
    <w:basedOn w:val="a0"/>
    <w:link w:val="4"/>
    <w:uiPriority w:val="9"/>
    <w:rsid w:val="00D63C73"/>
    <w:rPr>
      <w:rFonts w:eastAsiaTheme="majorEastAsia" w:cstheme="majorBidi"/>
      <w:b/>
      <w:iCs/>
      <w:color w:val="2F5496" w:themeColor="accent1" w:themeShade="BF"/>
    </w:rPr>
  </w:style>
  <w:style w:type="character" w:customStyle="1" w:styleId="50">
    <w:name w:val="Заглавие 5 Знак"/>
    <w:basedOn w:val="a0"/>
    <w:link w:val="5"/>
    <w:uiPriority w:val="9"/>
    <w:semiHidden/>
    <w:rsid w:val="00905C0F"/>
    <w:rPr>
      <w:rFonts w:eastAsiaTheme="majorEastAsia" w:cstheme="majorBidi"/>
      <w:color w:val="2F5496" w:themeColor="accent1" w:themeShade="BF"/>
    </w:rPr>
  </w:style>
  <w:style w:type="character" w:customStyle="1" w:styleId="60">
    <w:name w:val="Заглавие 6 Знак"/>
    <w:basedOn w:val="a0"/>
    <w:link w:val="6"/>
    <w:uiPriority w:val="9"/>
    <w:semiHidden/>
    <w:rsid w:val="00905C0F"/>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905C0F"/>
    <w:rPr>
      <w:rFonts w:eastAsiaTheme="majorEastAsia" w:cstheme="majorBidi"/>
      <w:color w:val="595959" w:themeColor="text1" w:themeTint="A6"/>
    </w:rPr>
  </w:style>
  <w:style w:type="character" w:customStyle="1" w:styleId="80">
    <w:name w:val="Заглавие 8 Знак"/>
    <w:basedOn w:val="a0"/>
    <w:link w:val="8"/>
    <w:uiPriority w:val="9"/>
    <w:semiHidden/>
    <w:rsid w:val="00905C0F"/>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905C0F"/>
    <w:rPr>
      <w:rFonts w:eastAsiaTheme="majorEastAsia" w:cstheme="majorBidi"/>
      <w:color w:val="272727" w:themeColor="text1" w:themeTint="D8"/>
    </w:rPr>
  </w:style>
  <w:style w:type="paragraph" w:styleId="a3">
    <w:name w:val="Title"/>
    <w:basedOn w:val="a"/>
    <w:next w:val="a"/>
    <w:link w:val="a4"/>
    <w:uiPriority w:val="10"/>
    <w:qFormat/>
    <w:rsid w:val="00905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905C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5C0F"/>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905C0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05C0F"/>
    <w:pPr>
      <w:spacing w:before="160"/>
      <w:jc w:val="center"/>
    </w:pPr>
    <w:rPr>
      <w:i/>
      <w:iCs/>
      <w:color w:val="404040" w:themeColor="text1" w:themeTint="BF"/>
    </w:rPr>
  </w:style>
  <w:style w:type="character" w:customStyle="1" w:styleId="a8">
    <w:name w:val="Цитат Знак"/>
    <w:basedOn w:val="a0"/>
    <w:link w:val="a7"/>
    <w:uiPriority w:val="29"/>
    <w:rsid w:val="00905C0F"/>
    <w:rPr>
      <w:i/>
      <w:iCs/>
      <w:color w:val="404040" w:themeColor="text1" w:themeTint="BF"/>
    </w:rPr>
  </w:style>
  <w:style w:type="paragraph" w:styleId="a9">
    <w:name w:val="List Paragraph"/>
    <w:basedOn w:val="a"/>
    <w:uiPriority w:val="34"/>
    <w:qFormat/>
    <w:rsid w:val="00905C0F"/>
    <w:pPr>
      <w:ind w:left="720"/>
      <w:contextualSpacing/>
    </w:pPr>
  </w:style>
  <w:style w:type="character" w:styleId="aa">
    <w:name w:val="Intense Emphasis"/>
    <w:basedOn w:val="a0"/>
    <w:uiPriority w:val="21"/>
    <w:qFormat/>
    <w:rsid w:val="00905C0F"/>
    <w:rPr>
      <w:i/>
      <w:iCs/>
      <w:color w:val="2F5496" w:themeColor="accent1" w:themeShade="BF"/>
    </w:rPr>
  </w:style>
  <w:style w:type="paragraph" w:styleId="ab">
    <w:name w:val="Intense Quote"/>
    <w:basedOn w:val="a"/>
    <w:next w:val="a"/>
    <w:link w:val="ac"/>
    <w:uiPriority w:val="30"/>
    <w:qFormat/>
    <w:rsid w:val="00905C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905C0F"/>
    <w:rPr>
      <w:i/>
      <w:iCs/>
      <w:color w:val="2F5496" w:themeColor="accent1" w:themeShade="BF"/>
    </w:rPr>
  </w:style>
  <w:style w:type="character" w:styleId="ad">
    <w:name w:val="Intense Reference"/>
    <w:basedOn w:val="a0"/>
    <w:uiPriority w:val="32"/>
    <w:qFormat/>
    <w:rsid w:val="00905C0F"/>
    <w:rPr>
      <w:b/>
      <w:bCs/>
      <w:smallCaps/>
      <w:color w:val="2F5496" w:themeColor="accent1" w:themeShade="BF"/>
      <w:spacing w:val="5"/>
    </w:rPr>
  </w:style>
  <w:style w:type="paragraph" w:styleId="ae">
    <w:name w:val="header"/>
    <w:basedOn w:val="a"/>
    <w:link w:val="af"/>
    <w:uiPriority w:val="99"/>
    <w:unhideWhenUsed/>
    <w:rsid w:val="00905C0F"/>
    <w:pPr>
      <w:tabs>
        <w:tab w:val="center" w:pos="4680"/>
        <w:tab w:val="right" w:pos="9360"/>
      </w:tabs>
      <w:spacing w:after="0" w:line="240" w:lineRule="auto"/>
    </w:pPr>
  </w:style>
  <w:style w:type="character" w:customStyle="1" w:styleId="af">
    <w:name w:val="Горен колонтитул Знак"/>
    <w:basedOn w:val="a0"/>
    <w:link w:val="ae"/>
    <w:uiPriority w:val="99"/>
    <w:rsid w:val="00905C0F"/>
  </w:style>
  <w:style w:type="paragraph" w:styleId="af0">
    <w:name w:val="footer"/>
    <w:basedOn w:val="a"/>
    <w:link w:val="af1"/>
    <w:uiPriority w:val="99"/>
    <w:unhideWhenUsed/>
    <w:rsid w:val="00905C0F"/>
    <w:pPr>
      <w:tabs>
        <w:tab w:val="center" w:pos="4680"/>
        <w:tab w:val="right" w:pos="9360"/>
      </w:tabs>
      <w:spacing w:after="0" w:line="240" w:lineRule="auto"/>
    </w:pPr>
  </w:style>
  <w:style w:type="character" w:customStyle="1" w:styleId="af1">
    <w:name w:val="Долен колонтитул Знак"/>
    <w:basedOn w:val="a0"/>
    <w:link w:val="af0"/>
    <w:uiPriority w:val="99"/>
    <w:rsid w:val="00905C0F"/>
  </w:style>
  <w:style w:type="table" w:styleId="21">
    <w:name w:val="List Table 2 Accent 1"/>
    <w:basedOn w:val="a1"/>
    <w:uiPriority w:val="47"/>
    <w:rsid w:val="00905C0F"/>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2">
    <w:name w:val="TOC Heading"/>
    <w:basedOn w:val="1"/>
    <w:next w:val="a"/>
    <w:uiPriority w:val="39"/>
    <w:unhideWhenUsed/>
    <w:qFormat/>
    <w:rsid w:val="003B5B86"/>
    <w:pPr>
      <w:spacing w:before="240" w:after="0" w:line="259" w:lineRule="auto"/>
      <w:jc w:val="left"/>
      <w:outlineLvl w:val="9"/>
    </w:pPr>
    <w:rPr>
      <w:rFonts w:asciiTheme="majorHAnsi" w:hAnsiTheme="majorHAnsi" w:cstheme="majorBidi"/>
      <w:b w:val="0"/>
      <w:bCs w:val="0"/>
      <w:kern w:val="0"/>
      <w:sz w:val="32"/>
      <w:szCs w:val="32"/>
      <w:lang w:val="en-US"/>
      <w14:ligatures w14:val="none"/>
    </w:rPr>
  </w:style>
  <w:style w:type="paragraph" w:styleId="11">
    <w:name w:val="toc 1"/>
    <w:basedOn w:val="a"/>
    <w:next w:val="a"/>
    <w:autoRedefine/>
    <w:uiPriority w:val="39"/>
    <w:unhideWhenUsed/>
    <w:rsid w:val="00727059"/>
    <w:pPr>
      <w:tabs>
        <w:tab w:val="left" w:pos="480"/>
        <w:tab w:val="right" w:leader="dot" w:pos="9016"/>
      </w:tabs>
      <w:spacing w:after="100"/>
    </w:pPr>
    <w:rPr>
      <w:b/>
      <w:bCs/>
      <w:noProof/>
    </w:rPr>
  </w:style>
  <w:style w:type="paragraph" w:styleId="22">
    <w:name w:val="toc 2"/>
    <w:basedOn w:val="a"/>
    <w:next w:val="a"/>
    <w:autoRedefine/>
    <w:uiPriority w:val="39"/>
    <w:unhideWhenUsed/>
    <w:rsid w:val="003B5B86"/>
    <w:pPr>
      <w:spacing w:after="100"/>
      <w:ind w:left="220"/>
    </w:pPr>
  </w:style>
  <w:style w:type="character" w:styleId="af3">
    <w:name w:val="Hyperlink"/>
    <w:basedOn w:val="a0"/>
    <w:uiPriority w:val="99"/>
    <w:unhideWhenUsed/>
    <w:rsid w:val="003B5B86"/>
    <w:rPr>
      <w:color w:val="0563C1" w:themeColor="hyperlink"/>
      <w:u w:val="single"/>
    </w:rPr>
  </w:style>
  <w:style w:type="paragraph" w:styleId="af4">
    <w:name w:val="footnote text"/>
    <w:basedOn w:val="a"/>
    <w:link w:val="af5"/>
    <w:uiPriority w:val="99"/>
    <w:semiHidden/>
    <w:unhideWhenUsed/>
    <w:rsid w:val="008F5869"/>
    <w:pPr>
      <w:spacing w:after="0" w:line="240" w:lineRule="auto"/>
      <w:jc w:val="left"/>
    </w:pPr>
    <w:rPr>
      <w:sz w:val="20"/>
      <w:szCs w:val="20"/>
    </w:rPr>
  </w:style>
  <w:style w:type="character" w:customStyle="1" w:styleId="af5">
    <w:name w:val="Текст под линия Знак"/>
    <w:basedOn w:val="a0"/>
    <w:link w:val="af4"/>
    <w:uiPriority w:val="99"/>
    <w:semiHidden/>
    <w:rsid w:val="008F5869"/>
    <w:rPr>
      <w:sz w:val="20"/>
      <w:szCs w:val="20"/>
    </w:rPr>
  </w:style>
  <w:style w:type="character" w:styleId="af6">
    <w:name w:val="footnote reference"/>
    <w:basedOn w:val="a0"/>
    <w:uiPriority w:val="99"/>
    <w:semiHidden/>
    <w:unhideWhenUsed/>
    <w:rsid w:val="008F5869"/>
    <w:rPr>
      <w:vertAlign w:val="superscript"/>
    </w:rPr>
  </w:style>
  <w:style w:type="character" w:styleId="af7">
    <w:name w:val="FollowedHyperlink"/>
    <w:basedOn w:val="a0"/>
    <w:uiPriority w:val="99"/>
    <w:semiHidden/>
    <w:unhideWhenUsed/>
    <w:rsid w:val="008F5869"/>
    <w:rPr>
      <w:color w:val="954F72" w:themeColor="followedHyperlink"/>
      <w:u w:val="single"/>
    </w:rPr>
  </w:style>
  <w:style w:type="table" w:styleId="af8">
    <w:name w:val="Table Grid"/>
    <w:basedOn w:val="a1"/>
    <w:uiPriority w:val="39"/>
    <w:rsid w:val="00A87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о споменаване1"/>
    <w:basedOn w:val="a0"/>
    <w:uiPriority w:val="99"/>
    <w:semiHidden/>
    <w:unhideWhenUsed/>
    <w:rsid w:val="00422432"/>
    <w:rPr>
      <w:color w:val="605E5C"/>
      <w:shd w:val="clear" w:color="auto" w:fill="E1DFDD"/>
    </w:rPr>
  </w:style>
  <w:style w:type="paragraph" w:styleId="31">
    <w:name w:val="toc 3"/>
    <w:basedOn w:val="a"/>
    <w:next w:val="a"/>
    <w:autoRedefine/>
    <w:uiPriority w:val="39"/>
    <w:unhideWhenUsed/>
    <w:rsid w:val="00727059"/>
    <w:pPr>
      <w:spacing w:after="100"/>
      <w:ind w:left="440"/>
    </w:pPr>
  </w:style>
  <w:style w:type="paragraph" w:styleId="41">
    <w:name w:val="toc 4"/>
    <w:basedOn w:val="a"/>
    <w:next w:val="a"/>
    <w:autoRedefine/>
    <w:uiPriority w:val="39"/>
    <w:unhideWhenUsed/>
    <w:rsid w:val="00727059"/>
    <w:pPr>
      <w:spacing w:after="100"/>
      <w:ind w:left="720"/>
      <w:jc w:val="left"/>
    </w:pPr>
    <w:rPr>
      <w:rFonts w:eastAsiaTheme="minorEastAsia"/>
      <w:sz w:val="24"/>
    </w:rPr>
  </w:style>
  <w:style w:type="paragraph" w:styleId="51">
    <w:name w:val="toc 5"/>
    <w:basedOn w:val="a"/>
    <w:next w:val="a"/>
    <w:autoRedefine/>
    <w:uiPriority w:val="39"/>
    <w:unhideWhenUsed/>
    <w:rsid w:val="00727059"/>
    <w:pPr>
      <w:spacing w:after="100"/>
      <w:ind w:left="960"/>
      <w:jc w:val="left"/>
    </w:pPr>
    <w:rPr>
      <w:rFonts w:eastAsiaTheme="minorEastAsia"/>
      <w:sz w:val="24"/>
    </w:rPr>
  </w:style>
  <w:style w:type="paragraph" w:styleId="61">
    <w:name w:val="toc 6"/>
    <w:basedOn w:val="a"/>
    <w:next w:val="a"/>
    <w:autoRedefine/>
    <w:uiPriority w:val="39"/>
    <w:unhideWhenUsed/>
    <w:rsid w:val="00727059"/>
    <w:pPr>
      <w:spacing w:after="100"/>
      <w:ind w:left="1200"/>
      <w:jc w:val="left"/>
    </w:pPr>
    <w:rPr>
      <w:rFonts w:eastAsiaTheme="minorEastAsia"/>
      <w:sz w:val="24"/>
    </w:rPr>
  </w:style>
  <w:style w:type="paragraph" w:styleId="71">
    <w:name w:val="toc 7"/>
    <w:basedOn w:val="a"/>
    <w:next w:val="a"/>
    <w:autoRedefine/>
    <w:uiPriority w:val="39"/>
    <w:unhideWhenUsed/>
    <w:rsid w:val="00727059"/>
    <w:pPr>
      <w:spacing w:after="100"/>
      <w:ind w:left="1440"/>
      <w:jc w:val="left"/>
    </w:pPr>
    <w:rPr>
      <w:rFonts w:eastAsiaTheme="minorEastAsia"/>
      <w:sz w:val="24"/>
    </w:rPr>
  </w:style>
  <w:style w:type="paragraph" w:styleId="81">
    <w:name w:val="toc 8"/>
    <w:basedOn w:val="a"/>
    <w:next w:val="a"/>
    <w:autoRedefine/>
    <w:uiPriority w:val="39"/>
    <w:unhideWhenUsed/>
    <w:rsid w:val="00727059"/>
    <w:pPr>
      <w:spacing w:after="100"/>
      <w:ind w:left="1680"/>
      <w:jc w:val="left"/>
    </w:pPr>
    <w:rPr>
      <w:rFonts w:eastAsiaTheme="minorEastAsia"/>
      <w:sz w:val="24"/>
    </w:rPr>
  </w:style>
  <w:style w:type="paragraph" w:styleId="91">
    <w:name w:val="toc 9"/>
    <w:basedOn w:val="a"/>
    <w:next w:val="a"/>
    <w:autoRedefine/>
    <w:uiPriority w:val="39"/>
    <w:unhideWhenUsed/>
    <w:rsid w:val="00727059"/>
    <w:pPr>
      <w:spacing w:after="100"/>
      <w:ind w:left="1920"/>
      <w:jc w:val="left"/>
    </w:pPr>
    <w:rPr>
      <w:rFonts w:eastAsiaTheme="minorEastAsia"/>
      <w:sz w:val="24"/>
    </w:rPr>
  </w:style>
  <w:style w:type="table" w:styleId="410">
    <w:name w:val="Grid Table 4 Accent 1"/>
    <w:basedOn w:val="a1"/>
    <w:uiPriority w:val="49"/>
    <w:rsid w:val="007A41B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9">
    <w:name w:val="Normal (Web)"/>
    <w:basedOn w:val="a"/>
    <w:uiPriority w:val="99"/>
    <w:semiHidden/>
    <w:unhideWhenUsed/>
    <w:rsid w:val="009A3714"/>
    <w:rPr>
      <w:rFonts w:ascii="Times New Roman" w:hAnsi="Times New Roman" w:cs="Times New Roman"/>
      <w:sz w:val="24"/>
    </w:rPr>
  </w:style>
  <w:style w:type="table" w:styleId="13">
    <w:name w:val="Grid Table 1 Light"/>
    <w:basedOn w:val="a1"/>
    <w:uiPriority w:val="46"/>
    <w:rsid w:val="00605E0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jpeg"/><Relationship Id="rId25" Type="http://schemas.openxmlformats.org/officeDocument/2006/relationships/hyperlink" Target="https://www.stedelijk.nl/en/visit/accessibility-2"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9.png"/><Relationship Id="rId32" Type="http://schemas.openxmlformats.org/officeDocument/2006/relationships/hyperlink" Target="https://www.nationaltrust.org.uk/features/access-for-everyone"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theacropolismuseum.gr/en" TargetMode="External"/><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s://www.britishmuseum.org/collection" TargetMode="External"/><Relationship Id="rId31" Type="http://schemas.openxmlformats.org/officeDocument/2006/relationships/hyperlink" Target="https://www.si.edu/visit/accessibility"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hyperlink" Target="https://access.si.edu/" TargetMode="External"/><Relationship Id="rId27" Type="http://schemas.openxmlformats.org/officeDocument/2006/relationships/image" Target="media/image11.png"/><Relationship Id="rId30" Type="http://schemas.openxmlformats.org/officeDocument/2006/relationships/hyperlink" Target="https://www.louvre.fr/en/visit/accessibility" TargetMode="External"/><Relationship Id="rId35" Type="http://schemas.openxmlformats.org/officeDocument/2006/relationships/fontTable" Target="fontTable.xml"/><Relationship Id="rId8" Type="http://schemas.openxmlformats.org/officeDocument/2006/relationships/diagramData" Target="diagrams/data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transparency/expert-groups-register/screen/expert-groups/consult?lang=en&amp;groupID=3820" TargetMode="External"/><Relationship Id="rId13" Type="http://schemas.openxmlformats.org/officeDocument/2006/relationships/hyperlink" Target="https://www.chesterzoo.org/tickets-membership-experiences/plan-your-visit/accessibility" TargetMode="External"/><Relationship Id="rId3" Type="http://schemas.openxmlformats.org/officeDocument/2006/relationships/hyperlink" Target="https://ec.europa.eu/docsroom/documents/5567/attachments/1/translations/en/renditions/native" TargetMode="External"/><Relationship Id="rId7" Type="http://schemas.openxmlformats.org/officeDocument/2006/relationships/hyperlink" Target="https://ec.europa.eu/social/BlobServlet?docId=27899&amp;langId=en" TargetMode="External"/><Relationship Id="rId12" Type="http://schemas.openxmlformats.org/officeDocument/2006/relationships/hyperlink" Target="https://www.accessibletourism.org/resources/unwto-iso-21902-guide03-how-to-apply-iso-standard-21902-for-tour-operators_en.pdf" TargetMode="External"/><Relationship Id="rId2" Type="http://schemas.openxmlformats.org/officeDocument/2006/relationships/hyperlink" Target="https://supports.failteireland.ie/wp-content/uploads/2024/12/introductory-guide-to-accessible-tourism.pdf" TargetMode="External"/><Relationship Id="rId1" Type="http://schemas.openxmlformats.org/officeDocument/2006/relationships/hyperlink" Target="http://www.accessibletourism.org/resources/takayama_declaration_top-e-fin_171209.pdf" TargetMode="External"/><Relationship Id="rId6" Type="http://schemas.openxmlformats.org/officeDocument/2006/relationships/hyperlink" Target="https://commission.europa.eu/strategy-and-policy/policies/justice-and-fundamental-rights/disability/european-disability-card-and-european-parking-card-persons-disabilities_en" TargetMode="External"/><Relationship Id="rId11" Type="http://schemas.openxmlformats.org/officeDocument/2006/relationships/hyperlink" Target="https://www.accessibletourism.org/resources/unwto-iso-21902-guide03-how-to-apply-iso-standard-21902-for-tour-operators_en.pdf" TargetMode="External"/><Relationship Id="rId5" Type="http://schemas.openxmlformats.org/officeDocument/2006/relationships/hyperlink" Target="https://accessible-eu-centre.ec.europa.eu/index_en" TargetMode="External"/><Relationship Id="rId10" Type="http://schemas.openxmlformats.org/officeDocument/2006/relationships/hyperlink" Target="https://www.iso.org/standard/72126.html" TargetMode="External"/><Relationship Id="rId4" Type="http://schemas.openxmlformats.org/officeDocument/2006/relationships/hyperlink" Target="https://centerforhearingaccess.org/graphics/" TargetMode="External"/><Relationship Id="rId9" Type="http://schemas.openxmlformats.org/officeDocument/2006/relationships/hyperlink" Target="https://digital-strategy.ec.europa.eu/en/policies/web-accessibility-directive-standards-and-harmonisation" TargetMode="External"/><Relationship Id="rId14" Type="http://schemas.openxmlformats.org/officeDocument/2006/relationships/hyperlink" Target="https://www.twobirds.com/en/insights/2025/ireland/time-to-check-out%E2%80%A6-the-european-accessibility-act-and-its-impact-on-travel,-hospitality-and-leisure"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6DF4EF-F9FC-423A-BC70-B3184752EE07}"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9D935ECC-01B3-4A0B-9C0C-F3940141404A}">
      <dgm:prSet phldrT="[Text]" custT="1"/>
      <dgm:spPr/>
      <dgm:t>
        <a:bodyPr/>
        <a:lstStyle/>
        <a:p>
          <a:r>
            <a:rPr lang="bg-BG" sz="1000" b="1"/>
            <a:t>Бенефициенти на достъпния туризъм</a:t>
          </a:r>
          <a:endParaRPr lang="en-US" sz="1000" b="1"/>
        </a:p>
      </dgm:t>
    </dgm:pt>
    <dgm:pt modelId="{8E67630F-DFDE-458E-8791-5BAAFC8DDDB2}" type="parTrans" cxnId="{F38C2176-940B-4F59-9182-F057AF261672}">
      <dgm:prSet/>
      <dgm:spPr/>
      <dgm:t>
        <a:bodyPr/>
        <a:lstStyle/>
        <a:p>
          <a:endParaRPr lang="en-US" sz="1000"/>
        </a:p>
      </dgm:t>
    </dgm:pt>
    <dgm:pt modelId="{64253C80-0434-4501-93A6-63B7220C0EBF}" type="sibTrans" cxnId="{F38C2176-940B-4F59-9182-F057AF261672}">
      <dgm:prSet/>
      <dgm:spPr/>
      <dgm:t>
        <a:bodyPr/>
        <a:lstStyle/>
        <a:p>
          <a:endParaRPr lang="en-US" sz="1000"/>
        </a:p>
      </dgm:t>
    </dgm:pt>
    <dgm:pt modelId="{1241FBAE-83F4-48A3-B807-12BB386340EE}">
      <dgm:prSet phldrT="[Text]" custT="1"/>
      <dgm:spPr/>
      <dgm:t>
        <a:bodyPr/>
        <a:lstStyle/>
        <a:p>
          <a:r>
            <a:rPr lang="bg-BG" sz="1000" b="1"/>
            <a:t>Хора с увреждания</a:t>
          </a:r>
          <a:endParaRPr lang="en-US" sz="1000" b="1"/>
        </a:p>
      </dgm:t>
    </dgm:pt>
    <dgm:pt modelId="{186D4AF6-99EC-499E-9139-04BBB70835A0}" type="parTrans" cxnId="{CF71D0A5-BF74-44E7-9DFF-F59808F598F8}">
      <dgm:prSet custT="1"/>
      <dgm:spPr/>
      <dgm:t>
        <a:bodyPr/>
        <a:lstStyle/>
        <a:p>
          <a:endParaRPr lang="en-US" sz="1000"/>
        </a:p>
      </dgm:t>
    </dgm:pt>
    <dgm:pt modelId="{D99D2D84-D7B3-4014-989B-06945C7066FB}" type="sibTrans" cxnId="{CF71D0A5-BF74-44E7-9DFF-F59808F598F8}">
      <dgm:prSet/>
      <dgm:spPr/>
      <dgm:t>
        <a:bodyPr/>
        <a:lstStyle/>
        <a:p>
          <a:endParaRPr lang="en-US" sz="1000"/>
        </a:p>
      </dgm:t>
    </dgm:pt>
    <dgm:pt modelId="{0343E621-B088-4E65-8BA5-9E723C7BA87C}">
      <dgm:prSet phldrT="[Text]" custT="1"/>
      <dgm:spPr/>
      <dgm:t>
        <a:bodyPr/>
        <a:lstStyle/>
        <a:p>
          <a:r>
            <a:rPr lang="bg-BG" sz="1000"/>
            <a:t>Физически</a:t>
          </a:r>
          <a:endParaRPr lang="en-US" sz="1000"/>
        </a:p>
      </dgm:t>
    </dgm:pt>
    <dgm:pt modelId="{558DAE04-42D5-4596-A268-714B275F81BE}" type="parTrans" cxnId="{34AD5D8D-7CAC-46A5-A80A-AC662D040E6F}">
      <dgm:prSet custT="1"/>
      <dgm:spPr/>
      <dgm:t>
        <a:bodyPr/>
        <a:lstStyle/>
        <a:p>
          <a:endParaRPr lang="en-US" sz="1000"/>
        </a:p>
      </dgm:t>
    </dgm:pt>
    <dgm:pt modelId="{0879FFF2-A865-4140-BB83-63D6FDD1F947}" type="sibTrans" cxnId="{34AD5D8D-7CAC-46A5-A80A-AC662D040E6F}">
      <dgm:prSet/>
      <dgm:spPr/>
      <dgm:t>
        <a:bodyPr/>
        <a:lstStyle/>
        <a:p>
          <a:endParaRPr lang="en-US" sz="1000"/>
        </a:p>
      </dgm:t>
    </dgm:pt>
    <dgm:pt modelId="{6F461EEA-F5D0-4265-A050-239F1E5B138A}">
      <dgm:prSet phldrT="[Text]" custT="1"/>
      <dgm:spPr/>
      <dgm:t>
        <a:bodyPr/>
        <a:lstStyle/>
        <a:p>
          <a:r>
            <a:rPr lang="bg-BG" sz="1000" b="1"/>
            <a:t>Други групи от населението</a:t>
          </a:r>
          <a:endParaRPr lang="en-US" sz="1000" b="1"/>
        </a:p>
      </dgm:t>
    </dgm:pt>
    <dgm:pt modelId="{59E6DDE4-CFFB-4C93-8D56-329CF81559B6}" type="parTrans" cxnId="{233676FB-2E41-4455-8340-ED60E3FAE1A6}">
      <dgm:prSet custT="1"/>
      <dgm:spPr/>
      <dgm:t>
        <a:bodyPr/>
        <a:lstStyle/>
        <a:p>
          <a:endParaRPr lang="en-US" sz="1000"/>
        </a:p>
      </dgm:t>
    </dgm:pt>
    <dgm:pt modelId="{8689FE34-FF61-487D-B6D1-D89E1016C708}" type="sibTrans" cxnId="{233676FB-2E41-4455-8340-ED60E3FAE1A6}">
      <dgm:prSet/>
      <dgm:spPr/>
      <dgm:t>
        <a:bodyPr/>
        <a:lstStyle/>
        <a:p>
          <a:endParaRPr lang="en-US" sz="1000"/>
        </a:p>
      </dgm:t>
    </dgm:pt>
    <dgm:pt modelId="{40FD86C8-3E3B-473C-94D8-A69AE17A0389}">
      <dgm:prSet phldrT="[Text]" custT="1"/>
      <dgm:spPr/>
      <dgm:t>
        <a:bodyPr/>
        <a:lstStyle/>
        <a:p>
          <a:r>
            <a:rPr lang="bg-BG" sz="1000"/>
            <a:t>Местни жители в дестинацията</a:t>
          </a:r>
          <a:endParaRPr lang="en-US" sz="1000"/>
        </a:p>
      </dgm:t>
    </dgm:pt>
    <dgm:pt modelId="{0F4A143F-F55B-4795-B60C-3A2AFD4C6E68}" type="parTrans" cxnId="{8F8901F5-DDEF-41BC-8EA1-1F9386BC85EF}">
      <dgm:prSet custT="1"/>
      <dgm:spPr/>
      <dgm:t>
        <a:bodyPr/>
        <a:lstStyle/>
        <a:p>
          <a:endParaRPr lang="en-US" sz="1000"/>
        </a:p>
      </dgm:t>
    </dgm:pt>
    <dgm:pt modelId="{7BA73D81-E2FF-4D49-920D-DC90E6071616}" type="sibTrans" cxnId="{8F8901F5-DDEF-41BC-8EA1-1F9386BC85EF}">
      <dgm:prSet/>
      <dgm:spPr/>
      <dgm:t>
        <a:bodyPr/>
        <a:lstStyle/>
        <a:p>
          <a:endParaRPr lang="en-US" sz="1000"/>
        </a:p>
      </dgm:t>
    </dgm:pt>
    <dgm:pt modelId="{30DC6C92-94EB-4B44-A585-184F12B405AE}">
      <dgm:prSet phldrT="[Text]" custT="1"/>
      <dgm:spPr/>
      <dgm:t>
        <a:bodyPr/>
        <a:lstStyle/>
        <a:p>
          <a:r>
            <a:rPr lang="bg-BG" sz="1000"/>
            <a:t>Сензорни</a:t>
          </a:r>
          <a:endParaRPr lang="en-US" sz="1000"/>
        </a:p>
      </dgm:t>
    </dgm:pt>
    <dgm:pt modelId="{FF707314-DFEA-48FF-B580-FB7D3C1805A2}" type="parTrans" cxnId="{7E1A5F17-330E-45DB-B94E-092CEE395D1F}">
      <dgm:prSet custT="1"/>
      <dgm:spPr/>
      <dgm:t>
        <a:bodyPr/>
        <a:lstStyle/>
        <a:p>
          <a:endParaRPr lang="en-US" sz="1000"/>
        </a:p>
      </dgm:t>
    </dgm:pt>
    <dgm:pt modelId="{6D457C38-C4A7-4814-9E0B-7DF390E42838}" type="sibTrans" cxnId="{7E1A5F17-330E-45DB-B94E-092CEE395D1F}">
      <dgm:prSet/>
      <dgm:spPr/>
      <dgm:t>
        <a:bodyPr/>
        <a:lstStyle/>
        <a:p>
          <a:endParaRPr lang="en-US" sz="1000"/>
        </a:p>
      </dgm:t>
    </dgm:pt>
    <dgm:pt modelId="{D1E2155F-57D1-4279-8764-FCBA85CE2E64}">
      <dgm:prSet phldrT="[Text]" custT="1"/>
      <dgm:spPr/>
      <dgm:t>
        <a:bodyPr/>
        <a:lstStyle/>
        <a:p>
          <a:r>
            <a:rPr lang="bg-BG" sz="1000"/>
            <a:t>Интелектуални</a:t>
          </a:r>
          <a:endParaRPr lang="en-US" sz="1000"/>
        </a:p>
      </dgm:t>
    </dgm:pt>
    <dgm:pt modelId="{9A0858EC-6D80-4083-A540-C37F899B47C7}" type="parTrans" cxnId="{4BD81191-4084-4910-905B-2F892260062C}">
      <dgm:prSet custT="1"/>
      <dgm:spPr/>
      <dgm:t>
        <a:bodyPr/>
        <a:lstStyle/>
        <a:p>
          <a:endParaRPr lang="en-US" sz="1000"/>
        </a:p>
      </dgm:t>
    </dgm:pt>
    <dgm:pt modelId="{D5B92BE8-A5F3-4B98-BA88-345337EFDA3F}" type="sibTrans" cxnId="{4BD81191-4084-4910-905B-2F892260062C}">
      <dgm:prSet/>
      <dgm:spPr/>
      <dgm:t>
        <a:bodyPr/>
        <a:lstStyle/>
        <a:p>
          <a:endParaRPr lang="en-US" sz="1000"/>
        </a:p>
      </dgm:t>
    </dgm:pt>
    <dgm:pt modelId="{FA5EA57F-97D8-4B4F-B664-56601C2A7DF1}">
      <dgm:prSet phldrT="[Text]" custT="1"/>
      <dgm:spPr/>
      <dgm:t>
        <a:bodyPr/>
        <a:lstStyle/>
        <a:p>
          <a:r>
            <a:rPr lang="bg-BG" sz="1000"/>
            <a:t>Възрастни хора</a:t>
          </a:r>
          <a:endParaRPr lang="en-US" sz="1000"/>
        </a:p>
      </dgm:t>
    </dgm:pt>
    <dgm:pt modelId="{2650C2B1-11A2-4A0E-BA85-CB55BBE5129A}" type="parTrans" cxnId="{D7479CFA-DB6C-45D4-9E53-6D2150122189}">
      <dgm:prSet custT="1"/>
      <dgm:spPr/>
      <dgm:t>
        <a:bodyPr/>
        <a:lstStyle/>
        <a:p>
          <a:endParaRPr lang="en-US" sz="1000"/>
        </a:p>
      </dgm:t>
    </dgm:pt>
    <dgm:pt modelId="{C2DD5EEA-DF8F-4A2D-A418-5C3A05756FC4}" type="sibTrans" cxnId="{D7479CFA-DB6C-45D4-9E53-6D2150122189}">
      <dgm:prSet/>
      <dgm:spPr/>
      <dgm:t>
        <a:bodyPr/>
        <a:lstStyle/>
        <a:p>
          <a:endParaRPr lang="en-US" sz="1000"/>
        </a:p>
      </dgm:t>
    </dgm:pt>
    <dgm:pt modelId="{D573BC47-6CBE-441D-9270-D693BF39F5AD}">
      <dgm:prSet phldrT="[Text]" custT="1"/>
      <dgm:spPr/>
      <dgm:t>
        <a:bodyPr/>
        <a:lstStyle/>
        <a:p>
          <a:r>
            <a:rPr lang="bg-BG" sz="1000"/>
            <a:t>Чужденци</a:t>
          </a:r>
          <a:endParaRPr lang="en-US" sz="1000"/>
        </a:p>
      </dgm:t>
    </dgm:pt>
    <dgm:pt modelId="{F7CA186A-3EC1-41A1-84BC-50A88F7D7F99}" type="parTrans" cxnId="{11C931DF-C0AA-4190-A9A7-E5649C632708}">
      <dgm:prSet custT="1"/>
      <dgm:spPr/>
      <dgm:t>
        <a:bodyPr/>
        <a:lstStyle/>
        <a:p>
          <a:endParaRPr lang="en-US" sz="1000"/>
        </a:p>
      </dgm:t>
    </dgm:pt>
    <dgm:pt modelId="{8EF9F36F-40D4-47DB-B4F7-D6106991DE4E}" type="sibTrans" cxnId="{11C931DF-C0AA-4190-A9A7-E5649C632708}">
      <dgm:prSet/>
      <dgm:spPr/>
      <dgm:t>
        <a:bodyPr/>
        <a:lstStyle/>
        <a:p>
          <a:endParaRPr lang="en-US" sz="1000"/>
        </a:p>
      </dgm:t>
    </dgm:pt>
    <dgm:pt modelId="{23836AF6-4A03-4698-8460-47C2F849C02D}">
      <dgm:prSet phldrT="[Text]" custT="1"/>
      <dgm:spPr/>
      <dgm:t>
        <a:bodyPr/>
        <a:lstStyle/>
        <a:p>
          <a:r>
            <a:rPr lang="bg-BG" sz="1000"/>
            <a:t>Други</a:t>
          </a:r>
          <a:endParaRPr lang="en-US" sz="1000"/>
        </a:p>
      </dgm:t>
    </dgm:pt>
    <dgm:pt modelId="{2FAED223-B305-4F8C-A1B1-4932FEA32B1F}" type="parTrans" cxnId="{B971E09D-F12F-4DAD-8F55-0CEC25F8EDBE}">
      <dgm:prSet custT="1"/>
      <dgm:spPr/>
      <dgm:t>
        <a:bodyPr/>
        <a:lstStyle/>
        <a:p>
          <a:endParaRPr lang="en-US" sz="1000"/>
        </a:p>
      </dgm:t>
    </dgm:pt>
    <dgm:pt modelId="{FF6CC6AE-686F-48B8-B092-21F7B58DFD35}" type="sibTrans" cxnId="{B971E09D-F12F-4DAD-8F55-0CEC25F8EDBE}">
      <dgm:prSet/>
      <dgm:spPr/>
      <dgm:t>
        <a:bodyPr/>
        <a:lstStyle/>
        <a:p>
          <a:endParaRPr lang="en-US" sz="1000"/>
        </a:p>
      </dgm:t>
    </dgm:pt>
    <dgm:pt modelId="{933C916C-466B-4CF4-A83D-8745A839989C}">
      <dgm:prSet phldrT="[Text]" custT="1"/>
      <dgm:spPr/>
      <dgm:t>
        <a:bodyPr/>
        <a:lstStyle/>
        <a:p>
          <a:r>
            <a:rPr lang="bg-BG" sz="1000"/>
            <a:t>Хора с колички и детски колички</a:t>
          </a:r>
          <a:endParaRPr lang="en-US" sz="1000"/>
        </a:p>
      </dgm:t>
    </dgm:pt>
    <dgm:pt modelId="{DE99B4CE-2AFD-4F26-8ABD-157F98644ABD}" type="parTrans" cxnId="{E5B0234D-5D09-49C6-A59D-AE62B39D9F37}">
      <dgm:prSet custT="1"/>
      <dgm:spPr/>
      <dgm:t>
        <a:bodyPr/>
        <a:lstStyle/>
        <a:p>
          <a:endParaRPr lang="en-US" sz="1000"/>
        </a:p>
      </dgm:t>
    </dgm:pt>
    <dgm:pt modelId="{B41A781C-5F44-471A-99D2-19631A813BF3}" type="sibTrans" cxnId="{E5B0234D-5D09-49C6-A59D-AE62B39D9F37}">
      <dgm:prSet/>
      <dgm:spPr/>
      <dgm:t>
        <a:bodyPr/>
        <a:lstStyle/>
        <a:p>
          <a:endParaRPr lang="en-US" sz="1000"/>
        </a:p>
      </dgm:t>
    </dgm:pt>
    <dgm:pt modelId="{9E242A82-F507-4525-AEAD-6BA47CB67446}">
      <dgm:prSet custT="1"/>
      <dgm:spPr/>
      <dgm:t>
        <a:bodyPr/>
        <a:lstStyle/>
        <a:p>
          <a:r>
            <a:rPr lang="bg-BG" sz="1000"/>
            <a:t>Бременни жени</a:t>
          </a:r>
          <a:endParaRPr lang="en-US" sz="1000"/>
        </a:p>
      </dgm:t>
    </dgm:pt>
    <dgm:pt modelId="{BD897AC2-4618-4E87-864C-499994FB5B20}" type="parTrans" cxnId="{FEAE0CAA-3EB4-4C49-B2DB-C0EF503F50FA}">
      <dgm:prSet custT="1"/>
      <dgm:spPr/>
      <dgm:t>
        <a:bodyPr/>
        <a:lstStyle/>
        <a:p>
          <a:endParaRPr lang="en-US" sz="1000"/>
        </a:p>
      </dgm:t>
    </dgm:pt>
    <dgm:pt modelId="{EC38DD9C-FA91-46A6-B5D4-10319519DAD5}" type="sibTrans" cxnId="{FEAE0CAA-3EB4-4C49-B2DB-C0EF503F50FA}">
      <dgm:prSet/>
      <dgm:spPr/>
      <dgm:t>
        <a:bodyPr/>
        <a:lstStyle/>
        <a:p>
          <a:endParaRPr lang="en-US" sz="1000"/>
        </a:p>
      </dgm:t>
    </dgm:pt>
    <dgm:pt modelId="{FD6A6389-DBE0-43A2-B8C5-DC0BC8128D96}">
      <dgm:prSet custT="1"/>
      <dgm:spPr/>
      <dgm:t>
        <a:bodyPr/>
        <a:lstStyle/>
        <a:p>
          <a:r>
            <a:rPr lang="bg-BG" sz="1000"/>
            <a:t>Лица с временна нетрудоспособност</a:t>
          </a:r>
          <a:endParaRPr lang="en-US" sz="1000"/>
        </a:p>
      </dgm:t>
    </dgm:pt>
    <dgm:pt modelId="{AA8D5EA2-4A39-42C4-A655-8E4B51802EC8}" type="parTrans" cxnId="{7CCDF18D-6E76-4B6B-9572-9C2CDA203E3C}">
      <dgm:prSet custT="1"/>
      <dgm:spPr/>
      <dgm:t>
        <a:bodyPr/>
        <a:lstStyle/>
        <a:p>
          <a:endParaRPr lang="en-US" sz="1000"/>
        </a:p>
      </dgm:t>
    </dgm:pt>
    <dgm:pt modelId="{D4EA570B-F99B-4262-8497-1BEA4D7EDA7F}" type="sibTrans" cxnId="{7CCDF18D-6E76-4B6B-9572-9C2CDA203E3C}">
      <dgm:prSet/>
      <dgm:spPr/>
      <dgm:t>
        <a:bodyPr/>
        <a:lstStyle/>
        <a:p>
          <a:endParaRPr lang="en-US" sz="1000"/>
        </a:p>
      </dgm:t>
    </dgm:pt>
    <dgm:pt modelId="{46434427-3666-4D82-9CE3-016E32B41D51}">
      <dgm:prSet custT="1"/>
      <dgm:spPr/>
      <dgm:t>
        <a:bodyPr/>
        <a:lstStyle/>
        <a:p>
          <a:r>
            <a:rPr lang="bg-BG" sz="1000"/>
            <a:t>Лица с наранявания</a:t>
          </a:r>
          <a:endParaRPr lang="en-US" sz="1000"/>
        </a:p>
      </dgm:t>
    </dgm:pt>
    <dgm:pt modelId="{73F850F4-4197-432E-8725-3C0EA40F8A23}" type="parTrans" cxnId="{6195AA63-2278-4F45-98AF-4DDE585C0105}">
      <dgm:prSet custT="1"/>
      <dgm:spPr/>
      <dgm:t>
        <a:bodyPr/>
        <a:lstStyle/>
        <a:p>
          <a:endParaRPr lang="en-US" sz="1000"/>
        </a:p>
      </dgm:t>
    </dgm:pt>
    <dgm:pt modelId="{7611B2C8-8124-4AA5-8294-91467C425B34}" type="sibTrans" cxnId="{6195AA63-2278-4F45-98AF-4DDE585C0105}">
      <dgm:prSet/>
      <dgm:spPr/>
      <dgm:t>
        <a:bodyPr/>
        <a:lstStyle/>
        <a:p>
          <a:endParaRPr lang="en-US" sz="1000"/>
        </a:p>
      </dgm:t>
    </dgm:pt>
    <dgm:pt modelId="{EFAFD577-B59C-4A8B-ABC1-A0A8BAE46C44}">
      <dgm:prSet custT="1"/>
      <dgm:spPr/>
      <dgm:t>
        <a:bodyPr/>
        <a:lstStyle/>
        <a:p>
          <a:r>
            <a:rPr lang="bg-BG" sz="1000"/>
            <a:t>Хора със затлъстяване или с много висок или много нисък ръст;</a:t>
          </a:r>
          <a:endParaRPr lang="en-US" sz="1000"/>
        </a:p>
      </dgm:t>
    </dgm:pt>
    <dgm:pt modelId="{D21349C2-0551-438F-A7C4-E48DEAEA918A}" type="parTrans" cxnId="{C1A5BE1F-E0F4-4C1E-8151-A7B0D1EE5F0D}">
      <dgm:prSet custT="1"/>
      <dgm:spPr/>
      <dgm:t>
        <a:bodyPr/>
        <a:lstStyle/>
        <a:p>
          <a:endParaRPr lang="en-US" sz="1000"/>
        </a:p>
      </dgm:t>
    </dgm:pt>
    <dgm:pt modelId="{FD710707-04ED-4CFA-8C91-B07F1D493B9B}" type="sibTrans" cxnId="{C1A5BE1F-E0F4-4C1E-8151-A7B0D1EE5F0D}">
      <dgm:prSet/>
      <dgm:spPr/>
      <dgm:t>
        <a:bodyPr/>
        <a:lstStyle/>
        <a:p>
          <a:endParaRPr lang="en-US" sz="1000"/>
        </a:p>
      </dgm:t>
    </dgm:pt>
    <dgm:pt modelId="{29CB983A-D11A-420B-8869-F167AA2E4368}">
      <dgm:prSet custT="1"/>
      <dgm:spPr/>
      <dgm:t>
        <a:bodyPr/>
        <a:lstStyle/>
        <a:p>
          <a:r>
            <a:rPr lang="bg-BG" sz="1000"/>
            <a:t>Лица, носещи големи предмети</a:t>
          </a:r>
          <a:endParaRPr lang="en-US" sz="1000"/>
        </a:p>
      </dgm:t>
    </dgm:pt>
    <dgm:pt modelId="{A03E3D91-0D6F-4773-AD80-9D1D5E3BCACE}" type="parTrans" cxnId="{05CCFD66-3772-4D6D-B58E-E34318C584B1}">
      <dgm:prSet custT="1"/>
      <dgm:spPr/>
      <dgm:t>
        <a:bodyPr/>
        <a:lstStyle/>
        <a:p>
          <a:endParaRPr lang="en-US" sz="1000"/>
        </a:p>
      </dgm:t>
    </dgm:pt>
    <dgm:pt modelId="{2BC8A35F-CF6C-4FE3-8AB1-B78904D58DBA}" type="sibTrans" cxnId="{05CCFD66-3772-4D6D-B58E-E34318C584B1}">
      <dgm:prSet/>
      <dgm:spPr/>
      <dgm:t>
        <a:bodyPr/>
        <a:lstStyle/>
        <a:p>
          <a:endParaRPr lang="en-US" sz="1000"/>
        </a:p>
      </dgm:t>
    </dgm:pt>
    <dgm:pt modelId="{C4E77A49-8EB4-4762-82C2-F61E40D9007A}">
      <dgm:prSet custT="1"/>
      <dgm:spPr/>
      <dgm:t>
        <a:bodyPr/>
        <a:lstStyle/>
        <a:p>
          <a:r>
            <a:rPr lang="bg-BG" sz="1000"/>
            <a:t>Деца</a:t>
          </a:r>
          <a:endParaRPr lang="en-US" sz="1000"/>
        </a:p>
      </dgm:t>
    </dgm:pt>
    <dgm:pt modelId="{934A5CB1-57B4-4AE5-8951-DEBC8737ECF7}" type="parTrans" cxnId="{863374A4-8621-4882-B0D1-DEAD5C25F177}">
      <dgm:prSet custT="1"/>
      <dgm:spPr/>
      <dgm:t>
        <a:bodyPr/>
        <a:lstStyle/>
        <a:p>
          <a:endParaRPr lang="en-US" sz="1000"/>
        </a:p>
      </dgm:t>
    </dgm:pt>
    <dgm:pt modelId="{5E655A46-771E-4597-BC43-85EE21D086E5}" type="sibTrans" cxnId="{863374A4-8621-4882-B0D1-DEAD5C25F177}">
      <dgm:prSet/>
      <dgm:spPr/>
      <dgm:t>
        <a:bodyPr/>
        <a:lstStyle/>
        <a:p>
          <a:endParaRPr lang="en-US" sz="1000"/>
        </a:p>
      </dgm:t>
    </dgm:pt>
    <dgm:pt modelId="{0741583C-2504-4703-86C7-48E00ACBA107}">
      <dgm:prSet custT="1"/>
      <dgm:spPr/>
      <dgm:t>
        <a:bodyPr/>
        <a:lstStyle/>
        <a:p>
          <a:r>
            <a:rPr lang="bg-BG" sz="1000"/>
            <a:t>Хора, придружаващи хора с увреждания</a:t>
          </a:r>
          <a:endParaRPr lang="en-US" sz="1000"/>
        </a:p>
      </dgm:t>
    </dgm:pt>
    <dgm:pt modelId="{17AADC69-277D-41B7-830D-D8E7994DED42}" type="parTrans" cxnId="{EA09B9B7-5B39-4B21-AB06-97BCA5B578A2}">
      <dgm:prSet custT="1"/>
      <dgm:spPr/>
      <dgm:t>
        <a:bodyPr/>
        <a:lstStyle/>
        <a:p>
          <a:endParaRPr lang="en-US" sz="1000"/>
        </a:p>
      </dgm:t>
    </dgm:pt>
    <dgm:pt modelId="{656F30F3-7BE3-4B70-976F-4A9A5E5C98E0}" type="sibTrans" cxnId="{EA09B9B7-5B39-4B21-AB06-97BCA5B578A2}">
      <dgm:prSet/>
      <dgm:spPr/>
      <dgm:t>
        <a:bodyPr/>
        <a:lstStyle/>
        <a:p>
          <a:endParaRPr lang="en-US" sz="1000"/>
        </a:p>
      </dgm:t>
    </dgm:pt>
    <dgm:pt modelId="{F2064C74-D0D8-4C06-88EB-DA51CD8CD4DD}">
      <dgm:prSet custT="1"/>
      <dgm:spPr/>
      <dgm:t>
        <a:bodyPr/>
        <a:lstStyle/>
        <a:p>
          <a:r>
            <a:rPr lang="bg-BG" sz="1000"/>
            <a:t>Хора с алергии и/или хранителни непоносимости.</a:t>
          </a:r>
          <a:endParaRPr lang="en-US" sz="1000"/>
        </a:p>
      </dgm:t>
    </dgm:pt>
    <dgm:pt modelId="{FBB1977A-E4F5-4BF0-8B79-726B9CD18A97}" type="parTrans" cxnId="{3999ABF6-8DF7-4F9E-BB86-A5FEA87ABC52}">
      <dgm:prSet custT="1"/>
      <dgm:spPr/>
      <dgm:t>
        <a:bodyPr/>
        <a:lstStyle/>
        <a:p>
          <a:endParaRPr lang="en-US" sz="1000"/>
        </a:p>
      </dgm:t>
    </dgm:pt>
    <dgm:pt modelId="{3592F189-BAA0-473F-B3D9-DF5C72AFF70A}" type="sibTrans" cxnId="{3999ABF6-8DF7-4F9E-BB86-A5FEA87ABC52}">
      <dgm:prSet/>
      <dgm:spPr/>
      <dgm:t>
        <a:bodyPr/>
        <a:lstStyle/>
        <a:p>
          <a:endParaRPr lang="en-US" sz="1000"/>
        </a:p>
      </dgm:t>
    </dgm:pt>
    <dgm:pt modelId="{9356DF8F-7B16-4E5D-BD18-B00DAAFA80C8}" type="pres">
      <dgm:prSet presAssocID="{AC6DF4EF-F9FC-423A-BC70-B3184752EE07}" presName="diagram" presStyleCnt="0">
        <dgm:presLayoutVars>
          <dgm:chPref val="1"/>
          <dgm:dir/>
          <dgm:animOne val="branch"/>
          <dgm:animLvl val="lvl"/>
          <dgm:resizeHandles val="exact"/>
        </dgm:presLayoutVars>
      </dgm:prSet>
      <dgm:spPr/>
      <dgm:t>
        <a:bodyPr/>
        <a:lstStyle/>
        <a:p>
          <a:endParaRPr lang="bg-BG"/>
        </a:p>
      </dgm:t>
    </dgm:pt>
    <dgm:pt modelId="{4EC0E542-C239-4B6C-BD89-FC705332AA7E}" type="pres">
      <dgm:prSet presAssocID="{9D935ECC-01B3-4A0B-9C0C-F3940141404A}" presName="root1" presStyleCnt="0"/>
      <dgm:spPr/>
    </dgm:pt>
    <dgm:pt modelId="{8447989E-E3F8-4EB4-81EC-D4C642505E7B}" type="pres">
      <dgm:prSet presAssocID="{9D935ECC-01B3-4A0B-9C0C-F3940141404A}" presName="LevelOneTextNode" presStyleLbl="node0" presStyleIdx="0" presStyleCnt="1">
        <dgm:presLayoutVars>
          <dgm:chPref val="3"/>
        </dgm:presLayoutVars>
      </dgm:prSet>
      <dgm:spPr/>
      <dgm:t>
        <a:bodyPr/>
        <a:lstStyle/>
        <a:p>
          <a:endParaRPr lang="bg-BG"/>
        </a:p>
      </dgm:t>
    </dgm:pt>
    <dgm:pt modelId="{2D4A441A-25A9-4BD1-9008-96AFCB5396B0}" type="pres">
      <dgm:prSet presAssocID="{9D935ECC-01B3-4A0B-9C0C-F3940141404A}" presName="level2hierChild" presStyleCnt="0"/>
      <dgm:spPr/>
    </dgm:pt>
    <dgm:pt modelId="{E466AE07-7922-43CF-9D2A-F9BABCAC599E}" type="pres">
      <dgm:prSet presAssocID="{186D4AF6-99EC-499E-9139-04BBB70835A0}" presName="conn2-1" presStyleLbl="parChTrans1D2" presStyleIdx="0" presStyleCnt="2"/>
      <dgm:spPr/>
      <dgm:t>
        <a:bodyPr/>
        <a:lstStyle/>
        <a:p>
          <a:endParaRPr lang="bg-BG"/>
        </a:p>
      </dgm:t>
    </dgm:pt>
    <dgm:pt modelId="{49D71D7B-11DB-45D4-960C-C12994F2519E}" type="pres">
      <dgm:prSet presAssocID="{186D4AF6-99EC-499E-9139-04BBB70835A0}" presName="connTx" presStyleLbl="parChTrans1D2" presStyleIdx="0" presStyleCnt="2"/>
      <dgm:spPr/>
      <dgm:t>
        <a:bodyPr/>
        <a:lstStyle/>
        <a:p>
          <a:endParaRPr lang="bg-BG"/>
        </a:p>
      </dgm:t>
    </dgm:pt>
    <dgm:pt modelId="{E6BB229C-E0C0-48F0-A9A5-52FEB6456EAF}" type="pres">
      <dgm:prSet presAssocID="{1241FBAE-83F4-48A3-B807-12BB386340EE}" presName="root2" presStyleCnt="0"/>
      <dgm:spPr/>
    </dgm:pt>
    <dgm:pt modelId="{3088377B-04BA-4C48-AC3A-0F49BC51F005}" type="pres">
      <dgm:prSet presAssocID="{1241FBAE-83F4-48A3-B807-12BB386340EE}" presName="LevelTwoTextNode" presStyleLbl="node2" presStyleIdx="0" presStyleCnt="2">
        <dgm:presLayoutVars>
          <dgm:chPref val="3"/>
        </dgm:presLayoutVars>
      </dgm:prSet>
      <dgm:spPr/>
      <dgm:t>
        <a:bodyPr/>
        <a:lstStyle/>
        <a:p>
          <a:endParaRPr lang="bg-BG"/>
        </a:p>
      </dgm:t>
    </dgm:pt>
    <dgm:pt modelId="{C4C9AC9E-1A64-4CCF-8E28-66535C155FEA}" type="pres">
      <dgm:prSet presAssocID="{1241FBAE-83F4-48A3-B807-12BB386340EE}" presName="level3hierChild" presStyleCnt="0"/>
      <dgm:spPr/>
    </dgm:pt>
    <dgm:pt modelId="{70F53529-EC34-443A-A07D-F33C2B89C4C4}" type="pres">
      <dgm:prSet presAssocID="{558DAE04-42D5-4596-A268-714B275F81BE}" presName="conn2-1" presStyleLbl="parChTrans1D3" presStyleIdx="0" presStyleCnt="7"/>
      <dgm:spPr/>
      <dgm:t>
        <a:bodyPr/>
        <a:lstStyle/>
        <a:p>
          <a:endParaRPr lang="bg-BG"/>
        </a:p>
      </dgm:t>
    </dgm:pt>
    <dgm:pt modelId="{05FE2E25-664E-4D1D-914A-E2CCDE7C12E7}" type="pres">
      <dgm:prSet presAssocID="{558DAE04-42D5-4596-A268-714B275F81BE}" presName="connTx" presStyleLbl="parChTrans1D3" presStyleIdx="0" presStyleCnt="7"/>
      <dgm:spPr/>
      <dgm:t>
        <a:bodyPr/>
        <a:lstStyle/>
        <a:p>
          <a:endParaRPr lang="bg-BG"/>
        </a:p>
      </dgm:t>
    </dgm:pt>
    <dgm:pt modelId="{55A1F3FC-AB67-4223-8CAE-CAAD843878B5}" type="pres">
      <dgm:prSet presAssocID="{0343E621-B088-4E65-8BA5-9E723C7BA87C}" presName="root2" presStyleCnt="0"/>
      <dgm:spPr/>
    </dgm:pt>
    <dgm:pt modelId="{CA0336C4-4EFE-4E77-A587-B6CD46A80E3F}" type="pres">
      <dgm:prSet presAssocID="{0343E621-B088-4E65-8BA5-9E723C7BA87C}" presName="LevelTwoTextNode" presStyleLbl="node3" presStyleIdx="0" presStyleCnt="7">
        <dgm:presLayoutVars>
          <dgm:chPref val="3"/>
        </dgm:presLayoutVars>
      </dgm:prSet>
      <dgm:spPr/>
      <dgm:t>
        <a:bodyPr/>
        <a:lstStyle/>
        <a:p>
          <a:endParaRPr lang="bg-BG"/>
        </a:p>
      </dgm:t>
    </dgm:pt>
    <dgm:pt modelId="{9B305B27-10E6-48EC-99CE-F5D835F44D20}" type="pres">
      <dgm:prSet presAssocID="{0343E621-B088-4E65-8BA5-9E723C7BA87C}" presName="level3hierChild" presStyleCnt="0"/>
      <dgm:spPr/>
    </dgm:pt>
    <dgm:pt modelId="{4DDEBAB3-C8D9-4A8D-85BF-89DB185FE3DB}" type="pres">
      <dgm:prSet presAssocID="{FF707314-DFEA-48FF-B580-FB7D3C1805A2}" presName="conn2-1" presStyleLbl="parChTrans1D3" presStyleIdx="1" presStyleCnt="7"/>
      <dgm:spPr/>
      <dgm:t>
        <a:bodyPr/>
        <a:lstStyle/>
        <a:p>
          <a:endParaRPr lang="bg-BG"/>
        </a:p>
      </dgm:t>
    </dgm:pt>
    <dgm:pt modelId="{5005E0A2-1270-4497-9386-381BA5186443}" type="pres">
      <dgm:prSet presAssocID="{FF707314-DFEA-48FF-B580-FB7D3C1805A2}" presName="connTx" presStyleLbl="parChTrans1D3" presStyleIdx="1" presStyleCnt="7"/>
      <dgm:spPr/>
      <dgm:t>
        <a:bodyPr/>
        <a:lstStyle/>
        <a:p>
          <a:endParaRPr lang="bg-BG"/>
        </a:p>
      </dgm:t>
    </dgm:pt>
    <dgm:pt modelId="{CC6FE2C4-AF5F-4073-A5F5-3E9FE2C817B4}" type="pres">
      <dgm:prSet presAssocID="{30DC6C92-94EB-4B44-A585-184F12B405AE}" presName="root2" presStyleCnt="0"/>
      <dgm:spPr/>
    </dgm:pt>
    <dgm:pt modelId="{0530270C-F498-47F9-A966-E46B15F28CF7}" type="pres">
      <dgm:prSet presAssocID="{30DC6C92-94EB-4B44-A585-184F12B405AE}" presName="LevelTwoTextNode" presStyleLbl="node3" presStyleIdx="1" presStyleCnt="7">
        <dgm:presLayoutVars>
          <dgm:chPref val="3"/>
        </dgm:presLayoutVars>
      </dgm:prSet>
      <dgm:spPr/>
      <dgm:t>
        <a:bodyPr/>
        <a:lstStyle/>
        <a:p>
          <a:endParaRPr lang="bg-BG"/>
        </a:p>
      </dgm:t>
    </dgm:pt>
    <dgm:pt modelId="{76BF993E-9BF2-4D91-A8E3-EF139F9B1DBC}" type="pres">
      <dgm:prSet presAssocID="{30DC6C92-94EB-4B44-A585-184F12B405AE}" presName="level3hierChild" presStyleCnt="0"/>
      <dgm:spPr/>
    </dgm:pt>
    <dgm:pt modelId="{F85163BE-187D-445F-9445-A5823536494B}" type="pres">
      <dgm:prSet presAssocID="{9A0858EC-6D80-4083-A540-C37F899B47C7}" presName="conn2-1" presStyleLbl="parChTrans1D3" presStyleIdx="2" presStyleCnt="7"/>
      <dgm:spPr/>
      <dgm:t>
        <a:bodyPr/>
        <a:lstStyle/>
        <a:p>
          <a:endParaRPr lang="bg-BG"/>
        </a:p>
      </dgm:t>
    </dgm:pt>
    <dgm:pt modelId="{3D1BB0A0-62CE-4372-A26E-03A16701B302}" type="pres">
      <dgm:prSet presAssocID="{9A0858EC-6D80-4083-A540-C37F899B47C7}" presName="connTx" presStyleLbl="parChTrans1D3" presStyleIdx="2" presStyleCnt="7"/>
      <dgm:spPr/>
      <dgm:t>
        <a:bodyPr/>
        <a:lstStyle/>
        <a:p>
          <a:endParaRPr lang="bg-BG"/>
        </a:p>
      </dgm:t>
    </dgm:pt>
    <dgm:pt modelId="{BCE74809-D097-4492-8288-D15FE0291909}" type="pres">
      <dgm:prSet presAssocID="{D1E2155F-57D1-4279-8764-FCBA85CE2E64}" presName="root2" presStyleCnt="0"/>
      <dgm:spPr/>
    </dgm:pt>
    <dgm:pt modelId="{E1741F1C-5FB0-4F4E-BAAD-5BB75E26F993}" type="pres">
      <dgm:prSet presAssocID="{D1E2155F-57D1-4279-8764-FCBA85CE2E64}" presName="LevelTwoTextNode" presStyleLbl="node3" presStyleIdx="2" presStyleCnt="7">
        <dgm:presLayoutVars>
          <dgm:chPref val="3"/>
        </dgm:presLayoutVars>
      </dgm:prSet>
      <dgm:spPr/>
      <dgm:t>
        <a:bodyPr/>
        <a:lstStyle/>
        <a:p>
          <a:endParaRPr lang="bg-BG"/>
        </a:p>
      </dgm:t>
    </dgm:pt>
    <dgm:pt modelId="{A8CD9921-1DBB-445B-9F0C-DF3ED18A3461}" type="pres">
      <dgm:prSet presAssocID="{D1E2155F-57D1-4279-8764-FCBA85CE2E64}" presName="level3hierChild" presStyleCnt="0"/>
      <dgm:spPr/>
    </dgm:pt>
    <dgm:pt modelId="{BB7E6716-6B0D-49D6-9454-FCDC93D49B86}" type="pres">
      <dgm:prSet presAssocID="{59E6DDE4-CFFB-4C93-8D56-329CF81559B6}" presName="conn2-1" presStyleLbl="parChTrans1D2" presStyleIdx="1" presStyleCnt="2"/>
      <dgm:spPr/>
      <dgm:t>
        <a:bodyPr/>
        <a:lstStyle/>
        <a:p>
          <a:endParaRPr lang="bg-BG"/>
        </a:p>
      </dgm:t>
    </dgm:pt>
    <dgm:pt modelId="{7E12D16A-2E5C-46DD-9D43-5B927560894E}" type="pres">
      <dgm:prSet presAssocID="{59E6DDE4-CFFB-4C93-8D56-329CF81559B6}" presName="connTx" presStyleLbl="parChTrans1D2" presStyleIdx="1" presStyleCnt="2"/>
      <dgm:spPr/>
      <dgm:t>
        <a:bodyPr/>
        <a:lstStyle/>
        <a:p>
          <a:endParaRPr lang="bg-BG"/>
        </a:p>
      </dgm:t>
    </dgm:pt>
    <dgm:pt modelId="{41D49829-8D71-4247-9DFC-DA1A4A60864E}" type="pres">
      <dgm:prSet presAssocID="{6F461EEA-F5D0-4265-A050-239F1E5B138A}" presName="root2" presStyleCnt="0"/>
      <dgm:spPr/>
    </dgm:pt>
    <dgm:pt modelId="{AB75D32E-B008-4330-B7D9-225E143C50A2}" type="pres">
      <dgm:prSet presAssocID="{6F461EEA-F5D0-4265-A050-239F1E5B138A}" presName="LevelTwoTextNode" presStyleLbl="node2" presStyleIdx="1" presStyleCnt="2">
        <dgm:presLayoutVars>
          <dgm:chPref val="3"/>
        </dgm:presLayoutVars>
      </dgm:prSet>
      <dgm:spPr/>
      <dgm:t>
        <a:bodyPr/>
        <a:lstStyle/>
        <a:p>
          <a:endParaRPr lang="bg-BG"/>
        </a:p>
      </dgm:t>
    </dgm:pt>
    <dgm:pt modelId="{FE2DB179-4025-422D-A775-9E95C37D25DA}" type="pres">
      <dgm:prSet presAssocID="{6F461EEA-F5D0-4265-A050-239F1E5B138A}" presName="level3hierChild" presStyleCnt="0"/>
      <dgm:spPr/>
    </dgm:pt>
    <dgm:pt modelId="{CE2FBCA3-F36A-405A-AC28-1830AF456CCB}" type="pres">
      <dgm:prSet presAssocID="{0F4A143F-F55B-4795-B60C-3A2AFD4C6E68}" presName="conn2-1" presStyleLbl="parChTrans1D3" presStyleIdx="3" presStyleCnt="7"/>
      <dgm:spPr/>
      <dgm:t>
        <a:bodyPr/>
        <a:lstStyle/>
        <a:p>
          <a:endParaRPr lang="bg-BG"/>
        </a:p>
      </dgm:t>
    </dgm:pt>
    <dgm:pt modelId="{4DBA042B-AB49-46B9-8F67-DCF9A7CB8B7A}" type="pres">
      <dgm:prSet presAssocID="{0F4A143F-F55B-4795-B60C-3A2AFD4C6E68}" presName="connTx" presStyleLbl="parChTrans1D3" presStyleIdx="3" presStyleCnt="7"/>
      <dgm:spPr/>
      <dgm:t>
        <a:bodyPr/>
        <a:lstStyle/>
        <a:p>
          <a:endParaRPr lang="bg-BG"/>
        </a:p>
      </dgm:t>
    </dgm:pt>
    <dgm:pt modelId="{B066D72B-37D6-4E2F-BA0E-44004FAC42FB}" type="pres">
      <dgm:prSet presAssocID="{40FD86C8-3E3B-473C-94D8-A69AE17A0389}" presName="root2" presStyleCnt="0"/>
      <dgm:spPr/>
    </dgm:pt>
    <dgm:pt modelId="{A1ED9AC5-9158-4227-97B1-3ED0032069D8}" type="pres">
      <dgm:prSet presAssocID="{40FD86C8-3E3B-473C-94D8-A69AE17A0389}" presName="LevelTwoTextNode" presStyleLbl="node3" presStyleIdx="3" presStyleCnt="7">
        <dgm:presLayoutVars>
          <dgm:chPref val="3"/>
        </dgm:presLayoutVars>
      </dgm:prSet>
      <dgm:spPr/>
      <dgm:t>
        <a:bodyPr/>
        <a:lstStyle/>
        <a:p>
          <a:endParaRPr lang="bg-BG"/>
        </a:p>
      </dgm:t>
    </dgm:pt>
    <dgm:pt modelId="{3463FF41-F575-4D7D-B6F0-CED52C1BDA70}" type="pres">
      <dgm:prSet presAssocID="{40FD86C8-3E3B-473C-94D8-A69AE17A0389}" presName="level3hierChild" presStyleCnt="0"/>
      <dgm:spPr/>
    </dgm:pt>
    <dgm:pt modelId="{1F301727-8D14-439C-9304-C854F741DFE3}" type="pres">
      <dgm:prSet presAssocID="{2650C2B1-11A2-4A0E-BA85-CB55BBE5129A}" presName="conn2-1" presStyleLbl="parChTrans1D3" presStyleIdx="4" presStyleCnt="7"/>
      <dgm:spPr/>
      <dgm:t>
        <a:bodyPr/>
        <a:lstStyle/>
        <a:p>
          <a:endParaRPr lang="bg-BG"/>
        </a:p>
      </dgm:t>
    </dgm:pt>
    <dgm:pt modelId="{557FBBEF-2F74-40D7-BC53-2D5E29EFC458}" type="pres">
      <dgm:prSet presAssocID="{2650C2B1-11A2-4A0E-BA85-CB55BBE5129A}" presName="connTx" presStyleLbl="parChTrans1D3" presStyleIdx="4" presStyleCnt="7"/>
      <dgm:spPr/>
      <dgm:t>
        <a:bodyPr/>
        <a:lstStyle/>
        <a:p>
          <a:endParaRPr lang="bg-BG"/>
        </a:p>
      </dgm:t>
    </dgm:pt>
    <dgm:pt modelId="{EB14D330-ABCC-4150-B379-A52E18B7ABFE}" type="pres">
      <dgm:prSet presAssocID="{FA5EA57F-97D8-4B4F-B664-56601C2A7DF1}" presName="root2" presStyleCnt="0"/>
      <dgm:spPr/>
    </dgm:pt>
    <dgm:pt modelId="{F0940957-637F-466C-B4B7-A3ED00860594}" type="pres">
      <dgm:prSet presAssocID="{FA5EA57F-97D8-4B4F-B664-56601C2A7DF1}" presName="LevelTwoTextNode" presStyleLbl="node3" presStyleIdx="4" presStyleCnt="7">
        <dgm:presLayoutVars>
          <dgm:chPref val="3"/>
        </dgm:presLayoutVars>
      </dgm:prSet>
      <dgm:spPr/>
      <dgm:t>
        <a:bodyPr/>
        <a:lstStyle/>
        <a:p>
          <a:endParaRPr lang="bg-BG"/>
        </a:p>
      </dgm:t>
    </dgm:pt>
    <dgm:pt modelId="{38CF13D3-1A0A-4867-A12E-5016632AC8C7}" type="pres">
      <dgm:prSet presAssocID="{FA5EA57F-97D8-4B4F-B664-56601C2A7DF1}" presName="level3hierChild" presStyleCnt="0"/>
      <dgm:spPr/>
    </dgm:pt>
    <dgm:pt modelId="{2137BCAA-D9C1-40BF-8C2F-D5696D8EB4D7}" type="pres">
      <dgm:prSet presAssocID="{F7CA186A-3EC1-41A1-84BC-50A88F7D7F99}" presName="conn2-1" presStyleLbl="parChTrans1D3" presStyleIdx="5" presStyleCnt="7"/>
      <dgm:spPr/>
      <dgm:t>
        <a:bodyPr/>
        <a:lstStyle/>
        <a:p>
          <a:endParaRPr lang="bg-BG"/>
        </a:p>
      </dgm:t>
    </dgm:pt>
    <dgm:pt modelId="{01D10F18-7C2D-4D4E-B042-2F146EE1CBE5}" type="pres">
      <dgm:prSet presAssocID="{F7CA186A-3EC1-41A1-84BC-50A88F7D7F99}" presName="connTx" presStyleLbl="parChTrans1D3" presStyleIdx="5" presStyleCnt="7"/>
      <dgm:spPr/>
      <dgm:t>
        <a:bodyPr/>
        <a:lstStyle/>
        <a:p>
          <a:endParaRPr lang="bg-BG"/>
        </a:p>
      </dgm:t>
    </dgm:pt>
    <dgm:pt modelId="{CAC9E3CB-5635-48D3-844E-045024BE3007}" type="pres">
      <dgm:prSet presAssocID="{D573BC47-6CBE-441D-9270-D693BF39F5AD}" presName="root2" presStyleCnt="0"/>
      <dgm:spPr/>
    </dgm:pt>
    <dgm:pt modelId="{97EBAE10-3117-4829-9721-175BFF2A2ED3}" type="pres">
      <dgm:prSet presAssocID="{D573BC47-6CBE-441D-9270-D693BF39F5AD}" presName="LevelTwoTextNode" presStyleLbl="node3" presStyleIdx="5" presStyleCnt="7">
        <dgm:presLayoutVars>
          <dgm:chPref val="3"/>
        </dgm:presLayoutVars>
      </dgm:prSet>
      <dgm:spPr/>
      <dgm:t>
        <a:bodyPr/>
        <a:lstStyle/>
        <a:p>
          <a:endParaRPr lang="bg-BG"/>
        </a:p>
      </dgm:t>
    </dgm:pt>
    <dgm:pt modelId="{A5A649E3-80F0-4D51-8B99-5F802FB608D3}" type="pres">
      <dgm:prSet presAssocID="{D573BC47-6CBE-441D-9270-D693BF39F5AD}" presName="level3hierChild" presStyleCnt="0"/>
      <dgm:spPr/>
    </dgm:pt>
    <dgm:pt modelId="{E2A6DDB7-039E-4415-9AA7-CAD3ED9EEEF1}" type="pres">
      <dgm:prSet presAssocID="{2FAED223-B305-4F8C-A1B1-4932FEA32B1F}" presName="conn2-1" presStyleLbl="parChTrans1D3" presStyleIdx="6" presStyleCnt="7"/>
      <dgm:spPr/>
      <dgm:t>
        <a:bodyPr/>
        <a:lstStyle/>
        <a:p>
          <a:endParaRPr lang="bg-BG"/>
        </a:p>
      </dgm:t>
    </dgm:pt>
    <dgm:pt modelId="{8F357F52-88DE-4F17-ABAF-7B8F18EA925A}" type="pres">
      <dgm:prSet presAssocID="{2FAED223-B305-4F8C-A1B1-4932FEA32B1F}" presName="connTx" presStyleLbl="parChTrans1D3" presStyleIdx="6" presStyleCnt="7"/>
      <dgm:spPr/>
      <dgm:t>
        <a:bodyPr/>
        <a:lstStyle/>
        <a:p>
          <a:endParaRPr lang="bg-BG"/>
        </a:p>
      </dgm:t>
    </dgm:pt>
    <dgm:pt modelId="{6E4DC189-E0D4-4D19-A3E3-093958972E04}" type="pres">
      <dgm:prSet presAssocID="{23836AF6-4A03-4698-8460-47C2F849C02D}" presName="root2" presStyleCnt="0"/>
      <dgm:spPr/>
    </dgm:pt>
    <dgm:pt modelId="{5DEA7041-942D-42B9-B822-D26B78C112FE}" type="pres">
      <dgm:prSet presAssocID="{23836AF6-4A03-4698-8460-47C2F849C02D}" presName="LevelTwoTextNode" presStyleLbl="node3" presStyleIdx="6" presStyleCnt="7">
        <dgm:presLayoutVars>
          <dgm:chPref val="3"/>
        </dgm:presLayoutVars>
      </dgm:prSet>
      <dgm:spPr/>
      <dgm:t>
        <a:bodyPr/>
        <a:lstStyle/>
        <a:p>
          <a:endParaRPr lang="bg-BG"/>
        </a:p>
      </dgm:t>
    </dgm:pt>
    <dgm:pt modelId="{2B25AAB4-BBCE-488D-83F4-8C6265DA2633}" type="pres">
      <dgm:prSet presAssocID="{23836AF6-4A03-4698-8460-47C2F849C02D}" presName="level3hierChild" presStyleCnt="0"/>
      <dgm:spPr/>
    </dgm:pt>
    <dgm:pt modelId="{0004591B-CDA1-40E6-8046-D4BDA5548C82}" type="pres">
      <dgm:prSet presAssocID="{DE99B4CE-2AFD-4F26-8ABD-157F98644ABD}" presName="conn2-1" presStyleLbl="parChTrans1D4" presStyleIdx="0" presStyleCnt="9"/>
      <dgm:spPr/>
      <dgm:t>
        <a:bodyPr/>
        <a:lstStyle/>
        <a:p>
          <a:endParaRPr lang="bg-BG"/>
        </a:p>
      </dgm:t>
    </dgm:pt>
    <dgm:pt modelId="{B6FBB6A9-314C-463F-BF61-47EE21652A0F}" type="pres">
      <dgm:prSet presAssocID="{DE99B4CE-2AFD-4F26-8ABD-157F98644ABD}" presName="connTx" presStyleLbl="parChTrans1D4" presStyleIdx="0" presStyleCnt="9"/>
      <dgm:spPr/>
      <dgm:t>
        <a:bodyPr/>
        <a:lstStyle/>
        <a:p>
          <a:endParaRPr lang="bg-BG"/>
        </a:p>
      </dgm:t>
    </dgm:pt>
    <dgm:pt modelId="{EFC57322-2645-48A5-B7BA-04637869E3EB}" type="pres">
      <dgm:prSet presAssocID="{933C916C-466B-4CF4-A83D-8745A839989C}" presName="root2" presStyleCnt="0"/>
      <dgm:spPr/>
    </dgm:pt>
    <dgm:pt modelId="{369A5A06-2CBE-4BD7-93B0-E05AABFBD266}" type="pres">
      <dgm:prSet presAssocID="{933C916C-466B-4CF4-A83D-8745A839989C}" presName="LevelTwoTextNode" presStyleLbl="node4" presStyleIdx="0" presStyleCnt="9">
        <dgm:presLayoutVars>
          <dgm:chPref val="3"/>
        </dgm:presLayoutVars>
      </dgm:prSet>
      <dgm:spPr/>
      <dgm:t>
        <a:bodyPr/>
        <a:lstStyle/>
        <a:p>
          <a:endParaRPr lang="bg-BG"/>
        </a:p>
      </dgm:t>
    </dgm:pt>
    <dgm:pt modelId="{139AFF25-DBEA-42A0-B32C-B40CE3AEB36B}" type="pres">
      <dgm:prSet presAssocID="{933C916C-466B-4CF4-A83D-8745A839989C}" presName="level3hierChild" presStyleCnt="0"/>
      <dgm:spPr/>
    </dgm:pt>
    <dgm:pt modelId="{E2F52207-3F98-4136-ACF5-893C496EA146}" type="pres">
      <dgm:prSet presAssocID="{BD897AC2-4618-4E87-864C-499994FB5B20}" presName="conn2-1" presStyleLbl="parChTrans1D4" presStyleIdx="1" presStyleCnt="9"/>
      <dgm:spPr/>
      <dgm:t>
        <a:bodyPr/>
        <a:lstStyle/>
        <a:p>
          <a:endParaRPr lang="bg-BG"/>
        </a:p>
      </dgm:t>
    </dgm:pt>
    <dgm:pt modelId="{63D1C297-E050-42BB-9F15-503F547A15F2}" type="pres">
      <dgm:prSet presAssocID="{BD897AC2-4618-4E87-864C-499994FB5B20}" presName="connTx" presStyleLbl="parChTrans1D4" presStyleIdx="1" presStyleCnt="9"/>
      <dgm:spPr/>
      <dgm:t>
        <a:bodyPr/>
        <a:lstStyle/>
        <a:p>
          <a:endParaRPr lang="bg-BG"/>
        </a:p>
      </dgm:t>
    </dgm:pt>
    <dgm:pt modelId="{FDCCDB8D-3A6B-4D71-A0E6-44FF2FD35A87}" type="pres">
      <dgm:prSet presAssocID="{9E242A82-F507-4525-AEAD-6BA47CB67446}" presName="root2" presStyleCnt="0"/>
      <dgm:spPr/>
    </dgm:pt>
    <dgm:pt modelId="{BA28C170-5FE0-4260-912D-9C02E4922BE3}" type="pres">
      <dgm:prSet presAssocID="{9E242A82-F507-4525-AEAD-6BA47CB67446}" presName="LevelTwoTextNode" presStyleLbl="node4" presStyleIdx="1" presStyleCnt="9">
        <dgm:presLayoutVars>
          <dgm:chPref val="3"/>
        </dgm:presLayoutVars>
      </dgm:prSet>
      <dgm:spPr/>
      <dgm:t>
        <a:bodyPr/>
        <a:lstStyle/>
        <a:p>
          <a:endParaRPr lang="bg-BG"/>
        </a:p>
      </dgm:t>
    </dgm:pt>
    <dgm:pt modelId="{739FC764-EDA2-479E-9BCB-121AB2CBF737}" type="pres">
      <dgm:prSet presAssocID="{9E242A82-F507-4525-AEAD-6BA47CB67446}" presName="level3hierChild" presStyleCnt="0"/>
      <dgm:spPr/>
    </dgm:pt>
    <dgm:pt modelId="{124566D6-4C7F-4FF4-8153-A61D770B6E1D}" type="pres">
      <dgm:prSet presAssocID="{AA8D5EA2-4A39-42C4-A655-8E4B51802EC8}" presName="conn2-1" presStyleLbl="parChTrans1D4" presStyleIdx="2" presStyleCnt="9"/>
      <dgm:spPr/>
      <dgm:t>
        <a:bodyPr/>
        <a:lstStyle/>
        <a:p>
          <a:endParaRPr lang="bg-BG"/>
        </a:p>
      </dgm:t>
    </dgm:pt>
    <dgm:pt modelId="{83AE9F55-1CFC-4367-88EB-A6782A51CF01}" type="pres">
      <dgm:prSet presAssocID="{AA8D5EA2-4A39-42C4-A655-8E4B51802EC8}" presName="connTx" presStyleLbl="parChTrans1D4" presStyleIdx="2" presStyleCnt="9"/>
      <dgm:spPr/>
      <dgm:t>
        <a:bodyPr/>
        <a:lstStyle/>
        <a:p>
          <a:endParaRPr lang="bg-BG"/>
        </a:p>
      </dgm:t>
    </dgm:pt>
    <dgm:pt modelId="{54570F45-DDE5-485E-9BD4-EBDDBACF8441}" type="pres">
      <dgm:prSet presAssocID="{FD6A6389-DBE0-43A2-B8C5-DC0BC8128D96}" presName="root2" presStyleCnt="0"/>
      <dgm:spPr/>
    </dgm:pt>
    <dgm:pt modelId="{DEFBAD9C-E264-415E-91B7-D3609883E2B9}" type="pres">
      <dgm:prSet presAssocID="{FD6A6389-DBE0-43A2-B8C5-DC0BC8128D96}" presName="LevelTwoTextNode" presStyleLbl="node4" presStyleIdx="2" presStyleCnt="9">
        <dgm:presLayoutVars>
          <dgm:chPref val="3"/>
        </dgm:presLayoutVars>
      </dgm:prSet>
      <dgm:spPr/>
      <dgm:t>
        <a:bodyPr/>
        <a:lstStyle/>
        <a:p>
          <a:endParaRPr lang="bg-BG"/>
        </a:p>
      </dgm:t>
    </dgm:pt>
    <dgm:pt modelId="{575993B7-E921-4398-AFE4-EB17E1F682DF}" type="pres">
      <dgm:prSet presAssocID="{FD6A6389-DBE0-43A2-B8C5-DC0BC8128D96}" presName="level3hierChild" presStyleCnt="0"/>
      <dgm:spPr/>
    </dgm:pt>
    <dgm:pt modelId="{0E4B123D-4DE4-4B2D-A3A2-1BD15C4BA9A1}" type="pres">
      <dgm:prSet presAssocID="{73F850F4-4197-432E-8725-3C0EA40F8A23}" presName="conn2-1" presStyleLbl="parChTrans1D4" presStyleIdx="3" presStyleCnt="9"/>
      <dgm:spPr/>
      <dgm:t>
        <a:bodyPr/>
        <a:lstStyle/>
        <a:p>
          <a:endParaRPr lang="bg-BG"/>
        </a:p>
      </dgm:t>
    </dgm:pt>
    <dgm:pt modelId="{CF10A4DF-CA47-45AB-9450-3D9B3A5AD8E5}" type="pres">
      <dgm:prSet presAssocID="{73F850F4-4197-432E-8725-3C0EA40F8A23}" presName="connTx" presStyleLbl="parChTrans1D4" presStyleIdx="3" presStyleCnt="9"/>
      <dgm:spPr/>
      <dgm:t>
        <a:bodyPr/>
        <a:lstStyle/>
        <a:p>
          <a:endParaRPr lang="bg-BG"/>
        </a:p>
      </dgm:t>
    </dgm:pt>
    <dgm:pt modelId="{2C9F512E-D44C-4819-86C2-4BBB169EF3B2}" type="pres">
      <dgm:prSet presAssocID="{46434427-3666-4D82-9CE3-016E32B41D51}" presName="root2" presStyleCnt="0"/>
      <dgm:spPr/>
    </dgm:pt>
    <dgm:pt modelId="{935DE4AE-CC00-41D6-AB2C-B20F092DB723}" type="pres">
      <dgm:prSet presAssocID="{46434427-3666-4D82-9CE3-016E32B41D51}" presName="LevelTwoTextNode" presStyleLbl="node4" presStyleIdx="3" presStyleCnt="9">
        <dgm:presLayoutVars>
          <dgm:chPref val="3"/>
        </dgm:presLayoutVars>
      </dgm:prSet>
      <dgm:spPr/>
      <dgm:t>
        <a:bodyPr/>
        <a:lstStyle/>
        <a:p>
          <a:endParaRPr lang="bg-BG"/>
        </a:p>
      </dgm:t>
    </dgm:pt>
    <dgm:pt modelId="{6CBBB301-4EC2-45CE-AB62-AFB89C0224A3}" type="pres">
      <dgm:prSet presAssocID="{46434427-3666-4D82-9CE3-016E32B41D51}" presName="level3hierChild" presStyleCnt="0"/>
      <dgm:spPr/>
    </dgm:pt>
    <dgm:pt modelId="{59793085-78A8-4E7A-9235-F76911E2EC93}" type="pres">
      <dgm:prSet presAssocID="{D21349C2-0551-438F-A7C4-E48DEAEA918A}" presName="conn2-1" presStyleLbl="parChTrans1D4" presStyleIdx="4" presStyleCnt="9"/>
      <dgm:spPr/>
      <dgm:t>
        <a:bodyPr/>
        <a:lstStyle/>
        <a:p>
          <a:endParaRPr lang="bg-BG"/>
        </a:p>
      </dgm:t>
    </dgm:pt>
    <dgm:pt modelId="{34B43B49-6DA8-4757-B15E-6757F4C85954}" type="pres">
      <dgm:prSet presAssocID="{D21349C2-0551-438F-A7C4-E48DEAEA918A}" presName="connTx" presStyleLbl="parChTrans1D4" presStyleIdx="4" presStyleCnt="9"/>
      <dgm:spPr/>
      <dgm:t>
        <a:bodyPr/>
        <a:lstStyle/>
        <a:p>
          <a:endParaRPr lang="bg-BG"/>
        </a:p>
      </dgm:t>
    </dgm:pt>
    <dgm:pt modelId="{7BDA26E2-1F04-4AB8-812D-2E0A76810E6D}" type="pres">
      <dgm:prSet presAssocID="{EFAFD577-B59C-4A8B-ABC1-A0A8BAE46C44}" presName="root2" presStyleCnt="0"/>
      <dgm:spPr/>
    </dgm:pt>
    <dgm:pt modelId="{124E7096-D477-4A8D-AD1D-13687D409A98}" type="pres">
      <dgm:prSet presAssocID="{EFAFD577-B59C-4A8B-ABC1-A0A8BAE46C44}" presName="LevelTwoTextNode" presStyleLbl="node4" presStyleIdx="4" presStyleCnt="9">
        <dgm:presLayoutVars>
          <dgm:chPref val="3"/>
        </dgm:presLayoutVars>
      </dgm:prSet>
      <dgm:spPr/>
      <dgm:t>
        <a:bodyPr/>
        <a:lstStyle/>
        <a:p>
          <a:endParaRPr lang="bg-BG"/>
        </a:p>
      </dgm:t>
    </dgm:pt>
    <dgm:pt modelId="{F3056D2B-7CC5-491B-AB0E-D5D9B555CEF6}" type="pres">
      <dgm:prSet presAssocID="{EFAFD577-B59C-4A8B-ABC1-A0A8BAE46C44}" presName="level3hierChild" presStyleCnt="0"/>
      <dgm:spPr/>
    </dgm:pt>
    <dgm:pt modelId="{322ABE82-DA62-418C-A03D-25CF8A5B8D44}" type="pres">
      <dgm:prSet presAssocID="{A03E3D91-0D6F-4773-AD80-9D1D5E3BCACE}" presName="conn2-1" presStyleLbl="parChTrans1D4" presStyleIdx="5" presStyleCnt="9"/>
      <dgm:spPr/>
      <dgm:t>
        <a:bodyPr/>
        <a:lstStyle/>
        <a:p>
          <a:endParaRPr lang="bg-BG"/>
        </a:p>
      </dgm:t>
    </dgm:pt>
    <dgm:pt modelId="{78C71012-196D-42AF-9673-C0953C611250}" type="pres">
      <dgm:prSet presAssocID="{A03E3D91-0D6F-4773-AD80-9D1D5E3BCACE}" presName="connTx" presStyleLbl="parChTrans1D4" presStyleIdx="5" presStyleCnt="9"/>
      <dgm:spPr/>
      <dgm:t>
        <a:bodyPr/>
        <a:lstStyle/>
        <a:p>
          <a:endParaRPr lang="bg-BG"/>
        </a:p>
      </dgm:t>
    </dgm:pt>
    <dgm:pt modelId="{C8B08880-DA35-43CC-AA7A-984798516F87}" type="pres">
      <dgm:prSet presAssocID="{29CB983A-D11A-420B-8869-F167AA2E4368}" presName="root2" presStyleCnt="0"/>
      <dgm:spPr/>
    </dgm:pt>
    <dgm:pt modelId="{AE61281B-9A6A-4505-B283-D8D9491F9E84}" type="pres">
      <dgm:prSet presAssocID="{29CB983A-D11A-420B-8869-F167AA2E4368}" presName="LevelTwoTextNode" presStyleLbl="node4" presStyleIdx="5" presStyleCnt="9">
        <dgm:presLayoutVars>
          <dgm:chPref val="3"/>
        </dgm:presLayoutVars>
      </dgm:prSet>
      <dgm:spPr/>
      <dgm:t>
        <a:bodyPr/>
        <a:lstStyle/>
        <a:p>
          <a:endParaRPr lang="bg-BG"/>
        </a:p>
      </dgm:t>
    </dgm:pt>
    <dgm:pt modelId="{87756490-358A-40C7-955E-64887F096827}" type="pres">
      <dgm:prSet presAssocID="{29CB983A-D11A-420B-8869-F167AA2E4368}" presName="level3hierChild" presStyleCnt="0"/>
      <dgm:spPr/>
    </dgm:pt>
    <dgm:pt modelId="{0B4BD076-D993-4AD2-A820-245A2D6C1D17}" type="pres">
      <dgm:prSet presAssocID="{934A5CB1-57B4-4AE5-8951-DEBC8737ECF7}" presName="conn2-1" presStyleLbl="parChTrans1D4" presStyleIdx="6" presStyleCnt="9"/>
      <dgm:spPr/>
      <dgm:t>
        <a:bodyPr/>
        <a:lstStyle/>
        <a:p>
          <a:endParaRPr lang="bg-BG"/>
        </a:p>
      </dgm:t>
    </dgm:pt>
    <dgm:pt modelId="{B2BD970C-2D59-4779-AD1C-CEE8CD150EAA}" type="pres">
      <dgm:prSet presAssocID="{934A5CB1-57B4-4AE5-8951-DEBC8737ECF7}" presName="connTx" presStyleLbl="parChTrans1D4" presStyleIdx="6" presStyleCnt="9"/>
      <dgm:spPr/>
      <dgm:t>
        <a:bodyPr/>
        <a:lstStyle/>
        <a:p>
          <a:endParaRPr lang="bg-BG"/>
        </a:p>
      </dgm:t>
    </dgm:pt>
    <dgm:pt modelId="{6DE0675C-9169-4496-9789-16FA00067272}" type="pres">
      <dgm:prSet presAssocID="{C4E77A49-8EB4-4762-82C2-F61E40D9007A}" presName="root2" presStyleCnt="0"/>
      <dgm:spPr/>
    </dgm:pt>
    <dgm:pt modelId="{342623BE-7798-4AA0-BC03-C4A131A47DA0}" type="pres">
      <dgm:prSet presAssocID="{C4E77A49-8EB4-4762-82C2-F61E40D9007A}" presName="LevelTwoTextNode" presStyleLbl="node4" presStyleIdx="6" presStyleCnt="9">
        <dgm:presLayoutVars>
          <dgm:chPref val="3"/>
        </dgm:presLayoutVars>
      </dgm:prSet>
      <dgm:spPr/>
      <dgm:t>
        <a:bodyPr/>
        <a:lstStyle/>
        <a:p>
          <a:endParaRPr lang="bg-BG"/>
        </a:p>
      </dgm:t>
    </dgm:pt>
    <dgm:pt modelId="{A1CC7905-FEE7-4195-B44C-CA7CDD14BEE2}" type="pres">
      <dgm:prSet presAssocID="{C4E77A49-8EB4-4762-82C2-F61E40D9007A}" presName="level3hierChild" presStyleCnt="0"/>
      <dgm:spPr/>
    </dgm:pt>
    <dgm:pt modelId="{649B4025-B47A-44A2-BA2B-04A245D6C5F1}" type="pres">
      <dgm:prSet presAssocID="{17AADC69-277D-41B7-830D-D8E7994DED42}" presName="conn2-1" presStyleLbl="parChTrans1D4" presStyleIdx="7" presStyleCnt="9"/>
      <dgm:spPr/>
      <dgm:t>
        <a:bodyPr/>
        <a:lstStyle/>
        <a:p>
          <a:endParaRPr lang="bg-BG"/>
        </a:p>
      </dgm:t>
    </dgm:pt>
    <dgm:pt modelId="{DD005E47-62E1-44C4-90F8-C35BE3EFFFFC}" type="pres">
      <dgm:prSet presAssocID="{17AADC69-277D-41B7-830D-D8E7994DED42}" presName="connTx" presStyleLbl="parChTrans1D4" presStyleIdx="7" presStyleCnt="9"/>
      <dgm:spPr/>
      <dgm:t>
        <a:bodyPr/>
        <a:lstStyle/>
        <a:p>
          <a:endParaRPr lang="bg-BG"/>
        </a:p>
      </dgm:t>
    </dgm:pt>
    <dgm:pt modelId="{98C4B54F-3842-4176-B4ED-DDEA40DD7274}" type="pres">
      <dgm:prSet presAssocID="{0741583C-2504-4703-86C7-48E00ACBA107}" presName="root2" presStyleCnt="0"/>
      <dgm:spPr/>
    </dgm:pt>
    <dgm:pt modelId="{78B8E780-F9EB-4001-A047-28CA5F0D11FB}" type="pres">
      <dgm:prSet presAssocID="{0741583C-2504-4703-86C7-48E00ACBA107}" presName="LevelTwoTextNode" presStyleLbl="node4" presStyleIdx="7" presStyleCnt="9">
        <dgm:presLayoutVars>
          <dgm:chPref val="3"/>
        </dgm:presLayoutVars>
      </dgm:prSet>
      <dgm:spPr/>
      <dgm:t>
        <a:bodyPr/>
        <a:lstStyle/>
        <a:p>
          <a:endParaRPr lang="bg-BG"/>
        </a:p>
      </dgm:t>
    </dgm:pt>
    <dgm:pt modelId="{7505C788-ECB2-47DE-84C6-367F587C29E4}" type="pres">
      <dgm:prSet presAssocID="{0741583C-2504-4703-86C7-48E00ACBA107}" presName="level3hierChild" presStyleCnt="0"/>
      <dgm:spPr/>
    </dgm:pt>
    <dgm:pt modelId="{B7412653-73BF-4CBC-89C0-4C41D643C92A}" type="pres">
      <dgm:prSet presAssocID="{FBB1977A-E4F5-4BF0-8B79-726B9CD18A97}" presName="conn2-1" presStyleLbl="parChTrans1D4" presStyleIdx="8" presStyleCnt="9"/>
      <dgm:spPr/>
      <dgm:t>
        <a:bodyPr/>
        <a:lstStyle/>
        <a:p>
          <a:endParaRPr lang="bg-BG"/>
        </a:p>
      </dgm:t>
    </dgm:pt>
    <dgm:pt modelId="{3ECC3BD3-25A8-425C-B5E3-8750774643F5}" type="pres">
      <dgm:prSet presAssocID="{FBB1977A-E4F5-4BF0-8B79-726B9CD18A97}" presName="connTx" presStyleLbl="parChTrans1D4" presStyleIdx="8" presStyleCnt="9"/>
      <dgm:spPr/>
      <dgm:t>
        <a:bodyPr/>
        <a:lstStyle/>
        <a:p>
          <a:endParaRPr lang="bg-BG"/>
        </a:p>
      </dgm:t>
    </dgm:pt>
    <dgm:pt modelId="{3D9704D7-97C1-4241-8D2C-20249620A881}" type="pres">
      <dgm:prSet presAssocID="{F2064C74-D0D8-4C06-88EB-DA51CD8CD4DD}" presName="root2" presStyleCnt="0"/>
      <dgm:spPr/>
    </dgm:pt>
    <dgm:pt modelId="{9955EEC3-16F1-485D-803D-847E5AFA2383}" type="pres">
      <dgm:prSet presAssocID="{F2064C74-D0D8-4C06-88EB-DA51CD8CD4DD}" presName="LevelTwoTextNode" presStyleLbl="node4" presStyleIdx="8" presStyleCnt="9">
        <dgm:presLayoutVars>
          <dgm:chPref val="3"/>
        </dgm:presLayoutVars>
      </dgm:prSet>
      <dgm:spPr/>
      <dgm:t>
        <a:bodyPr/>
        <a:lstStyle/>
        <a:p>
          <a:endParaRPr lang="bg-BG"/>
        </a:p>
      </dgm:t>
    </dgm:pt>
    <dgm:pt modelId="{535683B6-D87F-430F-AD46-FAD61B2D8F1B}" type="pres">
      <dgm:prSet presAssocID="{F2064C74-D0D8-4C06-88EB-DA51CD8CD4DD}" presName="level3hierChild" presStyleCnt="0"/>
      <dgm:spPr/>
    </dgm:pt>
  </dgm:ptLst>
  <dgm:cxnLst>
    <dgm:cxn modelId="{6195AA63-2278-4F45-98AF-4DDE585C0105}" srcId="{23836AF6-4A03-4698-8460-47C2F849C02D}" destId="{46434427-3666-4D82-9CE3-016E32B41D51}" srcOrd="3" destOrd="0" parTransId="{73F850F4-4197-432E-8725-3C0EA40F8A23}" sibTransId="{7611B2C8-8124-4AA5-8294-91467C425B34}"/>
    <dgm:cxn modelId="{06FA1448-506D-4EA9-B389-91C98013AF9A}" type="presOf" srcId="{A03E3D91-0D6F-4773-AD80-9D1D5E3BCACE}" destId="{322ABE82-DA62-418C-A03D-25CF8A5B8D44}" srcOrd="0" destOrd="0" presId="urn:microsoft.com/office/officeart/2005/8/layout/hierarchy2"/>
    <dgm:cxn modelId="{5A866344-C970-4E1B-80FD-7A2B2B246886}" type="presOf" srcId="{AA8D5EA2-4A39-42C4-A655-8E4B51802EC8}" destId="{124566D6-4C7F-4FF4-8153-A61D770B6E1D}" srcOrd="0" destOrd="0" presId="urn:microsoft.com/office/officeart/2005/8/layout/hierarchy2"/>
    <dgm:cxn modelId="{8BE4A884-A642-4830-BABE-D71CB6B66C4A}" type="presOf" srcId="{DE99B4CE-2AFD-4F26-8ABD-157F98644ABD}" destId="{B6FBB6A9-314C-463F-BF61-47EE21652A0F}" srcOrd="1" destOrd="0" presId="urn:microsoft.com/office/officeart/2005/8/layout/hierarchy2"/>
    <dgm:cxn modelId="{8F8901F5-DDEF-41BC-8EA1-1F9386BC85EF}" srcId="{6F461EEA-F5D0-4265-A050-239F1E5B138A}" destId="{40FD86C8-3E3B-473C-94D8-A69AE17A0389}" srcOrd="0" destOrd="0" parTransId="{0F4A143F-F55B-4795-B60C-3A2AFD4C6E68}" sibTransId="{7BA73D81-E2FF-4D49-920D-DC90E6071616}"/>
    <dgm:cxn modelId="{35777AB7-9B1B-4BF3-8931-7242CA825139}" type="presOf" srcId="{9D935ECC-01B3-4A0B-9C0C-F3940141404A}" destId="{8447989E-E3F8-4EB4-81EC-D4C642505E7B}" srcOrd="0" destOrd="0" presId="urn:microsoft.com/office/officeart/2005/8/layout/hierarchy2"/>
    <dgm:cxn modelId="{30945D39-ED05-4F6B-90BF-0C6EBD52D24B}" type="presOf" srcId="{9A0858EC-6D80-4083-A540-C37F899B47C7}" destId="{F85163BE-187D-445F-9445-A5823536494B}" srcOrd="0" destOrd="0" presId="urn:microsoft.com/office/officeart/2005/8/layout/hierarchy2"/>
    <dgm:cxn modelId="{F2948E69-9905-45CB-A0F0-7287E774BC37}" type="presOf" srcId="{F2064C74-D0D8-4C06-88EB-DA51CD8CD4DD}" destId="{9955EEC3-16F1-485D-803D-847E5AFA2383}" srcOrd="0" destOrd="0" presId="urn:microsoft.com/office/officeart/2005/8/layout/hierarchy2"/>
    <dgm:cxn modelId="{3BC9F0EB-0134-4DE7-8516-73163FFC6F90}" type="presOf" srcId="{558DAE04-42D5-4596-A268-714B275F81BE}" destId="{70F53529-EC34-443A-A07D-F33C2B89C4C4}" srcOrd="0" destOrd="0" presId="urn:microsoft.com/office/officeart/2005/8/layout/hierarchy2"/>
    <dgm:cxn modelId="{840E8951-2305-4BC5-A0D0-3FDA0D0B8475}" type="presOf" srcId="{73F850F4-4197-432E-8725-3C0EA40F8A23}" destId="{CF10A4DF-CA47-45AB-9450-3D9B3A5AD8E5}" srcOrd="1" destOrd="0" presId="urn:microsoft.com/office/officeart/2005/8/layout/hierarchy2"/>
    <dgm:cxn modelId="{F38C2176-940B-4F59-9182-F057AF261672}" srcId="{AC6DF4EF-F9FC-423A-BC70-B3184752EE07}" destId="{9D935ECC-01B3-4A0B-9C0C-F3940141404A}" srcOrd="0" destOrd="0" parTransId="{8E67630F-DFDE-458E-8791-5BAAFC8DDDB2}" sibTransId="{64253C80-0434-4501-93A6-63B7220C0EBF}"/>
    <dgm:cxn modelId="{34AD5D8D-7CAC-46A5-A80A-AC662D040E6F}" srcId="{1241FBAE-83F4-48A3-B807-12BB386340EE}" destId="{0343E621-B088-4E65-8BA5-9E723C7BA87C}" srcOrd="0" destOrd="0" parTransId="{558DAE04-42D5-4596-A268-714B275F81BE}" sibTransId="{0879FFF2-A865-4140-BB83-63D6FDD1F947}"/>
    <dgm:cxn modelId="{D3DF2D53-BCC8-427A-9750-BD51086968F7}" type="presOf" srcId="{9A0858EC-6D80-4083-A540-C37F899B47C7}" destId="{3D1BB0A0-62CE-4372-A26E-03A16701B302}" srcOrd="1" destOrd="0" presId="urn:microsoft.com/office/officeart/2005/8/layout/hierarchy2"/>
    <dgm:cxn modelId="{46D49B45-A9D9-4514-8AD4-DE0002D0345E}" type="presOf" srcId="{1241FBAE-83F4-48A3-B807-12BB386340EE}" destId="{3088377B-04BA-4C48-AC3A-0F49BC51F005}" srcOrd="0" destOrd="0" presId="urn:microsoft.com/office/officeart/2005/8/layout/hierarchy2"/>
    <dgm:cxn modelId="{F4F4FFA2-0F72-41C2-A5FD-023DBC41C064}" type="presOf" srcId="{934A5CB1-57B4-4AE5-8951-DEBC8737ECF7}" destId="{B2BD970C-2D59-4779-AD1C-CEE8CD150EAA}" srcOrd="1" destOrd="0" presId="urn:microsoft.com/office/officeart/2005/8/layout/hierarchy2"/>
    <dgm:cxn modelId="{BD8A3F26-DFD3-4576-B0C3-BC29492E324C}" type="presOf" srcId="{934A5CB1-57B4-4AE5-8951-DEBC8737ECF7}" destId="{0B4BD076-D993-4AD2-A820-245A2D6C1D17}" srcOrd="0" destOrd="0" presId="urn:microsoft.com/office/officeart/2005/8/layout/hierarchy2"/>
    <dgm:cxn modelId="{C6173E7A-CC8F-4BFD-800E-ECC62E7FD4A5}" type="presOf" srcId="{D573BC47-6CBE-441D-9270-D693BF39F5AD}" destId="{97EBAE10-3117-4829-9721-175BFF2A2ED3}" srcOrd="0" destOrd="0" presId="urn:microsoft.com/office/officeart/2005/8/layout/hierarchy2"/>
    <dgm:cxn modelId="{3D28FE05-DD4A-4BB5-9FC5-C2D0AAAF2DA6}" type="presOf" srcId="{558DAE04-42D5-4596-A268-714B275F81BE}" destId="{05FE2E25-664E-4D1D-914A-E2CCDE7C12E7}" srcOrd="1" destOrd="0" presId="urn:microsoft.com/office/officeart/2005/8/layout/hierarchy2"/>
    <dgm:cxn modelId="{3999ABF6-8DF7-4F9E-BB86-A5FEA87ABC52}" srcId="{23836AF6-4A03-4698-8460-47C2F849C02D}" destId="{F2064C74-D0D8-4C06-88EB-DA51CD8CD4DD}" srcOrd="8" destOrd="0" parTransId="{FBB1977A-E4F5-4BF0-8B79-726B9CD18A97}" sibTransId="{3592F189-BAA0-473F-B3D9-DF5C72AFF70A}"/>
    <dgm:cxn modelId="{7CCDF18D-6E76-4B6B-9572-9C2CDA203E3C}" srcId="{23836AF6-4A03-4698-8460-47C2F849C02D}" destId="{FD6A6389-DBE0-43A2-B8C5-DC0BC8128D96}" srcOrd="2" destOrd="0" parTransId="{AA8D5EA2-4A39-42C4-A655-8E4B51802EC8}" sibTransId="{D4EA570B-F99B-4262-8497-1BEA4D7EDA7F}"/>
    <dgm:cxn modelId="{9AC19A7C-B74D-4058-8FDC-87683F828817}" type="presOf" srcId="{30DC6C92-94EB-4B44-A585-184F12B405AE}" destId="{0530270C-F498-47F9-A966-E46B15F28CF7}" srcOrd="0" destOrd="0" presId="urn:microsoft.com/office/officeart/2005/8/layout/hierarchy2"/>
    <dgm:cxn modelId="{7E1A5F17-330E-45DB-B94E-092CEE395D1F}" srcId="{1241FBAE-83F4-48A3-B807-12BB386340EE}" destId="{30DC6C92-94EB-4B44-A585-184F12B405AE}" srcOrd="1" destOrd="0" parTransId="{FF707314-DFEA-48FF-B580-FB7D3C1805A2}" sibTransId="{6D457C38-C4A7-4814-9E0B-7DF390E42838}"/>
    <dgm:cxn modelId="{7978334C-716D-487D-BF28-1A873F9954BE}" type="presOf" srcId="{0741583C-2504-4703-86C7-48E00ACBA107}" destId="{78B8E780-F9EB-4001-A047-28CA5F0D11FB}" srcOrd="0" destOrd="0" presId="urn:microsoft.com/office/officeart/2005/8/layout/hierarchy2"/>
    <dgm:cxn modelId="{FF3A31E2-9D3A-47C8-B7E2-51190246C9F9}" type="presOf" srcId="{29CB983A-D11A-420B-8869-F167AA2E4368}" destId="{AE61281B-9A6A-4505-B283-D8D9491F9E84}" srcOrd="0" destOrd="0" presId="urn:microsoft.com/office/officeart/2005/8/layout/hierarchy2"/>
    <dgm:cxn modelId="{863374A4-8621-4882-B0D1-DEAD5C25F177}" srcId="{23836AF6-4A03-4698-8460-47C2F849C02D}" destId="{C4E77A49-8EB4-4762-82C2-F61E40D9007A}" srcOrd="6" destOrd="0" parTransId="{934A5CB1-57B4-4AE5-8951-DEBC8737ECF7}" sibTransId="{5E655A46-771E-4597-BC43-85EE21D086E5}"/>
    <dgm:cxn modelId="{F3012A38-8E6A-4EC9-A280-B4B8E2FBB3A6}" type="presOf" srcId="{0343E621-B088-4E65-8BA5-9E723C7BA87C}" destId="{CA0336C4-4EFE-4E77-A587-B6CD46A80E3F}" srcOrd="0" destOrd="0" presId="urn:microsoft.com/office/officeart/2005/8/layout/hierarchy2"/>
    <dgm:cxn modelId="{B2431CD1-750F-4C19-AC70-B7DACA7C88C6}" type="presOf" srcId="{933C916C-466B-4CF4-A83D-8745A839989C}" destId="{369A5A06-2CBE-4BD7-93B0-E05AABFBD266}" srcOrd="0" destOrd="0" presId="urn:microsoft.com/office/officeart/2005/8/layout/hierarchy2"/>
    <dgm:cxn modelId="{11C931DF-C0AA-4190-A9A7-E5649C632708}" srcId="{6F461EEA-F5D0-4265-A050-239F1E5B138A}" destId="{D573BC47-6CBE-441D-9270-D693BF39F5AD}" srcOrd="2" destOrd="0" parTransId="{F7CA186A-3EC1-41A1-84BC-50A88F7D7F99}" sibTransId="{8EF9F36F-40D4-47DB-B4F7-D6106991DE4E}"/>
    <dgm:cxn modelId="{4BD81191-4084-4910-905B-2F892260062C}" srcId="{1241FBAE-83F4-48A3-B807-12BB386340EE}" destId="{D1E2155F-57D1-4279-8764-FCBA85CE2E64}" srcOrd="2" destOrd="0" parTransId="{9A0858EC-6D80-4083-A540-C37F899B47C7}" sibTransId="{D5B92BE8-A5F3-4B98-BA88-345337EFDA3F}"/>
    <dgm:cxn modelId="{BC369186-4756-4577-8D61-6F901EB48D0B}" type="presOf" srcId="{AA8D5EA2-4A39-42C4-A655-8E4B51802EC8}" destId="{83AE9F55-1CFC-4367-88EB-A6782A51CF01}" srcOrd="1" destOrd="0" presId="urn:microsoft.com/office/officeart/2005/8/layout/hierarchy2"/>
    <dgm:cxn modelId="{AEA6DF3B-F1AD-4016-B9FD-328EC8E657E3}" type="presOf" srcId="{D21349C2-0551-438F-A7C4-E48DEAEA918A}" destId="{34B43B49-6DA8-4757-B15E-6757F4C85954}" srcOrd="1" destOrd="0" presId="urn:microsoft.com/office/officeart/2005/8/layout/hierarchy2"/>
    <dgm:cxn modelId="{8ED55B24-CB2A-4531-9A40-7C6032596D67}" type="presOf" srcId="{186D4AF6-99EC-499E-9139-04BBB70835A0}" destId="{E466AE07-7922-43CF-9D2A-F9BABCAC599E}" srcOrd="0" destOrd="0" presId="urn:microsoft.com/office/officeart/2005/8/layout/hierarchy2"/>
    <dgm:cxn modelId="{C1A5BE1F-E0F4-4C1E-8151-A7B0D1EE5F0D}" srcId="{23836AF6-4A03-4698-8460-47C2F849C02D}" destId="{EFAFD577-B59C-4A8B-ABC1-A0A8BAE46C44}" srcOrd="4" destOrd="0" parTransId="{D21349C2-0551-438F-A7C4-E48DEAEA918A}" sibTransId="{FD710707-04ED-4CFA-8C91-B07F1D493B9B}"/>
    <dgm:cxn modelId="{0E58F00D-E313-4721-8B71-F80D9897C6FD}" type="presOf" srcId="{FD6A6389-DBE0-43A2-B8C5-DC0BC8128D96}" destId="{DEFBAD9C-E264-415E-91B7-D3609883E2B9}" srcOrd="0" destOrd="0" presId="urn:microsoft.com/office/officeart/2005/8/layout/hierarchy2"/>
    <dgm:cxn modelId="{D7C4A5FB-F993-480A-A82C-9F15F5A34020}" type="presOf" srcId="{BD897AC2-4618-4E87-864C-499994FB5B20}" destId="{63D1C297-E050-42BB-9F15-503F547A15F2}" srcOrd="1" destOrd="0" presId="urn:microsoft.com/office/officeart/2005/8/layout/hierarchy2"/>
    <dgm:cxn modelId="{FAC296AF-8F90-46CC-8F8D-4B7139A5D0CA}" type="presOf" srcId="{AC6DF4EF-F9FC-423A-BC70-B3184752EE07}" destId="{9356DF8F-7B16-4E5D-BD18-B00DAAFA80C8}" srcOrd="0" destOrd="0" presId="urn:microsoft.com/office/officeart/2005/8/layout/hierarchy2"/>
    <dgm:cxn modelId="{0946741C-FC43-43BD-A5D8-3D6AD9AD1FDE}" type="presOf" srcId="{EFAFD577-B59C-4A8B-ABC1-A0A8BAE46C44}" destId="{124E7096-D477-4A8D-AD1D-13687D409A98}" srcOrd="0" destOrd="0" presId="urn:microsoft.com/office/officeart/2005/8/layout/hierarchy2"/>
    <dgm:cxn modelId="{9A055C00-A437-45CF-814E-D406EEB1FBAD}" type="presOf" srcId="{2650C2B1-11A2-4A0E-BA85-CB55BBE5129A}" destId="{557FBBEF-2F74-40D7-BC53-2D5E29EFC458}" srcOrd="1" destOrd="0" presId="urn:microsoft.com/office/officeart/2005/8/layout/hierarchy2"/>
    <dgm:cxn modelId="{DCA194BD-E778-420C-B008-80A852798354}" type="presOf" srcId="{FBB1977A-E4F5-4BF0-8B79-726B9CD18A97}" destId="{B7412653-73BF-4CBC-89C0-4C41D643C92A}" srcOrd="0" destOrd="0" presId="urn:microsoft.com/office/officeart/2005/8/layout/hierarchy2"/>
    <dgm:cxn modelId="{78F4C733-F420-4138-9369-6E69AF149FC9}" type="presOf" srcId="{23836AF6-4A03-4698-8460-47C2F849C02D}" destId="{5DEA7041-942D-42B9-B822-D26B78C112FE}" srcOrd="0" destOrd="0" presId="urn:microsoft.com/office/officeart/2005/8/layout/hierarchy2"/>
    <dgm:cxn modelId="{35BBA3FC-9194-4D90-9CB8-8A15C6C79407}" type="presOf" srcId="{FF707314-DFEA-48FF-B580-FB7D3C1805A2}" destId="{4DDEBAB3-C8D9-4A8D-85BF-89DB185FE3DB}" srcOrd="0" destOrd="0" presId="urn:microsoft.com/office/officeart/2005/8/layout/hierarchy2"/>
    <dgm:cxn modelId="{436F7B0E-DEAD-46EB-83B3-A38AD47B7F8F}" type="presOf" srcId="{A03E3D91-0D6F-4773-AD80-9D1D5E3BCACE}" destId="{78C71012-196D-42AF-9673-C0953C611250}" srcOrd="1" destOrd="0" presId="urn:microsoft.com/office/officeart/2005/8/layout/hierarchy2"/>
    <dgm:cxn modelId="{0FE40970-561F-48D6-8B1C-681D57BEED49}" type="presOf" srcId="{FA5EA57F-97D8-4B4F-B664-56601C2A7DF1}" destId="{F0940957-637F-466C-B4B7-A3ED00860594}" srcOrd="0" destOrd="0" presId="urn:microsoft.com/office/officeart/2005/8/layout/hierarchy2"/>
    <dgm:cxn modelId="{341603B1-A62C-41E1-BE5A-EED0B6B4BC30}" type="presOf" srcId="{2FAED223-B305-4F8C-A1B1-4932FEA32B1F}" destId="{E2A6DDB7-039E-4415-9AA7-CAD3ED9EEEF1}" srcOrd="0" destOrd="0" presId="urn:microsoft.com/office/officeart/2005/8/layout/hierarchy2"/>
    <dgm:cxn modelId="{B8469831-9482-4136-90FA-A80C0AF1727A}" type="presOf" srcId="{D1E2155F-57D1-4279-8764-FCBA85CE2E64}" destId="{E1741F1C-5FB0-4F4E-BAAD-5BB75E26F993}" srcOrd="0" destOrd="0" presId="urn:microsoft.com/office/officeart/2005/8/layout/hierarchy2"/>
    <dgm:cxn modelId="{8620B43D-D2BE-4820-A915-A9DB835A1A2C}" type="presOf" srcId="{FF707314-DFEA-48FF-B580-FB7D3C1805A2}" destId="{5005E0A2-1270-4497-9386-381BA5186443}" srcOrd="1" destOrd="0" presId="urn:microsoft.com/office/officeart/2005/8/layout/hierarchy2"/>
    <dgm:cxn modelId="{233676FB-2E41-4455-8340-ED60E3FAE1A6}" srcId="{9D935ECC-01B3-4A0B-9C0C-F3940141404A}" destId="{6F461EEA-F5D0-4265-A050-239F1E5B138A}" srcOrd="1" destOrd="0" parTransId="{59E6DDE4-CFFB-4C93-8D56-329CF81559B6}" sibTransId="{8689FE34-FF61-487D-B6D1-D89E1016C708}"/>
    <dgm:cxn modelId="{839F6ED4-E1C3-43F6-8C1C-31BE430890AA}" type="presOf" srcId="{F7CA186A-3EC1-41A1-84BC-50A88F7D7F99}" destId="{01D10F18-7C2D-4D4E-B042-2F146EE1CBE5}" srcOrd="1" destOrd="0" presId="urn:microsoft.com/office/officeart/2005/8/layout/hierarchy2"/>
    <dgm:cxn modelId="{22AA3B80-AD3F-43EB-B655-28BF2CE03117}" type="presOf" srcId="{2FAED223-B305-4F8C-A1B1-4932FEA32B1F}" destId="{8F357F52-88DE-4F17-ABAF-7B8F18EA925A}" srcOrd="1" destOrd="0" presId="urn:microsoft.com/office/officeart/2005/8/layout/hierarchy2"/>
    <dgm:cxn modelId="{AD8A4DE1-1C2D-4523-90A9-E1812B020149}" type="presOf" srcId="{9E242A82-F507-4525-AEAD-6BA47CB67446}" destId="{BA28C170-5FE0-4260-912D-9C02E4922BE3}" srcOrd="0" destOrd="0" presId="urn:microsoft.com/office/officeart/2005/8/layout/hierarchy2"/>
    <dgm:cxn modelId="{D7479CFA-DB6C-45D4-9E53-6D2150122189}" srcId="{6F461EEA-F5D0-4265-A050-239F1E5B138A}" destId="{FA5EA57F-97D8-4B4F-B664-56601C2A7DF1}" srcOrd="1" destOrd="0" parTransId="{2650C2B1-11A2-4A0E-BA85-CB55BBE5129A}" sibTransId="{C2DD5EEA-DF8F-4A2D-A418-5C3A05756FC4}"/>
    <dgm:cxn modelId="{87D15F67-BB69-4E2D-B4A4-91D8D16F0F1F}" type="presOf" srcId="{0F4A143F-F55B-4795-B60C-3A2AFD4C6E68}" destId="{4DBA042B-AB49-46B9-8F67-DCF9A7CB8B7A}" srcOrd="1" destOrd="0" presId="urn:microsoft.com/office/officeart/2005/8/layout/hierarchy2"/>
    <dgm:cxn modelId="{AC770674-DA36-45EF-97A7-ECB8C88B976C}" type="presOf" srcId="{D21349C2-0551-438F-A7C4-E48DEAEA918A}" destId="{59793085-78A8-4E7A-9235-F76911E2EC93}" srcOrd="0" destOrd="0" presId="urn:microsoft.com/office/officeart/2005/8/layout/hierarchy2"/>
    <dgm:cxn modelId="{2430B19D-ABCF-4492-9BC2-4116D8A55D82}" type="presOf" srcId="{FBB1977A-E4F5-4BF0-8B79-726B9CD18A97}" destId="{3ECC3BD3-25A8-425C-B5E3-8750774643F5}" srcOrd="1" destOrd="0" presId="urn:microsoft.com/office/officeart/2005/8/layout/hierarchy2"/>
    <dgm:cxn modelId="{E91B32E3-D0E0-40E4-8C04-79CBCBE52588}" type="presOf" srcId="{DE99B4CE-2AFD-4F26-8ABD-157F98644ABD}" destId="{0004591B-CDA1-40E6-8046-D4BDA5548C82}" srcOrd="0" destOrd="0" presId="urn:microsoft.com/office/officeart/2005/8/layout/hierarchy2"/>
    <dgm:cxn modelId="{7F7AAD0F-83F2-48AE-8626-9C6CD8C899BA}" type="presOf" srcId="{59E6DDE4-CFFB-4C93-8D56-329CF81559B6}" destId="{7E12D16A-2E5C-46DD-9D43-5B927560894E}" srcOrd="1" destOrd="0" presId="urn:microsoft.com/office/officeart/2005/8/layout/hierarchy2"/>
    <dgm:cxn modelId="{8A04F798-908D-4971-B1C6-E2B92B98D54F}" type="presOf" srcId="{73F850F4-4197-432E-8725-3C0EA40F8A23}" destId="{0E4B123D-4DE4-4B2D-A3A2-1BD15C4BA9A1}" srcOrd="0" destOrd="0" presId="urn:microsoft.com/office/officeart/2005/8/layout/hierarchy2"/>
    <dgm:cxn modelId="{3A990432-E3F1-4834-9A62-BD060B2D0A2F}" type="presOf" srcId="{BD897AC2-4618-4E87-864C-499994FB5B20}" destId="{E2F52207-3F98-4136-ACF5-893C496EA146}" srcOrd="0" destOrd="0" presId="urn:microsoft.com/office/officeart/2005/8/layout/hierarchy2"/>
    <dgm:cxn modelId="{385ADD11-DFDB-46C3-9FB5-BC8C38A0E2D5}" type="presOf" srcId="{F7CA186A-3EC1-41A1-84BC-50A88F7D7F99}" destId="{2137BCAA-D9C1-40BF-8C2F-D5696D8EB4D7}" srcOrd="0" destOrd="0" presId="urn:microsoft.com/office/officeart/2005/8/layout/hierarchy2"/>
    <dgm:cxn modelId="{EA09B9B7-5B39-4B21-AB06-97BCA5B578A2}" srcId="{23836AF6-4A03-4698-8460-47C2F849C02D}" destId="{0741583C-2504-4703-86C7-48E00ACBA107}" srcOrd="7" destOrd="0" parTransId="{17AADC69-277D-41B7-830D-D8E7994DED42}" sibTransId="{656F30F3-7BE3-4B70-976F-4A9A5E5C98E0}"/>
    <dgm:cxn modelId="{B98227E4-C6DA-46BC-9D09-DC9D869BF452}" type="presOf" srcId="{C4E77A49-8EB4-4762-82C2-F61E40D9007A}" destId="{342623BE-7798-4AA0-BC03-C4A131A47DA0}" srcOrd="0" destOrd="0" presId="urn:microsoft.com/office/officeart/2005/8/layout/hierarchy2"/>
    <dgm:cxn modelId="{763E7151-8CEF-41FD-89FA-AB258E5729D3}" type="presOf" srcId="{17AADC69-277D-41B7-830D-D8E7994DED42}" destId="{649B4025-B47A-44A2-BA2B-04A245D6C5F1}" srcOrd="0" destOrd="0" presId="urn:microsoft.com/office/officeart/2005/8/layout/hierarchy2"/>
    <dgm:cxn modelId="{FE3B1D9E-C2DD-4EF1-B2ED-9FD337EA0CFB}" type="presOf" srcId="{0F4A143F-F55B-4795-B60C-3A2AFD4C6E68}" destId="{CE2FBCA3-F36A-405A-AC28-1830AF456CCB}" srcOrd="0" destOrd="0" presId="urn:microsoft.com/office/officeart/2005/8/layout/hierarchy2"/>
    <dgm:cxn modelId="{05CCFD66-3772-4D6D-B58E-E34318C584B1}" srcId="{23836AF6-4A03-4698-8460-47C2F849C02D}" destId="{29CB983A-D11A-420B-8869-F167AA2E4368}" srcOrd="5" destOrd="0" parTransId="{A03E3D91-0D6F-4773-AD80-9D1D5E3BCACE}" sibTransId="{2BC8A35F-CF6C-4FE3-8AB1-B78904D58DBA}"/>
    <dgm:cxn modelId="{3D231D52-A42A-43A6-AB47-8ED3A39CF799}" type="presOf" srcId="{17AADC69-277D-41B7-830D-D8E7994DED42}" destId="{DD005E47-62E1-44C4-90F8-C35BE3EFFFFC}" srcOrd="1" destOrd="0" presId="urn:microsoft.com/office/officeart/2005/8/layout/hierarchy2"/>
    <dgm:cxn modelId="{B971E09D-F12F-4DAD-8F55-0CEC25F8EDBE}" srcId="{6F461EEA-F5D0-4265-A050-239F1E5B138A}" destId="{23836AF6-4A03-4698-8460-47C2F849C02D}" srcOrd="3" destOrd="0" parTransId="{2FAED223-B305-4F8C-A1B1-4932FEA32B1F}" sibTransId="{FF6CC6AE-686F-48B8-B092-21F7B58DFD35}"/>
    <dgm:cxn modelId="{13C01003-976F-434D-9D9C-CE8F1B13EC11}" type="presOf" srcId="{59E6DDE4-CFFB-4C93-8D56-329CF81559B6}" destId="{BB7E6716-6B0D-49D6-9454-FCDC93D49B86}" srcOrd="0" destOrd="0" presId="urn:microsoft.com/office/officeart/2005/8/layout/hierarchy2"/>
    <dgm:cxn modelId="{CF71D0A5-BF74-44E7-9DFF-F59808F598F8}" srcId="{9D935ECC-01B3-4A0B-9C0C-F3940141404A}" destId="{1241FBAE-83F4-48A3-B807-12BB386340EE}" srcOrd="0" destOrd="0" parTransId="{186D4AF6-99EC-499E-9139-04BBB70835A0}" sibTransId="{D99D2D84-D7B3-4014-989B-06945C7066FB}"/>
    <dgm:cxn modelId="{E15547E1-F63C-4838-9303-B332E645FDCA}" type="presOf" srcId="{6F461EEA-F5D0-4265-A050-239F1E5B138A}" destId="{AB75D32E-B008-4330-B7D9-225E143C50A2}" srcOrd="0" destOrd="0" presId="urn:microsoft.com/office/officeart/2005/8/layout/hierarchy2"/>
    <dgm:cxn modelId="{E5B0234D-5D09-49C6-A59D-AE62B39D9F37}" srcId="{23836AF6-4A03-4698-8460-47C2F849C02D}" destId="{933C916C-466B-4CF4-A83D-8745A839989C}" srcOrd="0" destOrd="0" parTransId="{DE99B4CE-2AFD-4F26-8ABD-157F98644ABD}" sibTransId="{B41A781C-5F44-471A-99D2-19631A813BF3}"/>
    <dgm:cxn modelId="{73A61213-46DC-4D76-BE5E-C983E98E189A}" type="presOf" srcId="{46434427-3666-4D82-9CE3-016E32B41D51}" destId="{935DE4AE-CC00-41D6-AB2C-B20F092DB723}" srcOrd="0" destOrd="0" presId="urn:microsoft.com/office/officeart/2005/8/layout/hierarchy2"/>
    <dgm:cxn modelId="{8CB310F5-C82B-48FC-B431-D4BF947123CD}" type="presOf" srcId="{2650C2B1-11A2-4A0E-BA85-CB55BBE5129A}" destId="{1F301727-8D14-439C-9304-C854F741DFE3}" srcOrd="0" destOrd="0" presId="urn:microsoft.com/office/officeart/2005/8/layout/hierarchy2"/>
    <dgm:cxn modelId="{99B254D1-00BA-43CA-9770-2096EDE87521}" type="presOf" srcId="{40FD86C8-3E3B-473C-94D8-A69AE17A0389}" destId="{A1ED9AC5-9158-4227-97B1-3ED0032069D8}" srcOrd="0" destOrd="0" presId="urn:microsoft.com/office/officeart/2005/8/layout/hierarchy2"/>
    <dgm:cxn modelId="{FEAE0CAA-3EB4-4C49-B2DB-C0EF503F50FA}" srcId="{23836AF6-4A03-4698-8460-47C2F849C02D}" destId="{9E242A82-F507-4525-AEAD-6BA47CB67446}" srcOrd="1" destOrd="0" parTransId="{BD897AC2-4618-4E87-864C-499994FB5B20}" sibTransId="{EC38DD9C-FA91-46A6-B5D4-10319519DAD5}"/>
    <dgm:cxn modelId="{07932046-C293-445D-9A49-81BED1867396}" type="presOf" srcId="{186D4AF6-99EC-499E-9139-04BBB70835A0}" destId="{49D71D7B-11DB-45D4-960C-C12994F2519E}" srcOrd="1" destOrd="0" presId="urn:microsoft.com/office/officeart/2005/8/layout/hierarchy2"/>
    <dgm:cxn modelId="{907C1751-40B4-4F3B-BFCE-C67D2008D645}" type="presParOf" srcId="{9356DF8F-7B16-4E5D-BD18-B00DAAFA80C8}" destId="{4EC0E542-C239-4B6C-BD89-FC705332AA7E}" srcOrd="0" destOrd="0" presId="urn:microsoft.com/office/officeart/2005/8/layout/hierarchy2"/>
    <dgm:cxn modelId="{B1CFE842-81BB-4931-B40C-A80D7B7DC045}" type="presParOf" srcId="{4EC0E542-C239-4B6C-BD89-FC705332AA7E}" destId="{8447989E-E3F8-4EB4-81EC-D4C642505E7B}" srcOrd="0" destOrd="0" presId="urn:microsoft.com/office/officeart/2005/8/layout/hierarchy2"/>
    <dgm:cxn modelId="{60E082E2-792C-442C-9B70-3D6DE9435FC4}" type="presParOf" srcId="{4EC0E542-C239-4B6C-BD89-FC705332AA7E}" destId="{2D4A441A-25A9-4BD1-9008-96AFCB5396B0}" srcOrd="1" destOrd="0" presId="urn:microsoft.com/office/officeart/2005/8/layout/hierarchy2"/>
    <dgm:cxn modelId="{3E7DFFC0-ABC0-4186-8ACD-680B94890DB4}" type="presParOf" srcId="{2D4A441A-25A9-4BD1-9008-96AFCB5396B0}" destId="{E466AE07-7922-43CF-9D2A-F9BABCAC599E}" srcOrd="0" destOrd="0" presId="urn:microsoft.com/office/officeart/2005/8/layout/hierarchy2"/>
    <dgm:cxn modelId="{BB922A15-DC8A-47B8-9BE8-76D0B2F78E19}" type="presParOf" srcId="{E466AE07-7922-43CF-9D2A-F9BABCAC599E}" destId="{49D71D7B-11DB-45D4-960C-C12994F2519E}" srcOrd="0" destOrd="0" presId="urn:microsoft.com/office/officeart/2005/8/layout/hierarchy2"/>
    <dgm:cxn modelId="{BEF2B9F9-7356-41CC-B9E6-C08EAB731BBD}" type="presParOf" srcId="{2D4A441A-25A9-4BD1-9008-96AFCB5396B0}" destId="{E6BB229C-E0C0-48F0-A9A5-52FEB6456EAF}" srcOrd="1" destOrd="0" presId="urn:microsoft.com/office/officeart/2005/8/layout/hierarchy2"/>
    <dgm:cxn modelId="{D5F28BFC-75F6-481E-BE3A-BD675BC78879}" type="presParOf" srcId="{E6BB229C-E0C0-48F0-A9A5-52FEB6456EAF}" destId="{3088377B-04BA-4C48-AC3A-0F49BC51F005}" srcOrd="0" destOrd="0" presId="urn:microsoft.com/office/officeart/2005/8/layout/hierarchy2"/>
    <dgm:cxn modelId="{8A92B127-8175-4835-91B1-BE8473654AD7}" type="presParOf" srcId="{E6BB229C-E0C0-48F0-A9A5-52FEB6456EAF}" destId="{C4C9AC9E-1A64-4CCF-8E28-66535C155FEA}" srcOrd="1" destOrd="0" presId="urn:microsoft.com/office/officeart/2005/8/layout/hierarchy2"/>
    <dgm:cxn modelId="{4D4FA989-CCD3-4A10-8422-629E131CBC99}" type="presParOf" srcId="{C4C9AC9E-1A64-4CCF-8E28-66535C155FEA}" destId="{70F53529-EC34-443A-A07D-F33C2B89C4C4}" srcOrd="0" destOrd="0" presId="urn:microsoft.com/office/officeart/2005/8/layout/hierarchy2"/>
    <dgm:cxn modelId="{7575E36A-80D2-489E-8C3D-539DDB26F333}" type="presParOf" srcId="{70F53529-EC34-443A-A07D-F33C2B89C4C4}" destId="{05FE2E25-664E-4D1D-914A-E2CCDE7C12E7}" srcOrd="0" destOrd="0" presId="urn:microsoft.com/office/officeart/2005/8/layout/hierarchy2"/>
    <dgm:cxn modelId="{DFD885F1-0EBA-49AC-B9EF-ECE5F3B59DA3}" type="presParOf" srcId="{C4C9AC9E-1A64-4CCF-8E28-66535C155FEA}" destId="{55A1F3FC-AB67-4223-8CAE-CAAD843878B5}" srcOrd="1" destOrd="0" presId="urn:microsoft.com/office/officeart/2005/8/layout/hierarchy2"/>
    <dgm:cxn modelId="{B7420682-EFED-4BF5-8850-FD4D6249673F}" type="presParOf" srcId="{55A1F3FC-AB67-4223-8CAE-CAAD843878B5}" destId="{CA0336C4-4EFE-4E77-A587-B6CD46A80E3F}" srcOrd="0" destOrd="0" presId="urn:microsoft.com/office/officeart/2005/8/layout/hierarchy2"/>
    <dgm:cxn modelId="{D4B4FDD1-2A96-432E-948A-5CA43D73D25B}" type="presParOf" srcId="{55A1F3FC-AB67-4223-8CAE-CAAD843878B5}" destId="{9B305B27-10E6-48EC-99CE-F5D835F44D20}" srcOrd="1" destOrd="0" presId="urn:microsoft.com/office/officeart/2005/8/layout/hierarchy2"/>
    <dgm:cxn modelId="{46507BB4-232D-49F9-A6C0-DA2961C9DA8E}" type="presParOf" srcId="{C4C9AC9E-1A64-4CCF-8E28-66535C155FEA}" destId="{4DDEBAB3-C8D9-4A8D-85BF-89DB185FE3DB}" srcOrd="2" destOrd="0" presId="urn:microsoft.com/office/officeart/2005/8/layout/hierarchy2"/>
    <dgm:cxn modelId="{B0699141-3E6F-431D-AC16-6C2185FB1AA7}" type="presParOf" srcId="{4DDEBAB3-C8D9-4A8D-85BF-89DB185FE3DB}" destId="{5005E0A2-1270-4497-9386-381BA5186443}" srcOrd="0" destOrd="0" presId="urn:microsoft.com/office/officeart/2005/8/layout/hierarchy2"/>
    <dgm:cxn modelId="{A7680FAD-44E8-4C01-B000-AF81E2253327}" type="presParOf" srcId="{C4C9AC9E-1A64-4CCF-8E28-66535C155FEA}" destId="{CC6FE2C4-AF5F-4073-A5F5-3E9FE2C817B4}" srcOrd="3" destOrd="0" presId="urn:microsoft.com/office/officeart/2005/8/layout/hierarchy2"/>
    <dgm:cxn modelId="{76D6C09E-7D17-4546-8152-34F0EA9CC7FE}" type="presParOf" srcId="{CC6FE2C4-AF5F-4073-A5F5-3E9FE2C817B4}" destId="{0530270C-F498-47F9-A966-E46B15F28CF7}" srcOrd="0" destOrd="0" presId="urn:microsoft.com/office/officeart/2005/8/layout/hierarchy2"/>
    <dgm:cxn modelId="{371F63FB-EC58-477D-8E21-7FB746E979DB}" type="presParOf" srcId="{CC6FE2C4-AF5F-4073-A5F5-3E9FE2C817B4}" destId="{76BF993E-9BF2-4D91-A8E3-EF139F9B1DBC}" srcOrd="1" destOrd="0" presId="urn:microsoft.com/office/officeart/2005/8/layout/hierarchy2"/>
    <dgm:cxn modelId="{539E9E65-95E1-4A28-961F-DBE74E4C8025}" type="presParOf" srcId="{C4C9AC9E-1A64-4CCF-8E28-66535C155FEA}" destId="{F85163BE-187D-445F-9445-A5823536494B}" srcOrd="4" destOrd="0" presId="urn:microsoft.com/office/officeart/2005/8/layout/hierarchy2"/>
    <dgm:cxn modelId="{2C76FF70-B355-4862-8280-7B7BF53562DF}" type="presParOf" srcId="{F85163BE-187D-445F-9445-A5823536494B}" destId="{3D1BB0A0-62CE-4372-A26E-03A16701B302}" srcOrd="0" destOrd="0" presId="urn:microsoft.com/office/officeart/2005/8/layout/hierarchy2"/>
    <dgm:cxn modelId="{C18F827E-C73A-4DE0-8453-39C3642FB746}" type="presParOf" srcId="{C4C9AC9E-1A64-4CCF-8E28-66535C155FEA}" destId="{BCE74809-D097-4492-8288-D15FE0291909}" srcOrd="5" destOrd="0" presId="urn:microsoft.com/office/officeart/2005/8/layout/hierarchy2"/>
    <dgm:cxn modelId="{A17BEA73-2F04-456C-B73B-2D7E3BD8C11E}" type="presParOf" srcId="{BCE74809-D097-4492-8288-D15FE0291909}" destId="{E1741F1C-5FB0-4F4E-BAAD-5BB75E26F993}" srcOrd="0" destOrd="0" presId="urn:microsoft.com/office/officeart/2005/8/layout/hierarchy2"/>
    <dgm:cxn modelId="{0407D425-EEDA-47F9-B4E0-0FC7303B6BCC}" type="presParOf" srcId="{BCE74809-D097-4492-8288-D15FE0291909}" destId="{A8CD9921-1DBB-445B-9F0C-DF3ED18A3461}" srcOrd="1" destOrd="0" presId="urn:microsoft.com/office/officeart/2005/8/layout/hierarchy2"/>
    <dgm:cxn modelId="{5317E4C7-111F-4887-B670-AB44C25E1C0A}" type="presParOf" srcId="{2D4A441A-25A9-4BD1-9008-96AFCB5396B0}" destId="{BB7E6716-6B0D-49D6-9454-FCDC93D49B86}" srcOrd="2" destOrd="0" presId="urn:microsoft.com/office/officeart/2005/8/layout/hierarchy2"/>
    <dgm:cxn modelId="{BBCE251D-491E-4D35-AF18-808F7FF44EA5}" type="presParOf" srcId="{BB7E6716-6B0D-49D6-9454-FCDC93D49B86}" destId="{7E12D16A-2E5C-46DD-9D43-5B927560894E}" srcOrd="0" destOrd="0" presId="urn:microsoft.com/office/officeart/2005/8/layout/hierarchy2"/>
    <dgm:cxn modelId="{CF535F52-40F4-4485-B497-062F12120CC0}" type="presParOf" srcId="{2D4A441A-25A9-4BD1-9008-96AFCB5396B0}" destId="{41D49829-8D71-4247-9DFC-DA1A4A60864E}" srcOrd="3" destOrd="0" presId="urn:microsoft.com/office/officeart/2005/8/layout/hierarchy2"/>
    <dgm:cxn modelId="{C1990C61-9453-4489-B49B-9A639529CE62}" type="presParOf" srcId="{41D49829-8D71-4247-9DFC-DA1A4A60864E}" destId="{AB75D32E-B008-4330-B7D9-225E143C50A2}" srcOrd="0" destOrd="0" presId="urn:microsoft.com/office/officeart/2005/8/layout/hierarchy2"/>
    <dgm:cxn modelId="{487B3F4B-10C7-4261-8ACB-4FFA4CC8F5AB}" type="presParOf" srcId="{41D49829-8D71-4247-9DFC-DA1A4A60864E}" destId="{FE2DB179-4025-422D-A775-9E95C37D25DA}" srcOrd="1" destOrd="0" presId="urn:microsoft.com/office/officeart/2005/8/layout/hierarchy2"/>
    <dgm:cxn modelId="{5EEB23F0-2645-4E90-B048-5B7DBC76EB2A}" type="presParOf" srcId="{FE2DB179-4025-422D-A775-9E95C37D25DA}" destId="{CE2FBCA3-F36A-405A-AC28-1830AF456CCB}" srcOrd="0" destOrd="0" presId="urn:microsoft.com/office/officeart/2005/8/layout/hierarchy2"/>
    <dgm:cxn modelId="{66827FCB-6C8A-408B-8ACC-C35B41D63C37}" type="presParOf" srcId="{CE2FBCA3-F36A-405A-AC28-1830AF456CCB}" destId="{4DBA042B-AB49-46B9-8F67-DCF9A7CB8B7A}" srcOrd="0" destOrd="0" presId="urn:microsoft.com/office/officeart/2005/8/layout/hierarchy2"/>
    <dgm:cxn modelId="{1B4FE354-8FC9-41F7-B465-F9B9AC8CF31E}" type="presParOf" srcId="{FE2DB179-4025-422D-A775-9E95C37D25DA}" destId="{B066D72B-37D6-4E2F-BA0E-44004FAC42FB}" srcOrd="1" destOrd="0" presId="urn:microsoft.com/office/officeart/2005/8/layout/hierarchy2"/>
    <dgm:cxn modelId="{ECAB88FF-25D4-4055-A956-6108038EC250}" type="presParOf" srcId="{B066D72B-37D6-4E2F-BA0E-44004FAC42FB}" destId="{A1ED9AC5-9158-4227-97B1-3ED0032069D8}" srcOrd="0" destOrd="0" presId="urn:microsoft.com/office/officeart/2005/8/layout/hierarchy2"/>
    <dgm:cxn modelId="{64CFB607-08B5-43C3-8C27-755CDA8A8D60}" type="presParOf" srcId="{B066D72B-37D6-4E2F-BA0E-44004FAC42FB}" destId="{3463FF41-F575-4D7D-B6F0-CED52C1BDA70}" srcOrd="1" destOrd="0" presId="urn:microsoft.com/office/officeart/2005/8/layout/hierarchy2"/>
    <dgm:cxn modelId="{8275487E-713D-456F-8152-4B49190D3C43}" type="presParOf" srcId="{FE2DB179-4025-422D-A775-9E95C37D25DA}" destId="{1F301727-8D14-439C-9304-C854F741DFE3}" srcOrd="2" destOrd="0" presId="urn:microsoft.com/office/officeart/2005/8/layout/hierarchy2"/>
    <dgm:cxn modelId="{E548FC17-5239-4C4D-AE25-CDEBEA5EB19B}" type="presParOf" srcId="{1F301727-8D14-439C-9304-C854F741DFE3}" destId="{557FBBEF-2F74-40D7-BC53-2D5E29EFC458}" srcOrd="0" destOrd="0" presId="urn:microsoft.com/office/officeart/2005/8/layout/hierarchy2"/>
    <dgm:cxn modelId="{77D857B5-F44A-49E7-B062-C82A30E0B879}" type="presParOf" srcId="{FE2DB179-4025-422D-A775-9E95C37D25DA}" destId="{EB14D330-ABCC-4150-B379-A52E18B7ABFE}" srcOrd="3" destOrd="0" presId="urn:microsoft.com/office/officeart/2005/8/layout/hierarchy2"/>
    <dgm:cxn modelId="{5AB7B5E7-9470-481E-B8C5-1382E9470A03}" type="presParOf" srcId="{EB14D330-ABCC-4150-B379-A52E18B7ABFE}" destId="{F0940957-637F-466C-B4B7-A3ED00860594}" srcOrd="0" destOrd="0" presId="urn:microsoft.com/office/officeart/2005/8/layout/hierarchy2"/>
    <dgm:cxn modelId="{FEA2EC33-F8C4-4E5F-BB03-0978B9D6F82B}" type="presParOf" srcId="{EB14D330-ABCC-4150-B379-A52E18B7ABFE}" destId="{38CF13D3-1A0A-4867-A12E-5016632AC8C7}" srcOrd="1" destOrd="0" presId="urn:microsoft.com/office/officeart/2005/8/layout/hierarchy2"/>
    <dgm:cxn modelId="{C090656E-9FB8-4768-844E-A7C0344B57A5}" type="presParOf" srcId="{FE2DB179-4025-422D-A775-9E95C37D25DA}" destId="{2137BCAA-D9C1-40BF-8C2F-D5696D8EB4D7}" srcOrd="4" destOrd="0" presId="urn:microsoft.com/office/officeart/2005/8/layout/hierarchy2"/>
    <dgm:cxn modelId="{E4D4079E-1C3D-42BF-A469-4C9BD98E6F06}" type="presParOf" srcId="{2137BCAA-D9C1-40BF-8C2F-D5696D8EB4D7}" destId="{01D10F18-7C2D-4D4E-B042-2F146EE1CBE5}" srcOrd="0" destOrd="0" presId="urn:microsoft.com/office/officeart/2005/8/layout/hierarchy2"/>
    <dgm:cxn modelId="{35C547E9-6A51-4D39-A9A8-8BCFC1717D08}" type="presParOf" srcId="{FE2DB179-4025-422D-A775-9E95C37D25DA}" destId="{CAC9E3CB-5635-48D3-844E-045024BE3007}" srcOrd="5" destOrd="0" presId="urn:microsoft.com/office/officeart/2005/8/layout/hierarchy2"/>
    <dgm:cxn modelId="{E5D1AEC6-CB7A-4F6F-92A7-910E46A4FEF5}" type="presParOf" srcId="{CAC9E3CB-5635-48D3-844E-045024BE3007}" destId="{97EBAE10-3117-4829-9721-175BFF2A2ED3}" srcOrd="0" destOrd="0" presId="urn:microsoft.com/office/officeart/2005/8/layout/hierarchy2"/>
    <dgm:cxn modelId="{80522F2B-8881-4709-982C-5656D84AAB60}" type="presParOf" srcId="{CAC9E3CB-5635-48D3-844E-045024BE3007}" destId="{A5A649E3-80F0-4D51-8B99-5F802FB608D3}" srcOrd="1" destOrd="0" presId="urn:microsoft.com/office/officeart/2005/8/layout/hierarchy2"/>
    <dgm:cxn modelId="{2BEBAA89-9EEF-426B-9A94-BD51281468CC}" type="presParOf" srcId="{FE2DB179-4025-422D-A775-9E95C37D25DA}" destId="{E2A6DDB7-039E-4415-9AA7-CAD3ED9EEEF1}" srcOrd="6" destOrd="0" presId="urn:microsoft.com/office/officeart/2005/8/layout/hierarchy2"/>
    <dgm:cxn modelId="{9149B06E-FAA5-43ED-9196-6AAE1B45E009}" type="presParOf" srcId="{E2A6DDB7-039E-4415-9AA7-CAD3ED9EEEF1}" destId="{8F357F52-88DE-4F17-ABAF-7B8F18EA925A}" srcOrd="0" destOrd="0" presId="urn:microsoft.com/office/officeart/2005/8/layout/hierarchy2"/>
    <dgm:cxn modelId="{2E8E9677-0B32-427D-BC40-FBE81AA4CA16}" type="presParOf" srcId="{FE2DB179-4025-422D-A775-9E95C37D25DA}" destId="{6E4DC189-E0D4-4D19-A3E3-093958972E04}" srcOrd="7" destOrd="0" presId="urn:microsoft.com/office/officeart/2005/8/layout/hierarchy2"/>
    <dgm:cxn modelId="{4A128E78-E06B-46E9-8F53-5852ADF7D17A}" type="presParOf" srcId="{6E4DC189-E0D4-4D19-A3E3-093958972E04}" destId="{5DEA7041-942D-42B9-B822-D26B78C112FE}" srcOrd="0" destOrd="0" presId="urn:microsoft.com/office/officeart/2005/8/layout/hierarchy2"/>
    <dgm:cxn modelId="{BF6B0CAA-962C-49A8-9DFA-4A5D6A7CD9BA}" type="presParOf" srcId="{6E4DC189-E0D4-4D19-A3E3-093958972E04}" destId="{2B25AAB4-BBCE-488D-83F4-8C6265DA2633}" srcOrd="1" destOrd="0" presId="urn:microsoft.com/office/officeart/2005/8/layout/hierarchy2"/>
    <dgm:cxn modelId="{A52D4D99-D334-4623-B4E2-BFC6B816FF5F}" type="presParOf" srcId="{2B25AAB4-BBCE-488D-83F4-8C6265DA2633}" destId="{0004591B-CDA1-40E6-8046-D4BDA5548C82}" srcOrd="0" destOrd="0" presId="urn:microsoft.com/office/officeart/2005/8/layout/hierarchy2"/>
    <dgm:cxn modelId="{48B9AFB9-C6F3-472F-A2A0-43F34C01EED2}" type="presParOf" srcId="{0004591B-CDA1-40E6-8046-D4BDA5548C82}" destId="{B6FBB6A9-314C-463F-BF61-47EE21652A0F}" srcOrd="0" destOrd="0" presId="urn:microsoft.com/office/officeart/2005/8/layout/hierarchy2"/>
    <dgm:cxn modelId="{44686ACA-56C7-420F-BB1E-7FA0E7E67DFE}" type="presParOf" srcId="{2B25AAB4-BBCE-488D-83F4-8C6265DA2633}" destId="{EFC57322-2645-48A5-B7BA-04637869E3EB}" srcOrd="1" destOrd="0" presId="urn:microsoft.com/office/officeart/2005/8/layout/hierarchy2"/>
    <dgm:cxn modelId="{DF441D4A-8B63-4018-B19D-A3566EC5A6C5}" type="presParOf" srcId="{EFC57322-2645-48A5-B7BA-04637869E3EB}" destId="{369A5A06-2CBE-4BD7-93B0-E05AABFBD266}" srcOrd="0" destOrd="0" presId="urn:microsoft.com/office/officeart/2005/8/layout/hierarchy2"/>
    <dgm:cxn modelId="{8FEA5CCB-451E-4237-9AEF-56CF71EDA429}" type="presParOf" srcId="{EFC57322-2645-48A5-B7BA-04637869E3EB}" destId="{139AFF25-DBEA-42A0-B32C-B40CE3AEB36B}" srcOrd="1" destOrd="0" presId="urn:microsoft.com/office/officeart/2005/8/layout/hierarchy2"/>
    <dgm:cxn modelId="{F971B7BA-B68F-4FF2-8421-84F0A5740565}" type="presParOf" srcId="{2B25AAB4-BBCE-488D-83F4-8C6265DA2633}" destId="{E2F52207-3F98-4136-ACF5-893C496EA146}" srcOrd="2" destOrd="0" presId="urn:microsoft.com/office/officeart/2005/8/layout/hierarchy2"/>
    <dgm:cxn modelId="{F826F9DE-C3C4-4349-8D91-BF11B3673D0B}" type="presParOf" srcId="{E2F52207-3F98-4136-ACF5-893C496EA146}" destId="{63D1C297-E050-42BB-9F15-503F547A15F2}" srcOrd="0" destOrd="0" presId="urn:microsoft.com/office/officeart/2005/8/layout/hierarchy2"/>
    <dgm:cxn modelId="{D72F2C03-AA0B-4AE6-A3D7-B1E79BEEE167}" type="presParOf" srcId="{2B25AAB4-BBCE-488D-83F4-8C6265DA2633}" destId="{FDCCDB8D-3A6B-4D71-A0E6-44FF2FD35A87}" srcOrd="3" destOrd="0" presId="urn:microsoft.com/office/officeart/2005/8/layout/hierarchy2"/>
    <dgm:cxn modelId="{72CC1850-924B-4CF5-935B-09F22EAE9E24}" type="presParOf" srcId="{FDCCDB8D-3A6B-4D71-A0E6-44FF2FD35A87}" destId="{BA28C170-5FE0-4260-912D-9C02E4922BE3}" srcOrd="0" destOrd="0" presId="urn:microsoft.com/office/officeart/2005/8/layout/hierarchy2"/>
    <dgm:cxn modelId="{A2430647-55EB-4AEA-9B25-5001DDB89829}" type="presParOf" srcId="{FDCCDB8D-3A6B-4D71-A0E6-44FF2FD35A87}" destId="{739FC764-EDA2-479E-9BCB-121AB2CBF737}" srcOrd="1" destOrd="0" presId="urn:microsoft.com/office/officeart/2005/8/layout/hierarchy2"/>
    <dgm:cxn modelId="{6B767CBD-147E-4C07-860D-865579040275}" type="presParOf" srcId="{2B25AAB4-BBCE-488D-83F4-8C6265DA2633}" destId="{124566D6-4C7F-4FF4-8153-A61D770B6E1D}" srcOrd="4" destOrd="0" presId="urn:microsoft.com/office/officeart/2005/8/layout/hierarchy2"/>
    <dgm:cxn modelId="{13BA75AB-4040-4762-8AFE-B78AFFD70397}" type="presParOf" srcId="{124566D6-4C7F-4FF4-8153-A61D770B6E1D}" destId="{83AE9F55-1CFC-4367-88EB-A6782A51CF01}" srcOrd="0" destOrd="0" presId="urn:microsoft.com/office/officeart/2005/8/layout/hierarchy2"/>
    <dgm:cxn modelId="{0746F94A-5B77-4458-873C-B5B7325623E7}" type="presParOf" srcId="{2B25AAB4-BBCE-488D-83F4-8C6265DA2633}" destId="{54570F45-DDE5-485E-9BD4-EBDDBACF8441}" srcOrd="5" destOrd="0" presId="urn:microsoft.com/office/officeart/2005/8/layout/hierarchy2"/>
    <dgm:cxn modelId="{CC65F8A5-CF84-43AB-BAC1-5B13FF02A702}" type="presParOf" srcId="{54570F45-DDE5-485E-9BD4-EBDDBACF8441}" destId="{DEFBAD9C-E264-415E-91B7-D3609883E2B9}" srcOrd="0" destOrd="0" presId="urn:microsoft.com/office/officeart/2005/8/layout/hierarchy2"/>
    <dgm:cxn modelId="{7C8FF707-EC46-4D28-A060-4A2232C40947}" type="presParOf" srcId="{54570F45-DDE5-485E-9BD4-EBDDBACF8441}" destId="{575993B7-E921-4398-AFE4-EB17E1F682DF}" srcOrd="1" destOrd="0" presId="urn:microsoft.com/office/officeart/2005/8/layout/hierarchy2"/>
    <dgm:cxn modelId="{4067D9CA-5CF7-401E-B3D9-C30D214D892E}" type="presParOf" srcId="{2B25AAB4-BBCE-488D-83F4-8C6265DA2633}" destId="{0E4B123D-4DE4-4B2D-A3A2-1BD15C4BA9A1}" srcOrd="6" destOrd="0" presId="urn:microsoft.com/office/officeart/2005/8/layout/hierarchy2"/>
    <dgm:cxn modelId="{6146E791-9748-4B30-AA2D-BB1E2DC72188}" type="presParOf" srcId="{0E4B123D-4DE4-4B2D-A3A2-1BD15C4BA9A1}" destId="{CF10A4DF-CA47-45AB-9450-3D9B3A5AD8E5}" srcOrd="0" destOrd="0" presId="urn:microsoft.com/office/officeart/2005/8/layout/hierarchy2"/>
    <dgm:cxn modelId="{D9C3C698-6957-4364-B805-1B908454E9D3}" type="presParOf" srcId="{2B25AAB4-BBCE-488D-83F4-8C6265DA2633}" destId="{2C9F512E-D44C-4819-86C2-4BBB169EF3B2}" srcOrd="7" destOrd="0" presId="urn:microsoft.com/office/officeart/2005/8/layout/hierarchy2"/>
    <dgm:cxn modelId="{4906D983-929B-49B6-B4E0-45124C5BDDC6}" type="presParOf" srcId="{2C9F512E-D44C-4819-86C2-4BBB169EF3B2}" destId="{935DE4AE-CC00-41D6-AB2C-B20F092DB723}" srcOrd="0" destOrd="0" presId="urn:microsoft.com/office/officeart/2005/8/layout/hierarchy2"/>
    <dgm:cxn modelId="{CC812388-DBD8-4906-A1B6-DFB2AB7B127B}" type="presParOf" srcId="{2C9F512E-D44C-4819-86C2-4BBB169EF3B2}" destId="{6CBBB301-4EC2-45CE-AB62-AFB89C0224A3}" srcOrd="1" destOrd="0" presId="urn:microsoft.com/office/officeart/2005/8/layout/hierarchy2"/>
    <dgm:cxn modelId="{56101897-B94C-46CA-B57D-DC43D4399A29}" type="presParOf" srcId="{2B25AAB4-BBCE-488D-83F4-8C6265DA2633}" destId="{59793085-78A8-4E7A-9235-F76911E2EC93}" srcOrd="8" destOrd="0" presId="urn:microsoft.com/office/officeart/2005/8/layout/hierarchy2"/>
    <dgm:cxn modelId="{9C821611-C1CF-43E9-8747-76A3957C48F4}" type="presParOf" srcId="{59793085-78A8-4E7A-9235-F76911E2EC93}" destId="{34B43B49-6DA8-4757-B15E-6757F4C85954}" srcOrd="0" destOrd="0" presId="urn:microsoft.com/office/officeart/2005/8/layout/hierarchy2"/>
    <dgm:cxn modelId="{2ACF80ED-7407-4867-BFF5-1EFF11AC6FE1}" type="presParOf" srcId="{2B25AAB4-BBCE-488D-83F4-8C6265DA2633}" destId="{7BDA26E2-1F04-4AB8-812D-2E0A76810E6D}" srcOrd="9" destOrd="0" presId="urn:microsoft.com/office/officeart/2005/8/layout/hierarchy2"/>
    <dgm:cxn modelId="{1A514CE1-9049-413A-86D8-620939529DA0}" type="presParOf" srcId="{7BDA26E2-1F04-4AB8-812D-2E0A76810E6D}" destId="{124E7096-D477-4A8D-AD1D-13687D409A98}" srcOrd="0" destOrd="0" presId="urn:microsoft.com/office/officeart/2005/8/layout/hierarchy2"/>
    <dgm:cxn modelId="{633F3AAC-2963-49EC-A8A5-2F856D8969D8}" type="presParOf" srcId="{7BDA26E2-1F04-4AB8-812D-2E0A76810E6D}" destId="{F3056D2B-7CC5-491B-AB0E-D5D9B555CEF6}" srcOrd="1" destOrd="0" presId="urn:microsoft.com/office/officeart/2005/8/layout/hierarchy2"/>
    <dgm:cxn modelId="{E5428E62-80C0-4504-89C7-657AA2710354}" type="presParOf" srcId="{2B25AAB4-BBCE-488D-83F4-8C6265DA2633}" destId="{322ABE82-DA62-418C-A03D-25CF8A5B8D44}" srcOrd="10" destOrd="0" presId="urn:microsoft.com/office/officeart/2005/8/layout/hierarchy2"/>
    <dgm:cxn modelId="{FA954F8B-DAF8-41E2-8BB3-681CF7C03BDE}" type="presParOf" srcId="{322ABE82-DA62-418C-A03D-25CF8A5B8D44}" destId="{78C71012-196D-42AF-9673-C0953C611250}" srcOrd="0" destOrd="0" presId="urn:microsoft.com/office/officeart/2005/8/layout/hierarchy2"/>
    <dgm:cxn modelId="{84FC2A9E-A5BF-41C2-92BE-889171D86A91}" type="presParOf" srcId="{2B25AAB4-BBCE-488D-83F4-8C6265DA2633}" destId="{C8B08880-DA35-43CC-AA7A-984798516F87}" srcOrd="11" destOrd="0" presId="urn:microsoft.com/office/officeart/2005/8/layout/hierarchy2"/>
    <dgm:cxn modelId="{03F8DDE5-2268-4AA9-85AF-81F78F9906F0}" type="presParOf" srcId="{C8B08880-DA35-43CC-AA7A-984798516F87}" destId="{AE61281B-9A6A-4505-B283-D8D9491F9E84}" srcOrd="0" destOrd="0" presId="urn:microsoft.com/office/officeart/2005/8/layout/hierarchy2"/>
    <dgm:cxn modelId="{92FCE9D0-CA32-4120-A6C6-3CEF40970626}" type="presParOf" srcId="{C8B08880-DA35-43CC-AA7A-984798516F87}" destId="{87756490-358A-40C7-955E-64887F096827}" srcOrd="1" destOrd="0" presId="urn:microsoft.com/office/officeart/2005/8/layout/hierarchy2"/>
    <dgm:cxn modelId="{B87CDBEA-EC50-43CA-A757-8C8DCA6B1842}" type="presParOf" srcId="{2B25AAB4-BBCE-488D-83F4-8C6265DA2633}" destId="{0B4BD076-D993-4AD2-A820-245A2D6C1D17}" srcOrd="12" destOrd="0" presId="urn:microsoft.com/office/officeart/2005/8/layout/hierarchy2"/>
    <dgm:cxn modelId="{AE88F103-04AB-44F9-AE38-E9B888EBB8CF}" type="presParOf" srcId="{0B4BD076-D993-4AD2-A820-245A2D6C1D17}" destId="{B2BD970C-2D59-4779-AD1C-CEE8CD150EAA}" srcOrd="0" destOrd="0" presId="urn:microsoft.com/office/officeart/2005/8/layout/hierarchy2"/>
    <dgm:cxn modelId="{5C171E2C-F48D-4138-9961-21422945AC6A}" type="presParOf" srcId="{2B25AAB4-BBCE-488D-83F4-8C6265DA2633}" destId="{6DE0675C-9169-4496-9789-16FA00067272}" srcOrd="13" destOrd="0" presId="urn:microsoft.com/office/officeart/2005/8/layout/hierarchy2"/>
    <dgm:cxn modelId="{80077129-2962-43B6-87DB-4CA949EF6C3D}" type="presParOf" srcId="{6DE0675C-9169-4496-9789-16FA00067272}" destId="{342623BE-7798-4AA0-BC03-C4A131A47DA0}" srcOrd="0" destOrd="0" presId="urn:microsoft.com/office/officeart/2005/8/layout/hierarchy2"/>
    <dgm:cxn modelId="{EFCF5082-E878-4387-9502-F6C77AAC763F}" type="presParOf" srcId="{6DE0675C-9169-4496-9789-16FA00067272}" destId="{A1CC7905-FEE7-4195-B44C-CA7CDD14BEE2}" srcOrd="1" destOrd="0" presId="urn:microsoft.com/office/officeart/2005/8/layout/hierarchy2"/>
    <dgm:cxn modelId="{2535C9D5-3BB9-4AE9-BADA-FC3C00B186EC}" type="presParOf" srcId="{2B25AAB4-BBCE-488D-83F4-8C6265DA2633}" destId="{649B4025-B47A-44A2-BA2B-04A245D6C5F1}" srcOrd="14" destOrd="0" presId="urn:microsoft.com/office/officeart/2005/8/layout/hierarchy2"/>
    <dgm:cxn modelId="{BD7A9541-1B24-4465-ADE3-8EF3F6EA585A}" type="presParOf" srcId="{649B4025-B47A-44A2-BA2B-04A245D6C5F1}" destId="{DD005E47-62E1-44C4-90F8-C35BE3EFFFFC}" srcOrd="0" destOrd="0" presId="urn:microsoft.com/office/officeart/2005/8/layout/hierarchy2"/>
    <dgm:cxn modelId="{9DFE2D75-AB9A-4E8F-955C-733E369FA62B}" type="presParOf" srcId="{2B25AAB4-BBCE-488D-83F4-8C6265DA2633}" destId="{98C4B54F-3842-4176-B4ED-DDEA40DD7274}" srcOrd="15" destOrd="0" presId="urn:microsoft.com/office/officeart/2005/8/layout/hierarchy2"/>
    <dgm:cxn modelId="{33E8A23D-181D-45D0-BB13-B6ECFF2CADC1}" type="presParOf" srcId="{98C4B54F-3842-4176-B4ED-DDEA40DD7274}" destId="{78B8E780-F9EB-4001-A047-28CA5F0D11FB}" srcOrd="0" destOrd="0" presId="urn:microsoft.com/office/officeart/2005/8/layout/hierarchy2"/>
    <dgm:cxn modelId="{53DEE6C1-2865-40A5-BA8E-51D0276F6F36}" type="presParOf" srcId="{98C4B54F-3842-4176-B4ED-DDEA40DD7274}" destId="{7505C788-ECB2-47DE-84C6-367F587C29E4}" srcOrd="1" destOrd="0" presId="urn:microsoft.com/office/officeart/2005/8/layout/hierarchy2"/>
    <dgm:cxn modelId="{84023517-6C78-4E17-B3FD-03B4DE1551F4}" type="presParOf" srcId="{2B25AAB4-BBCE-488D-83F4-8C6265DA2633}" destId="{B7412653-73BF-4CBC-89C0-4C41D643C92A}" srcOrd="16" destOrd="0" presId="urn:microsoft.com/office/officeart/2005/8/layout/hierarchy2"/>
    <dgm:cxn modelId="{9401FF2A-62C0-44E5-99E3-D80F1945CEEE}" type="presParOf" srcId="{B7412653-73BF-4CBC-89C0-4C41D643C92A}" destId="{3ECC3BD3-25A8-425C-B5E3-8750774643F5}" srcOrd="0" destOrd="0" presId="urn:microsoft.com/office/officeart/2005/8/layout/hierarchy2"/>
    <dgm:cxn modelId="{77ED7989-4400-4C6B-8224-2A5BAB62B86F}" type="presParOf" srcId="{2B25AAB4-BBCE-488D-83F4-8C6265DA2633}" destId="{3D9704D7-97C1-4241-8D2C-20249620A881}" srcOrd="17" destOrd="0" presId="urn:microsoft.com/office/officeart/2005/8/layout/hierarchy2"/>
    <dgm:cxn modelId="{49098752-21DD-4647-96B5-A95A1168BB23}" type="presParOf" srcId="{3D9704D7-97C1-4241-8D2C-20249620A881}" destId="{9955EEC3-16F1-485D-803D-847E5AFA2383}" srcOrd="0" destOrd="0" presId="urn:microsoft.com/office/officeart/2005/8/layout/hierarchy2"/>
    <dgm:cxn modelId="{BB8B2DF7-7E24-4649-8EB8-3A8E41470BB9}" type="presParOf" srcId="{3D9704D7-97C1-4241-8D2C-20249620A881}" destId="{535683B6-D87F-430F-AD46-FAD61B2D8F1B}"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47989E-E3F8-4EB4-81EC-D4C642505E7B}">
      <dsp:nvSpPr>
        <dsp:cNvPr id="0" name=""/>
        <dsp:cNvSpPr/>
      </dsp:nvSpPr>
      <dsp:spPr>
        <a:xfrm>
          <a:off x="244630" y="173041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b="1" kern="1200"/>
            <a:t>Бенефициенти на достъпния туризъм</a:t>
          </a:r>
          <a:endParaRPr lang="en-US" sz="1000" b="1" kern="1200"/>
        </a:p>
      </dsp:txBody>
      <dsp:txXfrm>
        <a:off x="260608" y="1746395"/>
        <a:ext cx="1059085" cy="513564"/>
      </dsp:txXfrm>
    </dsp:sp>
    <dsp:sp modelId="{E466AE07-7922-43CF-9D2A-F9BABCAC599E}">
      <dsp:nvSpPr>
        <dsp:cNvPr id="0" name=""/>
        <dsp:cNvSpPr/>
      </dsp:nvSpPr>
      <dsp:spPr>
        <a:xfrm rot="17500715">
          <a:off x="963169" y="1447058"/>
          <a:ext cx="1181421" cy="14378"/>
        </a:xfrm>
        <a:custGeom>
          <a:avLst/>
          <a:gdLst/>
          <a:ahLst/>
          <a:cxnLst/>
          <a:rect l="0" t="0" r="0" b="0"/>
          <a:pathLst>
            <a:path>
              <a:moveTo>
                <a:pt x="0" y="7189"/>
              </a:moveTo>
              <a:lnTo>
                <a:pt x="1181421"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1524344" y="1424712"/>
        <a:ext cx="59071" cy="59071"/>
      </dsp:txXfrm>
    </dsp:sp>
    <dsp:sp modelId="{3088377B-04BA-4C48-AC3A-0F49BC51F005}">
      <dsp:nvSpPr>
        <dsp:cNvPr id="0" name=""/>
        <dsp:cNvSpPr/>
      </dsp:nvSpPr>
      <dsp:spPr>
        <a:xfrm>
          <a:off x="1772088" y="63255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b="1" kern="1200"/>
            <a:t>Хора с увреждания</a:t>
          </a:r>
          <a:endParaRPr lang="en-US" sz="1000" b="1" kern="1200"/>
        </a:p>
      </dsp:txBody>
      <dsp:txXfrm>
        <a:off x="1788066" y="648535"/>
        <a:ext cx="1059085" cy="513564"/>
      </dsp:txXfrm>
    </dsp:sp>
    <dsp:sp modelId="{70F53529-EC34-443A-A07D-F33C2B89C4C4}">
      <dsp:nvSpPr>
        <dsp:cNvPr id="0" name=""/>
        <dsp:cNvSpPr/>
      </dsp:nvSpPr>
      <dsp:spPr>
        <a:xfrm rot="18289469">
          <a:off x="2699229" y="584454"/>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062232" y="572537"/>
        <a:ext cx="38210" cy="38210"/>
      </dsp:txXfrm>
    </dsp:sp>
    <dsp:sp modelId="{CA0336C4-4EFE-4E77-A587-B6CD46A80E3F}">
      <dsp:nvSpPr>
        <dsp:cNvPr id="0" name=""/>
        <dsp:cNvSpPr/>
      </dsp:nvSpPr>
      <dsp:spPr>
        <a:xfrm>
          <a:off x="3299545" y="5208"/>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Физически</a:t>
          </a:r>
          <a:endParaRPr lang="en-US" sz="1000" kern="1200"/>
        </a:p>
      </dsp:txBody>
      <dsp:txXfrm>
        <a:off x="3315523" y="21186"/>
        <a:ext cx="1059085" cy="513564"/>
      </dsp:txXfrm>
    </dsp:sp>
    <dsp:sp modelId="{4DDEBAB3-C8D9-4A8D-85BF-89DB185FE3DB}">
      <dsp:nvSpPr>
        <dsp:cNvPr id="0" name=""/>
        <dsp:cNvSpPr/>
      </dsp:nvSpPr>
      <dsp:spPr>
        <a:xfrm>
          <a:off x="2863129" y="898128"/>
          <a:ext cx="436416" cy="14378"/>
        </a:xfrm>
        <a:custGeom>
          <a:avLst/>
          <a:gdLst/>
          <a:ahLst/>
          <a:cxnLst/>
          <a:rect l="0" t="0" r="0" b="0"/>
          <a:pathLst>
            <a:path>
              <a:moveTo>
                <a:pt x="0" y="7189"/>
              </a:moveTo>
              <a:lnTo>
                <a:pt x="43641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070427" y="894407"/>
        <a:ext cx="21820" cy="21820"/>
      </dsp:txXfrm>
    </dsp:sp>
    <dsp:sp modelId="{0530270C-F498-47F9-A966-E46B15F28CF7}">
      <dsp:nvSpPr>
        <dsp:cNvPr id="0" name=""/>
        <dsp:cNvSpPr/>
      </dsp:nvSpPr>
      <dsp:spPr>
        <a:xfrm>
          <a:off x="3299545" y="63255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Сензорни</a:t>
          </a:r>
          <a:endParaRPr lang="en-US" sz="1000" kern="1200"/>
        </a:p>
      </dsp:txBody>
      <dsp:txXfrm>
        <a:off x="3315523" y="648535"/>
        <a:ext cx="1059085" cy="513564"/>
      </dsp:txXfrm>
    </dsp:sp>
    <dsp:sp modelId="{F85163BE-187D-445F-9445-A5823536494B}">
      <dsp:nvSpPr>
        <dsp:cNvPr id="0" name=""/>
        <dsp:cNvSpPr/>
      </dsp:nvSpPr>
      <dsp:spPr>
        <a:xfrm rot="3310531">
          <a:off x="2699229" y="1211802"/>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062232" y="1199886"/>
        <a:ext cx="38210" cy="38210"/>
      </dsp:txXfrm>
    </dsp:sp>
    <dsp:sp modelId="{E1741F1C-5FB0-4F4E-BAAD-5BB75E26F993}">
      <dsp:nvSpPr>
        <dsp:cNvPr id="0" name=""/>
        <dsp:cNvSpPr/>
      </dsp:nvSpPr>
      <dsp:spPr>
        <a:xfrm>
          <a:off x="3299545" y="1259906"/>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Интелектуални</a:t>
          </a:r>
          <a:endParaRPr lang="en-US" sz="1000" kern="1200"/>
        </a:p>
      </dsp:txBody>
      <dsp:txXfrm>
        <a:off x="3315523" y="1275884"/>
        <a:ext cx="1059085" cy="513564"/>
      </dsp:txXfrm>
    </dsp:sp>
    <dsp:sp modelId="{BB7E6716-6B0D-49D6-9454-FCDC93D49B86}">
      <dsp:nvSpPr>
        <dsp:cNvPr id="0" name=""/>
        <dsp:cNvSpPr/>
      </dsp:nvSpPr>
      <dsp:spPr>
        <a:xfrm rot="4099285">
          <a:off x="963169" y="2544918"/>
          <a:ext cx="1181421" cy="14378"/>
        </a:xfrm>
        <a:custGeom>
          <a:avLst/>
          <a:gdLst/>
          <a:ahLst/>
          <a:cxnLst/>
          <a:rect l="0" t="0" r="0" b="0"/>
          <a:pathLst>
            <a:path>
              <a:moveTo>
                <a:pt x="0" y="7189"/>
              </a:moveTo>
              <a:lnTo>
                <a:pt x="1181421"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1524344" y="2522572"/>
        <a:ext cx="59071" cy="59071"/>
      </dsp:txXfrm>
    </dsp:sp>
    <dsp:sp modelId="{AB75D32E-B008-4330-B7D9-225E143C50A2}">
      <dsp:nvSpPr>
        <dsp:cNvPr id="0" name=""/>
        <dsp:cNvSpPr/>
      </dsp:nvSpPr>
      <dsp:spPr>
        <a:xfrm>
          <a:off x="1772088" y="282827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b="1" kern="1200"/>
            <a:t>Други групи от населението</a:t>
          </a:r>
          <a:endParaRPr lang="en-US" sz="1000" b="1" kern="1200"/>
        </a:p>
      </dsp:txBody>
      <dsp:txXfrm>
        <a:off x="1788066" y="2844255"/>
        <a:ext cx="1059085" cy="513564"/>
      </dsp:txXfrm>
    </dsp:sp>
    <dsp:sp modelId="{CE2FBCA3-F36A-405A-AC28-1830AF456CCB}">
      <dsp:nvSpPr>
        <dsp:cNvPr id="0" name=""/>
        <dsp:cNvSpPr/>
      </dsp:nvSpPr>
      <dsp:spPr>
        <a:xfrm rot="17692822">
          <a:off x="2562689" y="2623337"/>
          <a:ext cx="1037296" cy="14378"/>
        </a:xfrm>
        <a:custGeom>
          <a:avLst/>
          <a:gdLst/>
          <a:ahLst/>
          <a:cxnLst/>
          <a:rect l="0" t="0" r="0" b="0"/>
          <a:pathLst>
            <a:path>
              <a:moveTo>
                <a:pt x="0" y="7189"/>
              </a:moveTo>
              <a:lnTo>
                <a:pt x="103729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055405" y="2604594"/>
        <a:ext cx="51864" cy="51864"/>
      </dsp:txXfrm>
    </dsp:sp>
    <dsp:sp modelId="{A1ED9AC5-9158-4227-97B1-3ED0032069D8}">
      <dsp:nvSpPr>
        <dsp:cNvPr id="0" name=""/>
        <dsp:cNvSpPr/>
      </dsp:nvSpPr>
      <dsp:spPr>
        <a:xfrm>
          <a:off x="3299545" y="1887254"/>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Местни жители в дестинацията</a:t>
          </a:r>
          <a:endParaRPr lang="en-US" sz="1000" kern="1200"/>
        </a:p>
      </dsp:txBody>
      <dsp:txXfrm>
        <a:off x="3315523" y="1903232"/>
        <a:ext cx="1059085" cy="513564"/>
      </dsp:txXfrm>
    </dsp:sp>
    <dsp:sp modelId="{1F301727-8D14-439C-9304-C854F741DFE3}">
      <dsp:nvSpPr>
        <dsp:cNvPr id="0" name=""/>
        <dsp:cNvSpPr/>
      </dsp:nvSpPr>
      <dsp:spPr>
        <a:xfrm rot="19457599">
          <a:off x="2812613" y="2937011"/>
          <a:ext cx="537448" cy="14378"/>
        </a:xfrm>
        <a:custGeom>
          <a:avLst/>
          <a:gdLst/>
          <a:ahLst/>
          <a:cxnLst/>
          <a:rect l="0" t="0" r="0" b="0"/>
          <a:pathLst>
            <a:path>
              <a:moveTo>
                <a:pt x="0" y="7189"/>
              </a:moveTo>
              <a:lnTo>
                <a:pt x="537448"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067901" y="2930764"/>
        <a:ext cx="26872" cy="26872"/>
      </dsp:txXfrm>
    </dsp:sp>
    <dsp:sp modelId="{F0940957-637F-466C-B4B7-A3ED00860594}">
      <dsp:nvSpPr>
        <dsp:cNvPr id="0" name=""/>
        <dsp:cNvSpPr/>
      </dsp:nvSpPr>
      <dsp:spPr>
        <a:xfrm>
          <a:off x="3299545" y="2514603"/>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Възрастни хора</a:t>
          </a:r>
          <a:endParaRPr lang="en-US" sz="1000" kern="1200"/>
        </a:p>
      </dsp:txBody>
      <dsp:txXfrm>
        <a:off x="3315523" y="2530581"/>
        <a:ext cx="1059085" cy="513564"/>
      </dsp:txXfrm>
    </dsp:sp>
    <dsp:sp modelId="{2137BCAA-D9C1-40BF-8C2F-D5696D8EB4D7}">
      <dsp:nvSpPr>
        <dsp:cNvPr id="0" name=""/>
        <dsp:cNvSpPr/>
      </dsp:nvSpPr>
      <dsp:spPr>
        <a:xfrm rot="2142401">
          <a:off x="2812613" y="3250686"/>
          <a:ext cx="537448" cy="14378"/>
        </a:xfrm>
        <a:custGeom>
          <a:avLst/>
          <a:gdLst/>
          <a:ahLst/>
          <a:cxnLst/>
          <a:rect l="0" t="0" r="0" b="0"/>
          <a:pathLst>
            <a:path>
              <a:moveTo>
                <a:pt x="0" y="7189"/>
              </a:moveTo>
              <a:lnTo>
                <a:pt x="537448"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067901" y="3244439"/>
        <a:ext cx="26872" cy="26872"/>
      </dsp:txXfrm>
    </dsp:sp>
    <dsp:sp modelId="{97EBAE10-3117-4829-9721-175BFF2A2ED3}">
      <dsp:nvSpPr>
        <dsp:cNvPr id="0" name=""/>
        <dsp:cNvSpPr/>
      </dsp:nvSpPr>
      <dsp:spPr>
        <a:xfrm>
          <a:off x="3299545" y="3141952"/>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Чужденци</a:t>
          </a:r>
          <a:endParaRPr lang="en-US" sz="1000" kern="1200"/>
        </a:p>
      </dsp:txBody>
      <dsp:txXfrm>
        <a:off x="3315523" y="3157930"/>
        <a:ext cx="1059085" cy="513564"/>
      </dsp:txXfrm>
    </dsp:sp>
    <dsp:sp modelId="{E2A6DDB7-039E-4415-9AA7-CAD3ED9EEEF1}">
      <dsp:nvSpPr>
        <dsp:cNvPr id="0" name=""/>
        <dsp:cNvSpPr/>
      </dsp:nvSpPr>
      <dsp:spPr>
        <a:xfrm rot="3907178">
          <a:off x="2562689" y="3564360"/>
          <a:ext cx="1037296" cy="14378"/>
        </a:xfrm>
        <a:custGeom>
          <a:avLst/>
          <a:gdLst/>
          <a:ahLst/>
          <a:cxnLst/>
          <a:rect l="0" t="0" r="0" b="0"/>
          <a:pathLst>
            <a:path>
              <a:moveTo>
                <a:pt x="0" y="7189"/>
              </a:moveTo>
              <a:lnTo>
                <a:pt x="103729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055405" y="3545617"/>
        <a:ext cx="51864" cy="51864"/>
      </dsp:txXfrm>
    </dsp:sp>
    <dsp:sp modelId="{5DEA7041-942D-42B9-B822-D26B78C112FE}">
      <dsp:nvSpPr>
        <dsp:cNvPr id="0" name=""/>
        <dsp:cNvSpPr/>
      </dsp:nvSpPr>
      <dsp:spPr>
        <a:xfrm>
          <a:off x="3299545" y="3769300"/>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Други</a:t>
          </a:r>
          <a:endParaRPr lang="en-US" sz="1000" kern="1200"/>
        </a:p>
      </dsp:txBody>
      <dsp:txXfrm>
        <a:off x="3315523" y="3785278"/>
        <a:ext cx="1059085" cy="513564"/>
      </dsp:txXfrm>
    </dsp:sp>
    <dsp:sp modelId="{0004591B-CDA1-40E6-8046-D4BDA5548C82}">
      <dsp:nvSpPr>
        <dsp:cNvPr id="0" name=""/>
        <dsp:cNvSpPr/>
      </dsp:nvSpPr>
      <dsp:spPr>
        <a:xfrm rot="16791948">
          <a:off x="3335264" y="2780174"/>
          <a:ext cx="2547061" cy="14378"/>
        </a:xfrm>
        <a:custGeom>
          <a:avLst/>
          <a:gdLst/>
          <a:ahLst/>
          <a:cxnLst/>
          <a:rect l="0" t="0" r="0" b="0"/>
          <a:pathLst>
            <a:path>
              <a:moveTo>
                <a:pt x="0" y="7189"/>
              </a:moveTo>
              <a:lnTo>
                <a:pt x="2547061"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4545118" y="2723687"/>
        <a:ext cx="127353" cy="127353"/>
      </dsp:txXfrm>
    </dsp:sp>
    <dsp:sp modelId="{369A5A06-2CBE-4BD7-93B0-E05AABFBD266}">
      <dsp:nvSpPr>
        <dsp:cNvPr id="0" name=""/>
        <dsp:cNvSpPr/>
      </dsp:nvSpPr>
      <dsp:spPr>
        <a:xfrm>
          <a:off x="4827003" y="1259906"/>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Хора с колички и детски колички</a:t>
          </a:r>
          <a:endParaRPr lang="en-US" sz="1000" kern="1200"/>
        </a:p>
      </dsp:txBody>
      <dsp:txXfrm>
        <a:off x="4842981" y="1275884"/>
        <a:ext cx="1059085" cy="513564"/>
      </dsp:txXfrm>
    </dsp:sp>
    <dsp:sp modelId="{E2F52207-3F98-4136-ACF5-893C496EA146}">
      <dsp:nvSpPr>
        <dsp:cNvPr id="0" name=""/>
        <dsp:cNvSpPr/>
      </dsp:nvSpPr>
      <dsp:spPr>
        <a:xfrm rot="16983315">
          <a:off x="3642803" y="3093849"/>
          <a:ext cx="1931982" cy="14378"/>
        </a:xfrm>
        <a:custGeom>
          <a:avLst/>
          <a:gdLst/>
          <a:ahLst/>
          <a:cxnLst/>
          <a:rect l="0" t="0" r="0" b="0"/>
          <a:pathLst>
            <a:path>
              <a:moveTo>
                <a:pt x="0" y="7189"/>
              </a:moveTo>
              <a:lnTo>
                <a:pt x="1931982"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4560495" y="3052738"/>
        <a:ext cx="96599" cy="96599"/>
      </dsp:txXfrm>
    </dsp:sp>
    <dsp:sp modelId="{BA28C170-5FE0-4260-912D-9C02E4922BE3}">
      <dsp:nvSpPr>
        <dsp:cNvPr id="0" name=""/>
        <dsp:cNvSpPr/>
      </dsp:nvSpPr>
      <dsp:spPr>
        <a:xfrm>
          <a:off x="4827003" y="1887254"/>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Бременни жени</a:t>
          </a:r>
          <a:endParaRPr lang="en-US" sz="1000" kern="1200"/>
        </a:p>
      </dsp:txBody>
      <dsp:txXfrm>
        <a:off x="4842981" y="1903232"/>
        <a:ext cx="1059085" cy="513564"/>
      </dsp:txXfrm>
    </dsp:sp>
    <dsp:sp modelId="{124566D6-4C7F-4FF4-8153-A61D770B6E1D}">
      <dsp:nvSpPr>
        <dsp:cNvPr id="0" name=""/>
        <dsp:cNvSpPr/>
      </dsp:nvSpPr>
      <dsp:spPr>
        <a:xfrm rot="17350740">
          <a:off x="3944580" y="3407523"/>
          <a:ext cx="1328429" cy="14378"/>
        </a:xfrm>
        <a:custGeom>
          <a:avLst/>
          <a:gdLst/>
          <a:ahLst/>
          <a:cxnLst/>
          <a:rect l="0" t="0" r="0" b="0"/>
          <a:pathLst>
            <a:path>
              <a:moveTo>
                <a:pt x="0" y="7189"/>
              </a:moveTo>
              <a:lnTo>
                <a:pt x="1328429"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4575584" y="3381501"/>
        <a:ext cx="66421" cy="66421"/>
      </dsp:txXfrm>
    </dsp:sp>
    <dsp:sp modelId="{DEFBAD9C-E264-415E-91B7-D3609883E2B9}">
      <dsp:nvSpPr>
        <dsp:cNvPr id="0" name=""/>
        <dsp:cNvSpPr/>
      </dsp:nvSpPr>
      <dsp:spPr>
        <a:xfrm>
          <a:off x="4827003" y="2514603"/>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Лица с временна нетрудоспособност</a:t>
          </a:r>
          <a:endParaRPr lang="en-US" sz="1000" kern="1200"/>
        </a:p>
      </dsp:txBody>
      <dsp:txXfrm>
        <a:off x="4842981" y="2530581"/>
        <a:ext cx="1059085" cy="513564"/>
      </dsp:txXfrm>
    </dsp:sp>
    <dsp:sp modelId="{0E4B123D-4DE4-4B2D-A3A2-1BD15C4BA9A1}">
      <dsp:nvSpPr>
        <dsp:cNvPr id="0" name=""/>
        <dsp:cNvSpPr/>
      </dsp:nvSpPr>
      <dsp:spPr>
        <a:xfrm rot="18289469">
          <a:off x="4226687" y="3721197"/>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4589689" y="3709281"/>
        <a:ext cx="38210" cy="38210"/>
      </dsp:txXfrm>
    </dsp:sp>
    <dsp:sp modelId="{935DE4AE-CC00-41D6-AB2C-B20F092DB723}">
      <dsp:nvSpPr>
        <dsp:cNvPr id="0" name=""/>
        <dsp:cNvSpPr/>
      </dsp:nvSpPr>
      <dsp:spPr>
        <a:xfrm>
          <a:off x="4827003" y="3141952"/>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Лица с наранявания</a:t>
          </a:r>
          <a:endParaRPr lang="en-US" sz="1000" kern="1200"/>
        </a:p>
      </dsp:txBody>
      <dsp:txXfrm>
        <a:off x="4842981" y="3157930"/>
        <a:ext cx="1059085" cy="513564"/>
      </dsp:txXfrm>
    </dsp:sp>
    <dsp:sp modelId="{59793085-78A8-4E7A-9235-F76911E2EC93}">
      <dsp:nvSpPr>
        <dsp:cNvPr id="0" name=""/>
        <dsp:cNvSpPr/>
      </dsp:nvSpPr>
      <dsp:spPr>
        <a:xfrm>
          <a:off x="4390586" y="4034872"/>
          <a:ext cx="436416" cy="14378"/>
        </a:xfrm>
        <a:custGeom>
          <a:avLst/>
          <a:gdLst/>
          <a:ahLst/>
          <a:cxnLst/>
          <a:rect l="0" t="0" r="0" b="0"/>
          <a:pathLst>
            <a:path>
              <a:moveTo>
                <a:pt x="0" y="7189"/>
              </a:moveTo>
              <a:lnTo>
                <a:pt x="43641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4597884" y="4031150"/>
        <a:ext cx="21820" cy="21820"/>
      </dsp:txXfrm>
    </dsp:sp>
    <dsp:sp modelId="{124E7096-D477-4A8D-AD1D-13687D409A98}">
      <dsp:nvSpPr>
        <dsp:cNvPr id="0" name=""/>
        <dsp:cNvSpPr/>
      </dsp:nvSpPr>
      <dsp:spPr>
        <a:xfrm>
          <a:off x="4827003" y="3769300"/>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Хора със затлъстяване или с много висок или много нисък ръст;</a:t>
          </a:r>
          <a:endParaRPr lang="en-US" sz="1000" kern="1200"/>
        </a:p>
      </dsp:txBody>
      <dsp:txXfrm>
        <a:off x="4842981" y="3785278"/>
        <a:ext cx="1059085" cy="513564"/>
      </dsp:txXfrm>
    </dsp:sp>
    <dsp:sp modelId="{322ABE82-DA62-418C-A03D-25CF8A5B8D44}">
      <dsp:nvSpPr>
        <dsp:cNvPr id="0" name=""/>
        <dsp:cNvSpPr/>
      </dsp:nvSpPr>
      <dsp:spPr>
        <a:xfrm rot="3310531">
          <a:off x="4226687" y="4348546"/>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4589689" y="4336630"/>
        <a:ext cx="38210" cy="38210"/>
      </dsp:txXfrm>
    </dsp:sp>
    <dsp:sp modelId="{AE61281B-9A6A-4505-B283-D8D9491F9E84}">
      <dsp:nvSpPr>
        <dsp:cNvPr id="0" name=""/>
        <dsp:cNvSpPr/>
      </dsp:nvSpPr>
      <dsp:spPr>
        <a:xfrm>
          <a:off x="4827003" y="4396649"/>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Лица, носещи големи предмети</a:t>
          </a:r>
          <a:endParaRPr lang="en-US" sz="1000" kern="1200"/>
        </a:p>
      </dsp:txBody>
      <dsp:txXfrm>
        <a:off x="4842981" y="4412627"/>
        <a:ext cx="1059085" cy="513564"/>
      </dsp:txXfrm>
    </dsp:sp>
    <dsp:sp modelId="{0B4BD076-D993-4AD2-A820-245A2D6C1D17}">
      <dsp:nvSpPr>
        <dsp:cNvPr id="0" name=""/>
        <dsp:cNvSpPr/>
      </dsp:nvSpPr>
      <dsp:spPr>
        <a:xfrm rot="4249260">
          <a:off x="3944580" y="4662220"/>
          <a:ext cx="1328429" cy="14378"/>
        </a:xfrm>
        <a:custGeom>
          <a:avLst/>
          <a:gdLst/>
          <a:ahLst/>
          <a:cxnLst/>
          <a:rect l="0" t="0" r="0" b="0"/>
          <a:pathLst>
            <a:path>
              <a:moveTo>
                <a:pt x="0" y="7189"/>
              </a:moveTo>
              <a:lnTo>
                <a:pt x="1328429"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4575584" y="4636199"/>
        <a:ext cx="66421" cy="66421"/>
      </dsp:txXfrm>
    </dsp:sp>
    <dsp:sp modelId="{342623BE-7798-4AA0-BC03-C4A131A47DA0}">
      <dsp:nvSpPr>
        <dsp:cNvPr id="0" name=""/>
        <dsp:cNvSpPr/>
      </dsp:nvSpPr>
      <dsp:spPr>
        <a:xfrm>
          <a:off x="4827003" y="5023998"/>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Деца</a:t>
          </a:r>
          <a:endParaRPr lang="en-US" sz="1000" kern="1200"/>
        </a:p>
      </dsp:txBody>
      <dsp:txXfrm>
        <a:off x="4842981" y="5039976"/>
        <a:ext cx="1059085" cy="513564"/>
      </dsp:txXfrm>
    </dsp:sp>
    <dsp:sp modelId="{649B4025-B47A-44A2-BA2B-04A245D6C5F1}">
      <dsp:nvSpPr>
        <dsp:cNvPr id="0" name=""/>
        <dsp:cNvSpPr/>
      </dsp:nvSpPr>
      <dsp:spPr>
        <a:xfrm rot="4616685">
          <a:off x="3642803" y="4975895"/>
          <a:ext cx="1931982" cy="14378"/>
        </a:xfrm>
        <a:custGeom>
          <a:avLst/>
          <a:gdLst/>
          <a:ahLst/>
          <a:cxnLst/>
          <a:rect l="0" t="0" r="0" b="0"/>
          <a:pathLst>
            <a:path>
              <a:moveTo>
                <a:pt x="0" y="7189"/>
              </a:moveTo>
              <a:lnTo>
                <a:pt x="1931982"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4560495" y="4934784"/>
        <a:ext cx="96599" cy="96599"/>
      </dsp:txXfrm>
    </dsp:sp>
    <dsp:sp modelId="{78B8E780-F9EB-4001-A047-28CA5F0D11FB}">
      <dsp:nvSpPr>
        <dsp:cNvPr id="0" name=""/>
        <dsp:cNvSpPr/>
      </dsp:nvSpPr>
      <dsp:spPr>
        <a:xfrm>
          <a:off x="4827003" y="565134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Хора, придружаващи хора с увреждания</a:t>
          </a:r>
          <a:endParaRPr lang="en-US" sz="1000" kern="1200"/>
        </a:p>
      </dsp:txBody>
      <dsp:txXfrm>
        <a:off x="4842981" y="5667325"/>
        <a:ext cx="1059085" cy="513564"/>
      </dsp:txXfrm>
    </dsp:sp>
    <dsp:sp modelId="{B7412653-73BF-4CBC-89C0-4C41D643C92A}">
      <dsp:nvSpPr>
        <dsp:cNvPr id="0" name=""/>
        <dsp:cNvSpPr/>
      </dsp:nvSpPr>
      <dsp:spPr>
        <a:xfrm rot="4808052">
          <a:off x="3335264" y="5289569"/>
          <a:ext cx="2547061" cy="14378"/>
        </a:xfrm>
        <a:custGeom>
          <a:avLst/>
          <a:gdLst/>
          <a:ahLst/>
          <a:cxnLst/>
          <a:rect l="0" t="0" r="0" b="0"/>
          <a:pathLst>
            <a:path>
              <a:moveTo>
                <a:pt x="0" y="7189"/>
              </a:moveTo>
              <a:lnTo>
                <a:pt x="2547061"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4545118" y="5233082"/>
        <a:ext cx="127353" cy="127353"/>
      </dsp:txXfrm>
    </dsp:sp>
    <dsp:sp modelId="{9955EEC3-16F1-485D-803D-847E5AFA2383}">
      <dsp:nvSpPr>
        <dsp:cNvPr id="0" name=""/>
        <dsp:cNvSpPr/>
      </dsp:nvSpPr>
      <dsp:spPr>
        <a:xfrm>
          <a:off x="4827003" y="6278695"/>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bg-BG" sz="1000" kern="1200"/>
            <a:t>Хора с алергии и/или хранителни непоносимости.</a:t>
          </a:r>
          <a:endParaRPr lang="en-US" sz="1000" kern="1200"/>
        </a:p>
      </dsp:txBody>
      <dsp:txXfrm>
        <a:off x="4842981" y="6294673"/>
        <a:ext cx="1059085" cy="5135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B8AD-AC91-4FCF-AF71-17B21EFC5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42818</Words>
  <Characters>244066</Characters>
  <Application>Microsoft Office Word</Application>
  <DocSecurity>0</DocSecurity>
  <Lines>2033</Lines>
  <Paragraphs>572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c:description/>
  <cp:lastModifiedBy>user</cp:lastModifiedBy>
  <cp:revision>2</cp:revision>
  <dcterms:created xsi:type="dcterms:W3CDTF">2026-05-19T08:58:00Z</dcterms:created>
  <dcterms:modified xsi:type="dcterms:W3CDTF">2026-05-19T08:58:00Z</dcterms:modified>
</cp:coreProperties>
</file>